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a"/>
        <w:tblW w:w="0" w:type="auto"/>
        <w:tblLook w:val="04A0" w:firstRow="1" w:lastRow="0" w:firstColumn="1" w:lastColumn="0" w:noHBand="0" w:noVBand="1"/>
      </w:tblPr>
      <w:tblGrid>
        <w:gridCol w:w="2313"/>
        <w:gridCol w:w="4740"/>
        <w:gridCol w:w="2000"/>
      </w:tblGrid>
      <w:tr w:rsidR="004D7187" w:rsidRPr="000E51E6" w14:paraId="403B9F56" w14:textId="77777777" w:rsidTr="00F35A9D">
        <w:tc>
          <w:tcPr>
            <w:tcW w:w="1752" w:type="dxa"/>
            <w:vAlign w:val="center"/>
          </w:tcPr>
          <w:p w14:paraId="0394B266" w14:textId="77777777" w:rsidR="004D7187" w:rsidRPr="000E51E6" w:rsidRDefault="004D7187" w:rsidP="00F35A9D">
            <w:pPr>
              <w:pStyle w:val="a6"/>
              <w:spacing w:line="276" w:lineRule="auto"/>
              <w:jc w:val="center"/>
              <w:rPr>
                <w:rFonts w:asciiTheme="majorBidi" w:hAnsiTheme="majorBidi" w:cstheme="majorBidi"/>
              </w:rPr>
            </w:pPr>
            <w:r>
              <w:rPr>
                <w:rFonts w:asciiTheme="majorBidi" w:hAnsiTheme="majorBidi" w:cstheme="majorBidi"/>
                <w:noProof/>
              </w:rPr>
              <w:drawing>
                <wp:inline distT="0" distB="0" distL="0" distR="0" wp14:anchorId="4A5C71EB" wp14:editId="578B2FBE">
                  <wp:extent cx="1332179" cy="885825"/>
                  <wp:effectExtent l="0" t="0" r="0" b="0"/>
                  <wp:docPr id="883826967" name="صورة 883826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378f54c-eafd-490f-bc1d-67f0b13b7f3c-removebg-preview.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4821" cy="907530"/>
                          </a:xfrm>
                          <a:prstGeom prst="rect">
                            <a:avLst/>
                          </a:prstGeom>
                        </pic:spPr>
                      </pic:pic>
                    </a:graphicData>
                  </a:graphic>
                </wp:inline>
              </w:drawing>
            </w:r>
          </w:p>
        </w:tc>
        <w:tc>
          <w:tcPr>
            <w:tcW w:w="6040" w:type="dxa"/>
            <w:vAlign w:val="center"/>
          </w:tcPr>
          <w:p w14:paraId="7A8CB883" w14:textId="77777777" w:rsidR="004D7187" w:rsidRDefault="004D7187" w:rsidP="00F35A9D">
            <w:pPr>
              <w:spacing w:line="276" w:lineRule="auto"/>
              <w:jc w:val="center"/>
              <w:rPr>
                <w:rFonts w:asciiTheme="majorBidi" w:hAnsiTheme="majorBidi" w:cstheme="majorBidi"/>
                <w:b/>
                <w:bCs/>
                <w:color w:val="3308AC"/>
                <w:rtl/>
              </w:rPr>
            </w:pPr>
            <w:r w:rsidRPr="000E51E6">
              <w:rPr>
                <w:rFonts w:asciiTheme="majorBidi" w:hAnsiTheme="majorBidi" w:cstheme="majorBidi"/>
                <w:b/>
                <w:bCs/>
                <w:color w:val="3308AC"/>
                <w:sz w:val="28"/>
                <w:szCs w:val="28"/>
                <w:rtl/>
              </w:rPr>
              <w:t xml:space="preserve">مجلة </w:t>
            </w:r>
            <w:r>
              <w:rPr>
                <w:rFonts w:asciiTheme="majorBidi" w:hAnsiTheme="majorBidi" w:cstheme="majorBidi" w:hint="cs"/>
                <w:b/>
                <w:bCs/>
                <w:color w:val="3308AC"/>
                <w:sz w:val="28"/>
                <w:szCs w:val="28"/>
                <w:rtl/>
              </w:rPr>
              <w:t>ساحل المعرفة</w:t>
            </w:r>
            <w:r w:rsidRPr="000E51E6">
              <w:rPr>
                <w:rFonts w:asciiTheme="majorBidi" w:hAnsiTheme="majorBidi" w:cstheme="majorBidi"/>
                <w:b/>
                <w:bCs/>
                <w:color w:val="3308AC"/>
                <w:sz w:val="28"/>
                <w:szCs w:val="28"/>
                <w:rtl/>
              </w:rPr>
              <w:t xml:space="preserve"> للعلوم الإنسانية والتطبيقية</w:t>
            </w:r>
          </w:p>
          <w:p w14:paraId="038F620B" w14:textId="77777777" w:rsidR="004D7187" w:rsidRPr="002A48CA" w:rsidRDefault="004D7187" w:rsidP="00F35A9D">
            <w:pPr>
              <w:spacing w:line="276" w:lineRule="auto"/>
              <w:jc w:val="center"/>
              <w:rPr>
                <w:rFonts w:asciiTheme="majorBidi" w:hAnsiTheme="majorBidi" w:cstheme="majorBidi"/>
                <w:b/>
                <w:bCs/>
                <w:color w:val="3308AC"/>
                <w:rtl/>
              </w:rPr>
            </w:pPr>
            <w:r>
              <w:rPr>
                <w:rFonts w:asciiTheme="majorBidi" w:hAnsiTheme="majorBidi" w:cstheme="majorBidi"/>
                <w:b/>
                <w:bCs/>
                <w:color w:val="3308AC"/>
              </w:rPr>
              <w:t xml:space="preserve">Sahel Almarifah </w:t>
            </w:r>
            <w:r w:rsidRPr="002A48CA">
              <w:rPr>
                <w:rFonts w:asciiTheme="majorBidi" w:hAnsiTheme="majorBidi" w:cstheme="majorBidi"/>
                <w:b/>
                <w:bCs/>
                <w:color w:val="3308AC"/>
              </w:rPr>
              <w:t>Journal of Humanities and Applied Sciences</w:t>
            </w:r>
          </w:p>
          <w:p w14:paraId="2EB0FB91" w14:textId="77777777" w:rsidR="004D7187" w:rsidRPr="000E51E6" w:rsidRDefault="004D7187" w:rsidP="00EB1E31">
            <w:pPr>
              <w:bidi/>
              <w:spacing w:line="276" w:lineRule="auto"/>
              <w:jc w:val="center"/>
              <w:rPr>
                <w:rFonts w:asciiTheme="majorBidi" w:hAnsiTheme="majorBidi" w:cstheme="majorBidi"/>
                <w:b/>
                <w:bCs/>
                <w:rtl/>
              </w:rPr>
            </w:pPr>
            <w:r w:rsidRPr="000E51E6">
              <w:rPr>
                <w:rFonts w:asciiTheme="majorBidi" w:hAnsiTheme="majorBidi" w:cstheme="majorBidi"/>
                <w:b/>
                <w:bCs/>
                <w:rtl/>
              </w:rPr>
              <w:t xml:space="preserve">تصدر عن </w:t>
            </w:r>
            <w:r>
              <w:rPr>
                <w:rFonts w:asciiTheme="majorBidi" w:hAnsiTheme="majorBidi" w:cstheme="majorBidi" w:hint="cs"/>
                <w:b/>
                <w:bCs/>
                <w:rtl/>
              </w:rPr>
              <w:t>الاكاديمية الليبية فرع الساحل الغربي</w:t>
            </w:r>
          </w:p>
          <w:p w14:paraId="56AFACA9" w14:textId="4480BD19" w:rsidR="004D7187" w:rsidRPr="007572F7" w:rsidRDefault="004D7187" w:rsidP="00100B53">
            <w:pPr>
              <w:pStyle w:val="a6"/>
              <w:bidi/>
              <w:spacing w:line="276" w:lineRule="auto"/>
              <w:jc w:val="center"/>
              <w:rPr>
                <w:rFonts w:asciiTheme="majorBidi" w:hAnsiTheme="majorBidi" w:cstheme="majorBidi"/>
                <w:i/>
                <w:iCs/>
              </w:rPr>
            </w:pPr>
            <w:r w:rsidRPr="00654BA6">
              <w:rPr>
                <w:rFonts w:asciiTheme="majorBidi" w:hAnsiTheme="majorBidi" w:cstheme="majorBidi" w:hint="cs"/>
                <w:b/>
                <w:bCs/>
                <w:rtl/>
              </w:rPr>
              <w:t>المجلد الثاني</w:t>
            </w:r>
            <w:r w:rsidRPr="00654BA6">
              <w:rPr>
                <w:rFonts w:asciiTheme="majorBidi" w:hAnsiTheme="majorBidi" w:cstheme="majorBidi"/>
                <w:b/>
                <w:bCs/>
                <w:rtl/>
              </w:rPr>
              <w:t>–</w:t>
            </w:r>
            <w:r w:rsidRPr="00654BA6">
              <w:rPr>
                <w:rFonts w:asciiTheme="majorBidi" w:hAnsiTheme="majorBidi" w:cstheme="majorBidi" w:hint="cs"/>
                <w:b/>
                <w:bCs/>
                <w:rtl/>
              </w:rPr>
              <w:t>عدد خاص-</w:t>
            </w:r>
            <w:r w:rsidRPr="007A75D0">
              <w:rPr>
                <w:rFonts w:asciiTheme="majorBidi" w:hAnsiTheme="majorBidi" w:cstheme="majorBidi"/>
                <w:b/>
                <w:bCs/>
                <w:iCs/>
              </w:rPr>
              <w:t>S1</w:t>
            </w:r>
            <w:r w:rsidRPr="00654BA6">
              <w:rPr>
                <w:rFonts w:asciiTheme="majorBidi" w:hAnsiTheme="majorBidi" w:cstheme="majorBidi" w:hint="cs"/>
                <w:b/>
                <w:bCs/>
                <w:iCs/>
                <w:rtl/>
                <w:lang w:bidi="ar-LY"/>
              </w:rPr>
              <w:t xml:space="preserve"> </w:t>
            </w:r>
            <w:r>
              <w:rPr>
                <w:rFonts w:asciiTheme="majorBidi" w:hAnsiTheme="majorBidi" w:cstheme="majorBidi"/>
                <w:b/>
                <w:bCs/>
                <w:lang w:bidi="ar-LY"/>
              </w:rPr>
              <w:br/>
            </w:r>
            <w:r>
              <w:rPr>
                <w:rFonts w:asciiTheme="majorBidi" w:hAnsiTheme="majorBidi" w:cstheme="majorBidi" w:hint="cs"/>
                <w:b/>
                <w:bCs/>
                <w:rtl/>
                <w:lang w:bidi="ar-LY"/>
              </w:rPr>
              <w:t>ا</w:t>
            </w:r>
            <w:r w:rsidRPr="00654BA6">
              <w:rPr>
                <w:rFonts w:asciiTheme="majorBidi" w:hAnsiTheme="majorBidi" w:cstheme="majorBidi" w:hint="cs"/>
                <w:b/>
                <w:bCs/>
                <w:rtl/>
                <w:lang w:bidi="ar-LY"/>
              </w:rPr>
              <w:t xml:space="preserve">لصفحات </w:t>
            </w:r>
            <w:r w:rsidR="00100B53">
              <w:rPr>
                <w:rFonts w:asciiTheme="majorBidi" w:hAnsiTheme="majorBidi" w:cstheme="majorBidi"/>
                <w:b/>
                <w:bCs/>
                <w:lang w:bidi="ar-LY"/>
              </w:rPr>
              <w:t>(</w:t>
            </w:r>
            <w:r w:rsidR="00EB1E31">
              <w:rPr>
                <w:rFonts w:asciiTheme="majorBidi" w:hAnsiTheme="majorBidi" w:cstheme="majorBidi"/>
                <w:b/>
                <w:bCs/>
                <w:lang w:bidi="ar-LY"/>
              </w:rPr>
              <w:t>E-540 – E-525)</w:t>
            </w:r>
          </w:p>
          <w:p w14:paraId="2C7FB812" w14:textId="77777777" w:rsidR="004D7187" w:rsidRPr="000E51E6" w:rsidRDefault="004D7187" w:rsidP="00F35A9D">
            <w:pPr>
              <w:pStyle w:val="a6"/>
              <w:spacing w:line="276" w:lineRule="auto"/>
              <w:jc w:val="center"/>
              <w:rPr>
                <w:rFonts w:asciiTheme="majorBidi" w:hAnsiTheme="majorBidi" w:cstheme="majorBidi"/>
              </w:rPr>
            </w:pPr>
          </w:p>
        </w:tc>
        <w:tc>
          <w:tcPr>
            <w:tcW w:w="1602" w:type="dxa"/>
            <w:vAlign w:val="center"/>
          </w:tcPr>
          <w:p w14:paraId="3AC55ADD" w14:textId="77777777" w:rsidR="004D7187" w:rsidRPr="000E51E6" w:rsidRDefault="004D7187" w:rsidP="00F35A9D">
            <w:pPr>
              <w:pStyle w:val="a6"/>
              <w:spacing w:line="276" w:lineRule="auto"/>
              <w:jc w:val="center"/>
              <w:rPr>
                <w:rFonts w:asciiTheme="majorBidi" w:hAnsiTheme="majorBidi" w:cstheme="majorBidi"/>
              </w:rPr>
            </w:pPr>
            <w:r>
              <w:rPr>
                <w:rFonts w:asciiTheme="majorBidi" w:hAnsiTheme="majorBidi" w:cstheme="majorBidi"/>
                <w:noProof/>
              </w:rPr>
              <w:drawing>
                <wp:inline distT="0" distB="0" distL="0" distR="0" wp14:anchorId="11B37108" wp14:editId="2C03EDB0">
                  <wp:extent cx="1132917" cy="1142478"/>
                  <wp:effectExtent l="0" t="0" r="0" b="0"/>
                  <wp:docPr id="550616490" name="صورة 550616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IP__1_-removebg-previe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3107" cy="1172923"/>
                          </a:xfrm>
                          <a:prstGeom prst="rect">
                            <a:avLst/>
                          </a:prstGeom>
                        </pic:spPr>
                      </pic:pic>
                    </a:graphicData>
                  </a:graphic>
                </wp:inline>
              </w:drawing>
            </w:r>
          </w:p>
        </w:tc>
      </w:tr>
    </w:tbl>
    <w:p w14:paraId="1C27719A" w14:textId="77777777" w:rsidR="00A61982" w:rsidRDefault="00A61982" w:rsidP="00A61982">
      <w:pPr>
        <w:ind w:hanging="1"/>
        <w:jc w:val="center"/>
        <w:rPr>
          <w:rFonts w:asciiTheme="majorBidi" w:eastAsia="Simplified Arabic" w:hAnsiTheme="majorBidi" w:cstheme="majorBidi"/>
          <w:bCs/>
          <w:rtl/>
        </w:rPr>
      </w:pPr>
    </w:p>
    <w:p w14:paraId="303DD984" w14:textId="73F88E36" w:rsidR="00A61982" w:rsidRPr="00CC2193" w:rsidRDefault="00A61982" w:rsidP="005B7B24">
      <w:pPr>
        <w:bidi/>
        <w:spacing w:after="0" w:line="240" w:lineRule="auto"/>
        <w:jc w:val="center"/>
        <w:rPr>
          <w:rFonts w:asciiTheme="majorBidi" w:hAnsiTheme="majorBidi" w:cstheme="majorBidi"/>
          <w:b/>
          <w:bCs/>
          <w:sz w:val="32"/>
          <w:szCs w:val="32"/>
          <w:rtl/>
        </w:rPr>
      </w:pPr>
      <w:r w:rsidRPr="00CC2193">
        <w:rPr>
          <w:rFonts w:asciiTheme="majorBidi" w:hAnsiTheme="majorBidi" w:cstheme="majorBidi"/>
          <w:b/>
          <w:bCs/>
          <w:sz w:val="32"/>
          <w:szCs w:val="32"/>
          <w:rtl/>
        </w:rPr>
        <w:t>اعتراف المتهم وأثره في الاثبات</w:t>
      </w:r>
      <w:r w:rsidR="00F1244E" w:rsidRPr="00CC2193">
        <w:rPr>
          <w:rFonts w:asciiTheme="majorBidi" w:hAnsiTheme="majorBidi" w:cstheme="majorBidi"/>
          <w:b/>
          <w:bCs/>
          <w:sz w:val="32"/>
          <w:szCs w:val="32"/>
          <w:rtl/>
        </w:rPr>
        <w:t xml:space="preserve"> الجنائي</w:t>
      </w:r>
    </w:p>
    <w:p w14:paraId="4FCE7C1D" w14:textId="6C30BCDE" w:rsidR="00A61982" w:rsidRPr="00CC2193" w:rsidRDefault="00A61982" w:rsidP="005B7B24">
      <w:pPr>
        <w:bidi/>
        <w:spacing w:after="0" w:line="240" w:lineRule="auto"/>
        <w:ind w:hanging="1"/>
        <w:jc w:val="center"/>
        <w:rPr>
          <w:rFonts w:asciiTheme="majorBidi" w:eastAsia="Simplified Arabic" w:hAnsiTheme="majorBidi" w:cstheme="majorBidi"/>
          <w:bCs/>
          <w:sz w:val="32"/>
          <w:szCs w:val="32"/>
          <w:rtl/>
        </w:rPr>
      </w:pPr>
      <w:r w:rsidRPr="00CC2193">
        <w:rPr>
          <w:rFonts w:asciiTheme="majorBidi" w:eastAsia="Simplified Arabic" w:hAnsiTheme="majorBidi" w:cstheme="majorBidi"/>
          <w:bCs/>
          <w:sz w:val="32"/>
          <w:szCs w:val="32"/>
          <w:rtl/>
        </w:rPr>
        <w:t xml:space="preserve">دراسة </w:t>
      </w:r>
      <w:r w:rsidR="009C1E21" w:rsidRPr="00CC2193">
        <w:rPr>
          <w:rFonts w:asciiTheme="majorBidi" w:eastAsia="Simplified Arabic" w:hAnsiTheme="majorBidi" w:cstheme="majorBidi"/>
          <w:bCs/>
          <w:sz w:val="32"/>
          <w:szCs w:val="32"/>
          <w:rtl/>
        </w:rPr>
        <w:t xml:space="preserve">تحليلية </w:t>
      </w:r>
    </w:p>
    <w:p w14:paraId="3F7C323C" w14:textId="77777777" w:rsidR="00A61982" w:rsidRPr="00CC2193" w:rsidRDefault="00A61982" w:rsidP="005B7B24">
      <w:pPr>
        <w:bidi/>
        <w:spacing w:after="0" w:line="240" w:lineRule="auto"/>
        <w:jc w:val="center"/>
        <w:rPr>
          <w:rFonts w:asciiTheme="majorBidi" w:hAnsiTheme="majorBidi" w:cstheme="majorBidi"/>
          <w:rtl/>
        </w:rPr>
      </w:pPr>
      <w:r w:rsidRPr="00CC2193">
        <w:rPr>
          <w:rFonts w:asciiTheme="majorBidi" w:hAnsiTheme="majorBidi" w:cstheme="majorBidi"/>
          <w:rtl/>
        </w:rPr>
        <w:t>انتصار عامر محمد سويد</w:t>
      </w:r>
    </w:p>
    <w:p w14:paraId="1AA00F80" w14:textId="6833CB21" w:rsidR="00A61982" w:rsidRPr="00CC2193" w:rsidRDefault="00A61982" w:rsidP="00373B69">
      <w:pPr>
        <w:spacing w:after="0" w:line="240" w:lineRule="auto"/>
        <w:ind w:hanging="1"/>
        <w:jc w:val="center"/>
        <w:rPr>
          <w:rFonts w:asciiTheme="majorBidi" w:eastAsia="Simplified Arabic" w:hAnsiTheme="majorBidi" w:cstheme="majorBidi"/>
        </w:rPr>
      </w:pPr>
      <w:r w:rsidRPr="00CC2193">
        <w:rPr>
          <w:rFonts w:asciiTheme="majorBidi" w:hAnsiTheme="majorBidi" w:cstheme="majorBidi"/>
          <w:rtl/>
        </w:rPr>
        <w:t>كلية الشريعة والقانون- العجيلات</w:t>
      </w:r>
      <w:r w:rsidRPr="00CC2193">
        <w:rPr>
          <w:rFonts w:asciiTheme="majorBidi" w:eastAsia="Simplified Arabic" w:hAnsiTheme="majorBidi" w:cstheme="majorBidi"/>
          <w:rtl/>
        </w:rPr>
        <w:t xml:space="preserve"> </w:t>
      </w:r>
      <w:r w:rsidR="00373B69">
        <w:rPr>
          <w:rFonts w:asciiTheme="majorBidi" w:eastAsia="Simplified Arabic" w:hAnsiTheme="majorBidi" w:cstheme="majorBidi"/>
        </w:rPr>
        <w:t xml:space="preserve"> -</w:t>
      </w:r>
      <w:r w:rsidR="00C94315" w:rsidRPr="00CC2193">
        <w:rPr>
          <w:rFonts w:asciiTheme="majorBidi" w:eastAsia="Simplified Arabic" w:hAnsiTheme="majorBidi" w:cstheme="majorBidi"/>
          <w:rtl/>
        </w:rPr>
        <w:t xml:space="preserve"> جامعة الزاوية </w:t>
      </w:r>
    </w:p>
    <w:p w14:paraId="097F63F7" w14:textId="1E1E1963" w:rsidR="00A61982" w:rsidRDefault="001C4CFA" w:rsidP="00100B53">
      <w:pPr>
        <w:spacing w:after="0" w:line="240" w:lineRule="auto"/>
        <w:ind w:hanging="1"/>
        <w:jc w:val="center"/>
        <w:rPr>
          <w:rFonts w:asciiTheme="majorBidi" w:eastAsia="Simplified Arabic" w:hAnsiTheme="majorBidi" w:cstheme="majorBidi"/>
          <w:b/>
          <w:bCs/>
        </w:rPr>
      </w:pPr>
      <w:hyperlink r:id="rId10" w:history="1">
        <w:r w:rsidR="00100B53" w:rsidRPr="001C36EF">
          <w:rPr>
            <w:rStyle w:val="Hyperlink"/>
            <w:rFonts w:asciiTheme="majorBidi" w:eastAsia="Simplified Arabic" w:hAnsiTheme="majorBidi" w:cstheme="majorBidi"/>
            <w:b/>
            <w:bCs/>
          </w:rPr>
          <w:t>a.sueayd@zu.edu.ly</w:t>
        </w:r>
      </w:hyperlink>
    </w:p>
    <w:p w14:paraId="38D48FC9" w14:textId="77777777" w:rsidR="00100B53" w:rsidRPr="00100B53" w:rsidRDefault="00100B53" w:rsidP="00100B53">
      <w:pPr>
        <w:spacing w:after="0" w:line="240" w:lineRule="auto"/>
        <w:ind w:hanging="1"/>
        <w:jc w:val="center"/>
        <w:rPr>
          <w:rFonts w:asciiTheme="majorBidi" w:eastAsia="Simplified Arabic" w:hAnsiTheme="majorBidi" w:cstheme="majorBidi"/>
          <w:b/>
          <w:bCs/>
        </w:rPr>
      </w:pPr>
    </w:p>
    <w:p w14:paraId="690FC5CA" w14:textId="1C5DFD52" w:rsidR="00B7188D" w:rsidRDefault="00053367" w:rsidP="005B7B24">
      <w:pPr>
        <w:spacing w:after="0" w:line="240" w:lineRule="auto"/>
        <w:ind w:hanging="1"/>
        <w:jc w:val="center"/>
        <w:rPr>
          <w:rFonts w:asciiTheme="majorBidi" w:eastAsia="Simplified Arabic" w:hAnsiTheme="majorBidi" w:cstheme="majorBidi"/>
          <w:b/>
          <w:sz w:val="28"/>
          <w:szCs w:val="28"/>
        </w:rPr>
      </w:pPr>
      <w:r w:rsidRPr="00053367">
        <w:rPr>
          <w:rFonts w:asciiTheme="majorBidi" w:eastAsia="Simplified Arabic" w:hAnsiTheme="majorBidi" w:cstheme="majorBidi"/>
          <w:b/>
          <w:sz w:val="28"/>
          <w:szCs w:val="28"/>
        </w:rPr>
        <w:t>The Confession of the Accused and Its Evidentiary Effect in Criminal Proceedings</w:t>
      </w:r>
    </w:p>
    <w:p w14:paraId="5B45710D" w14:textId="6EC44324" w:rsidR="00A55C0C" w:rsidRDefault="00D25845" w:rsidP="005B7B24">
      <w:pPr>
        <w:spacing w:after="0" w:line="240" w:lineRule="auto"/>
        <w:ind w:hanging="1"/>
        <w:jc w:val="center"/>
        <w:rPr>
          <w:rFonts w:asciiTheme="majorBidi" w:eastAsia="Simplified Arabic" w:hAnsiTheme="majorBidi" w:cstheme="majorBidi"/>
          <w:b/>
          <w:sz w:val="28"/>
          <w:szCs w:val="28"/>
        </w:rPr>
      </w:pPr>
      <w:r w:rsidRPr="00D25845">
        <w:rPr>
          <w:rFonts w:asciiTheme="majorBidi" w:eastAsia="Simplified Arabic" w:hAnsiTheme="majorBidi" w:cstheme="majorBidi"/>
          <w:b/>
          <w:sz w:val="28"/>
          <w:szCs w:val="28"/>
        </w:rPr>
        <w:t>Analytical Study</w:t>
      </w:r>
    </w:p>
    <w:p w14:paraId="2878AA60" w14:textId="77777777" w:rsidR="00D25845" w:rsidRPr="00CC2193" w:rsidRDefault="00D25845" w:rsidP="005B7B24">
      <w:pPr>
        <w:bidi/>
        <w:spacing w:after="0" w:line="240" w:lineRule="auto"/>
        <w:jc w:val="center"/>
        <w:rPr>
          <w:rFonts w:asciiTheme="majorBidi" w:hAnsiTheme="majorBidi" w:cstheme="majorBidi"/>
          <w:lang w:bidi="ar-LY"/>
        </w:rPr>
      </w:pPr>
      <w:r w:rsidRPr="00CC2193">
        <w:rPr>
          <w:rFonts w:asciiTheme="majorBidi" w:hAnsiTheme="majorBidi" w:cstheme="majorBidi"/>
          <w:lang w:bidi="ar-LY"/>
        </w:rPr>
        <w:t>Antisar Amir Suwayd</w:t>
      </w:r>
    </w:p>
    <w:p w14:paraId="036E4946" w14:textId="6D2B4F1F" w:rsidR="00D25845" w:rsidRPr="00CC2193" w:rsidRDefault="005B7B24" w:rsidP="005B7B24">
      <w:pPr>
        <w:spacing w:after="0" w:line="240" w:lineRule="auto"/>
        <w:ind w:hanging="1"/>
        <w:jc w:val="center"/>
        <w:rPr>
          <w:rFonts w:asciiTheme="majorBidi" w:eastAsia="Simplified Arabic" w:hAnsiTheme="majorBidi" w:cstheme="majorBidi"/>
          <w:bCs/>
        </w:rPr>
      </w:pPr>
      <w:r w:rsidRPr="00CC2193">
        <w:rPr>
          <w:rFonts w:asciiTheme="majorBidi" w:eastAsia="Simplified Arabic" w:hAnsiTheme="majorBidi" w:cstheme="majorBidi"/>
          <w:bCs/>
        </w:rPr>
        <w:t>Faculty of Sharia and Law – Al-Ajailat – University of Zawia</w:t>
      </w:r>
    </w:p>
    <w:p w14:paraId="17956A2B" w14:textId="77777777" w:rsidR="000609DE" w:rsidRPr="007A0FFE" w:rsidRDefault="000609DE" w:rsidP="001C2C67">
      <w:pPr>
        <w:bidi/>
        <w:spacing w:after="0" w:line="240" w:lineRule="auto"/>
        <w:jc w:val="lowKashida"/>
        <w:rPr>
          <w:rFonts w:ascii="Times New Roman" w:eastAsia="Times New Roman" w:hAnsi="Times New Roman" w:cs="Times New Roman"/>
          <w:color w:val="002060"/>
          <w:u w:val="single"/>
          <w:rtl/>
        </w:rPr>
      </w:pPr>
    </w:p>
    <w:p w14:paraId="62CF9363" w14:textId="77777777" w:rsidR="000609DE" w:rsidRPr="000609DE" w:rsidRDefault="000609DE" w:rsidP="000609DE">
      <w:pPr>
        <w:bidi/>
        <w:spacing w:after="0"/>
        <w:jc w:val="lowKashida"/>
        <w:rPr>
          <w:rFonts w:asciiTheme="majorBidi" w:eastAsia="Times New Roman" w:hAnsiTheme="majorBidi" w:cstheme="majorBidi"/>
          <w:color w:val="002060"/>
          <w:sz w:val="20"/>
          <w:szCs w:val="20"/>
          <w:u w:val="single"/>
          <w:rtl/>
        </w:rPr>
      </w:pPr>
    </w:p>
    <w:p w14:paraId="50562B2F" w14:textId="77777777" w:rsidR="000609DE" w:rsidRPr="000609DE" w:rsidRDefault="000609DE" w:rsidP="000609DE">
      <w:pPr>
        <w:jc w:val="right"/>
        <w:rPr>
          <w:rFonts w:asciiTheme="majorBidi" w:hAnsiTheme="majorBidi" w:cstheme="majorBidi"/>
          <w:b/>
          <w:bCs/>
          <w:sz w:val="24"/>
          <w:szCs w:val="24"/>
          <w:rtl/>
        </w:rPr>
      </w:pPr>
      <w:r w:rsidRPr="000609DE">
        <w:rPr>
          <w:rFonts w:asciiTheme="majorBidi" w:hAnsiTheme="majorBidi" w:cstheme="majorBidi"/>
          <w:b/>
          <w:bCs/>
          <w:sz w:val="24"/>
          <w:szCs w:val="24"/>
          <w:rtl/>
        </w:rPr>
        <w:t>الملخص</w:t>
      </w:r>
    </w:p>
    <w:p w14:paraId="756EA33E" w14:textId="4E78C970" w:rsidR="000609DE" w:rsidRPr="000609DE" w:rsidRDefault="000609DE" w:rsidP="00CC2193">
      <w:pPr>
        <w:bidi/>
        <w:jc w:val="lowKashida"/>
        <w:rPr>
          <w:rFonts w:asciiTheme="majorBidi" w:hAnsiTheme="majorBidi" w:cstheme="majorBidi"/>
          <w:sz w:val="24"/>
          <w:szCs w:val="24"/>
          <w:rtl/>
        </w:rPr>
      </w:pPr>
      <w:r w:rsidRPr="000609DE">
        <w:rPr>
          <w:rFonts w:asciiTheme="majorBidi" w:hAnsiTheme="majorBidi" w:cstheme="majorBidi"/>
          <w:sz w:val="24"/>
          <w:szCs w:val="24"/>
          <w:rtl/>
        </w:rPr>
        <w:t>إن الاعتراف الجنائي يعد من أهم عناصر الاثبات في الدعوى الجنائية وقد وصف في العهود السابقة بأنه سيد الادلة إلا إن تلك النظرة تغيرت مع تطور علم الاثبات الجنائي فقد اثبت الواقع العملي بأن الاعتراف يعتبر النموذج الامثل لمشكلات الاثبات فقد لا يكون صادقاً لعدة اسباب منها انتزاعه بطريقة الاكراه سواء مادياً أو أدبيا أو نتيجة اجراءات باطلة تؤثر في صحته ومن ثم  لا ينبغي المبالغة في القيمة الثبوتية للاعتراف إذ يجب على القاضي الجنائي اعمال السلطة التقديرية من خلال وزن الاعتراف الصادر من المتهم ليقف على القيمة الحقيقية له من خلال توافر شروطه وسلامته من العيوب التي تقلل من قيمته</w:t>
      </w:r>
      <w:r w:rsidRPr="000609DE">
        <w:rPr>
          <w:rFonts w:asciiTheme="majorBidi" w:hAnsiTheme="majorBidi" w:cstheme="majorBidi"/>
          <w:sz w:val="24"/>
          <w:szCs w:val="24"/>
        </w:rPr>
        <w:t xml:space="preserve"> .</w:t>
      </w:r>
      <w:r w:rsidRPr="000609DE">
        <w:rPr>
          <w:rFonts w:asciiTheme="majorBidi" w:hAnsiTheme="majorBidi" w:cstheme="majorBidi"/>
          <w:sz w:val="24"/>
          <w:szCs w:val="24"/>
          <w:rtl/>
        </w:rPr>
        <w:t>وإذ للقاضي كامل الحرية في تقدير القيمة للاعتراف تعدد وحجتيه وذلك وفق الضوابط السلطة التقديرية الممنوحة للقاضي من غير افراط أو تفريط.</w:t>
      </w:r>
      <w:r w:rsidR="00CC2193">
        <w:rPr>
          <w:rFonts w:asciiTheme="majorBidi" w:hAnsiTheme="majorBidi" w:cstheme="majorBidi"/>
          <w:sz w:val="24"/>
          <w:szCs w:val="24"/>
        </w:rPr>
        <w:t xml:space="preserve"> </w:t>
      </w:r>
      <w:r w:rsidRPr="000609DE">
        <w:rPr>
          <w:rFonts w:asciiTheme="majorBidi" w:hAnsiTheme="majorBidi" w:cstheme="majorBidi"/>
          <w:sz w:val="24"/>
          <w:szCs w:val="24"/>
          <w:rtl/>
        </w:rPr>
        <w:t>كل جريمة تقع في حقه المجتمع يتعين ان يكون لها أدلة ثبوت قبل المتهم والادلة الجنائية كثيرة ومتنوعة وإن کان يجمعها وحدة واحدة وغرض واحد هو الوصول الى كشف الحقيقة المتعلقة بالواقعة ونسبها الى المتهم الذي اقترفها وبدون هذه الادلة لا يمكن توقيع الجزاء الجنائي على المتهم.</w:t>
      </w:r>
      <w:r w:rsidR="00CC2193">
        <w:rPr>
          <w:rFonts w:asciiTheme="majorBidi" w:hAnsiTheme="majorBidi" w:cstheme="majorBidi"/>
          <w:sz w:val="24"/>
          <w:szCs w:val="24"/>
        </w:rPr>
        <w:t xml:space="preserve"> </w:t>
      </w:r>
      <w:r w:rsidRPr="000609DE">
        <w:rPr>
          <w:rFonts w:asciiTheme="majorBidi" w:hAnsiTheme="majorBidi" w:cstheme="majorBidi"/>
          <w:sz w:val="24"/>
          <w:szCs w:val="24"/>
          <w:rtl/>
        </w:rPr>
        <w:t>ومن بين هذه الأدلة اعتراف المتهم الذي بقربه على نفسه ارتكابه الجريمة فيقدم بإقراره هذا دليل إدانته</w:t>
      </w:r>
      <w:r w:rsidRPr="000609DE">
        <w:rPr>
          <w:rFonts w:asciiTheme="majorBidi" w:hAnsiTheme="majorBidi" w:cstheme="majorBidi"/>
          <w:sz w:val="24"/>
          <w:szCs w:val="24"/>
        </w:rPr>
        <w:t>..</w:t>
      </w:r>
    </w:p>
    <w:p w14:paraId="3DD4CC87" w14:textId="3EB9A29B" w:rsidR="000609DE" w:rsidRPr="000609DE" w:rsidRDefault="000609DE" w:rsidP="00CC2193">
      <w:pPr>
        <w:bidi/>
        <w:jc w:val="lowKashida"/>
        <w:rPr>
          <w:rFonts w:asciiTheme="majorBidi" w:hAnsiTheme="majorBidi" w:cstheme="majorBidi"/>
          <w:sz w:val="24"/>
          <w:szCs w:val="24"/>
          <w:rtl/>
        </w:rPr>
      </w:pPr>
      <w:r w:rsidRPr="000609DE">
        <w:rPr>
          <w:rFonts w:asciiTheme="majorBidi" w:hAnsiTheme="majorBidi" w:cstheme="majorBidi"/>
          <w:sz w:val="24"/>
          <w:szCs w:val="24"/>
          <w:rtl/>
        </w:rPr>
        <w:t>فإذا كان الاعتراف صحيحاً وصادقاً كان له أهمية كبير في الاثبات حيث تسهل الاجراءات ومختصرها ويريح ضمير المحققة والقاضي.</w:t>
      </w:r>
      <w:r w:rsidR="00CC2193">
        <w:rPr>
          <w:rFonts w:asciiTheme="majorBidi" w:hAnsiTheme="majorBidi" w:cstheme="majorBidi"/>
          <w:sz w:val="24"/>
          <w:szCs w:val="24"/>
        </w:rPr>
        <w:t xml:space="preserve"> </w:t>
      </w:r>
      <w:r w:rsidRPr="000609DE">
        <w:rPr>
          <w:rFonts w:asciiTheme="majorBidi" w:hAnsiTheme="majorBidi" w:cstheme="majorBidi"/>
          <w:sz w:val="24"/>
          <w:szCs w:val="24"/>
          <w:rtl/>
        </w:rPr>
        <w:t xml:space="preserve">ولكن ليس كل اعتراف يأتي صحيح </w:t>
      </w:r>
      <w:r w:rsidR="00CC2193" w:rsidRPr="000609DE">
        <w:rPr>
          <w:rFonts w:asciiTheme="majorBidi" w:hAnsiTheme="majorBidi" w:cstheme="majorBidi" w:hint="cs"/>
          <w:sz w:val="24"/>
          <w:szCs w:val="24"/>
          <w:rtl/>
        </w:rPr>
        <w:t>وصادقا بل</w:t>
      </w:r>
      <w:r w:rsidRPr="000609DE">
        <w:rPr>
          <w:rFonts w:asciiTheme="majorBidi" w:hAnsiTheme="majorBidi" w:cstheme="majorBidi"/>
          <w:sz w:val="24"/>
          <w:szCs w:val="24"/>
          <w:rtl/>
        </w:rPr>
        <w:t xml:space="preserve"> ولكنه ما تحيط به الشبهات والريبة لارتباطه بتعزير او تأثير او اضطراب عقلي أو نفسي فيجي بعيداً عن الصدق والحقيقة وهنا يتعين استبعاده من مجال الاثبات.</w:t>
      </w:r>
    </w:p>
    <w:p w14:paraId="27B71922" w14:textId="67923899" w:rsidR="000609DE" w:rsidRDefault="000609DE" w:rsidP="000609DE">
      <w:pPr>
        <w:bidi/>
        <w:jc w:val="lowKashida"/>
        <w:rPr>
          <w:rFonts w:asciiTheme="majorBidi" w:hAnsiTheme="majorBidi" w:cstheme="majorBidi"/>
          <w:sz w:val="24"/>
          <w:szCs w:val="24"/>
          <w:rtl/>
          <w:lang w:bidi="ar-LY"/>
        </w:rPr>
      </w:pPr>
      <w:r w:rsidRPr="000609DE">
        <w:rPr>
          <w:rFonts w:asciiTheme="majorBidi" w:hAnsiTheme="majorBidi" w:cstheme="majorBidi"/>
          <w:sz w:val="24"/>
          <w:szCs w:val="24"/>
          <w:rtl/>
        </w:rPr>
        <w:t xml:space="preserve">وعليه ما عرف في جوهره هو إدارة المتهم بنسبه واقعة معينة إليه لذلك يجب أن يكون هذا الاعتراف محدد أو واضحا لا ليس فيه ولا غموض حتى يتمكن الاستناد إليه كدليل اثبات في </w:t>
      </w:r>
      <w:r w:rsidR="00CC2193" w:rsidRPr="000609DE">
        <w:rPr>
          <w:rFonts w:asciiTheme="majorBidi" w:hAnsiTheme="majorBidi" w:cstheme="majorBidi" w:hint="cs"/>
          <w:sz w:val="24"/>
          <w:szCs w:val="24"/>
          <w:rtl/>
        </w:rPr>
        <w:t>الدعوى.</w:t>
      </w:r>
    </w:p>
    <w:p w14:paraId="3DCF2764" w14:textId="77777777" w:rsidR="007F20FF" w:rsidRDefault="007F20FF" w:rsidP="007F20FF">
      <w:pPr>
        <w:jc w:val="right"/>
        <w:rPr>
          <w:rFonts w:cs="Arial"/>
          <w:rtl/>
        </w:rPr>
      </w:pPr>
      <w:r w:rsidRPr="007F20FF">
        <w:rPr>
          <w:rFonts w:asciiTheme="majorBidi" w:hAnsiTheme="majorBidi" w:cstheme="majorBidi" w:hint="cs"/>
          <w:b/>
          <w:bCs/>
          <w:sz w:val="24"/>
          <w:szCs w:val="24"/>
          <w:rtl/>
          <w:lang w:bidi="ar-LY"/>
        </w:rPr>
        <w:t>الكلمات المفتاحية</w:t>
      </w:r>
      <w:r>
        <w:rPr>
          <w:rFonts w:asciiTheme="majorBidi" w:hAnsiTheme="majorBidi" w:cstheme="majorBidi" w:hint="cs"/>
          <w:sz w:val="24"/>
          <w:szCs w:val="24"/>
          <w:rtl/>
          <w:lang w:bidi="ar-LY"/>
        </w:rPr>
        <w:t xml:space="preserve">: </w:t>
      </w:r>
      <w:r>
        <w:rPr>
          <w:rFonts w:cs="Arial"/>
          <w:rtl/>
        </w:rPr>
        <w:t xml:space="preserve">التحقيق الجنائي، الاعتراف </w:t>
      </w:r>
      <w:r>
        <w:rPr>
          <w:rFonts w:cs="Arial" w:hint="cs"/>
          <w:rtl/>
        </w:rPr>
        <w:t xml:space="preserve">الجنائي، </w:t>
      </w:r>
      <w:r>
        <w:rPr>
          <w:rFonts w:cs="Arial"/>
          <w:rtl/>
        </w:rPr>
        <w:t xml:space="preserve">الإثبات </w:t>
      </w:r>
      <w:r>
        <w:rPr>
          <w:rFonts w:cs="Arial" w:hint="cs"/>
          <w:rtl/>
        </w:rPr>
        <w:t xml:space="preserve">الجنائي، المتهم، </w:t>
      </w:r>
      <w:r>
        <w:rPr>
          <w:rFonts w:cs="Arial"/>
          <w:rtl/>
        </w:rPr>
        <w:t xml:space="preserve">الدعوى </w:t>
      </w:r>
      <w:r>
        <w:rPr>
          <w:rFonts w:cs="Arial" w:hint="cs"/>
          <w:rtl/>
        </w:rPr>
        <w:t xml:space="preserve">الجنائية، </w:t>
      </w:r>
      <w:r>
        <w:rPr>
          <w:rFonts w:cs="Arial"/>
          <w:rtl/>
        </w:rPr>
        <w:t xml:space="preserve">الأدلة </w:t>
      </w:r>
      <w:r>
        <w:rPr>
          <w:rFonts w:cs="Arial" w:hint="cs"/>
          <w:rtl/>
        </w:rPr>
        <w:t xml:space="preserve">الجنائية، </w:t>
      </w:r>
      <w:r>
        <w:rPr>
          <w:rFonts w:cs="Arial"/>
          <w:rtl/>
        </w:rPr>
        <w:t xml:space="preserve">سلطة القاضي </w:t>
      </w:r>
      <w:r>
        <w:rPr>
          <w:rFonts w:cs="Arial" w:hint="cs"/>
          <w:rtl/>
        </w:rPr>
        <w:t xml:space="preserve">الجنائي، </w:t>
      </w:r>
      <w:r>
        <w:rPr>
          <w:rFonts w:cs="Arial"/>
          <w:rtl/>
        </w:rPr>
        <w:t xml:space="preserve">الاعتراف </w:t>
      </w:r>
      <w:r>
        <w:rPr>
          <w:rFonts w:cs="Arial" w:hint="cs"/>
          <w:rtl/>
        </w:rPr>
        <w:t xml:space="preserve">القضائي، </w:t>
      </w:r>
      <w:r>
        <w:rPr>
          <w:rFonts w:cs="Arial"/>
          <w:rtl/>
        </w:rPr>
        <w:t xml:space="preserve">الاعتراف غير </w:t>
      </w:r>
      <w:r>
        <w:rPr>
          <w:rFonts w:cs="Arial" w:hint="cs"/>
          <w:rtl/>
        </w:rPr>
        <w:t xml:space="preserve">القضائي، </w:t>
      </w:r>
      <w:r>
        <w:rPr>
          <w:rFonts w:cs="Arial"/>
          <w:rtl/>
        </w:rPr>
        <w:t>حجية الاعتراف</w:t>
      </w:r>
    </w:p>
    <w:p w14:paraId="6F923CA4" w14:textId="48E5B42C" w:rsidR="007F20FF" w:rsidRDefault="007F20FF" w:rsidP="007F20FF">
      <w:pPr>
        <w:bidi/>
        <w:jc w:val="lowKashida"/>
        <w:rPr>
          <w:rFonts w:asciiTheme="majorBidi" w:hAnsiTheme="majorBidi" w:cstheme="majorBidi"/>
          <w:sz w:val="24"/>
          <w:szCs w:val="24"/>
        </w:rPr>
      </w:pPr>
    </w:p>
    <w:p w14:paraId="4FB506C3" w14:textId="55E77061" w:rsidR="00CC2193" w:rsidRDefault="00CC2193" w:rsidP="00CC2193">
      <w:pPr>
        <w:bidi/>
        <w:jc w:val="lowKashida"/>
        <w:rPr>
          <w:rFonts w:asciiTheme="majorBidi" w:hAnsiTheme="majorBidi" w:cstheme="majorBidi"/>
          <w:sz w:val="24"/>
          <w:szCs w:val="24"/>
        </w:rPr>
      </w:pPr>
    </w:p>
    <w:p w14:paraId="5A16BF4C" w14:textId="7D744DBC" w:rsidR="000609DE" w:rsidRPr="000609DE" w:rsidRDefault="000609DE" w:rsidP="000609DE">
      <w:pPr>
        <w:rPr>
          <w:rFonts w:asciiTheme="majorBidi" w:hAnsiTheme="majorBidi" w:cstheme="majorBidi"/>
          <w:b/>
          <w:bCs/>
          <w:sz w:val="24"/>
          <w:szCs w:val="24"/>
          <w:rtl/>
        </w:rPr>
      </w:pPr>
      <w:r w:rsidRPr="000609DE">
        <w:rPr>
          <w:rFonts w:asciiTheme="majorBidi" w:hAnsiTheme="majorBidi" w:cstheme="majorBidi"/>
          <w:b/>
          <w:bCs/>
          <w:sz w:val="24"/>
          <w:szCs w:val="24"/>
        </w:rPr>
        <w:t>Abstract</w:t>
      </w:r>
    </w:p>
    <w:p w14:paraId="2C0F6DEE" w14:textId="1105B84C" w:rsidR="000609DE" w:rsidRPr="000609DE" w:rsidRDefault="000609DE" w:rsidP="00CC2193">
      <w:pPr>
        <w:jc w:val="lowKashida"/>
        <w:rPr>
          <w:rFonts w:asciiTheme="majorBidi" w:hAnsiTheme="majorBidi" w:cstheme="majorBidi"/>
          <w:sz w:val="24"/>
          <w:szCs w:val="24"/>
          <w:rtl/>
        </w:rPr>
      </w:pPr>
      <w:r w:rsidRPr="000609DE">
        <w:rPr>
          <w:rFonts w:asciiTheme="majorBidi" w:hAnsiTheme="majorBidi" w:cstheme="majorBidi"/>
          <w:sz w:val="24"/>
          <w:szCs w:val="24"/>
        </w:rPr>
        <w:t>Criminal confession is one of the most important elements of proof in criminal proceedings, and it has been described in previous eras as the master of evidence, but this view has changed with the development of the science of criminal evidence, as the practical reality has proven  that confession is considered the best model for the problems of proof, it may not be honest for several reasons, including extracting it by coercion, whether materially or morally, or as a result of false procedures that affect  its validity, and therefore  it should not be exaggerated. The evidentiary value of the confession: The criminal judge must exercise discretion by weighing the confession issued by the accused to determine its real value through the availability of its conditions and its safety from defects that reduce its value.</w:t>
      </w:r>
      <w:r w:rsidR="00CC2193">
        <w:rPr>
          <w:rFonts w:asciiTheme="majorBidi" w:hAnsiTheme="majorBidi" w:cstheme="majorBidi"/>
          <w:sz w:val="24"/>
          <w:szCs w:val="24"/>
        </w:rPr>
        <w:t xml:space="preserve"> </w:t>
      </w:r>
      <w:r w:rsidRPr="000609DE">
        <w:rPr>
          <w:rFonts w:asciiTheme="majorBidi" w:hAnsiTheme="majorBidi" w:cstheme="majorBidi"/>
          <w:sz w:val="24"/>
          <w:szCs w:val="24"/>
        </w:rPr>
        <w:t>The judge has full freedom to assess the value of the confession of multiple arguments in accordance with the rules of the discretionary power granted to the judge without excesses or negligence.</w:t>
      </w:r>
      <w:r w:rsidR="00CC2193">
        <w:rPr>
          <w:rFonts w:asciiTheme="majorBidi" w:hAnsiTheme="majorBidi" w:cstheme="majorBidi"/>
          <w:sz w:val="24"/>
          <w:szCs w:val="24"/>
        </w:rPr>
        <w:t xml:space="preserve"> </w:t>
      </w:r>
      <w:r w:rsidRPr="000609DE">
        <w:rPr>
          <w:rFonts w:asciiTheme="majorBidi" w:hAnsiTheme="majorBidi" w:cstheme="majorBidi"/>
          <w:sz w:val="24"/>
          <w:szCs w:val="24"/>
        </w:rPr>
        <w:t>Every crime against which society commits must have evidence to prove before the accused, and the criminal evidence is many and varied, although it is combined by a single unit and the same purpose is to reach the truth related to the incident and attribute it to the accused who committed it, and without this evidence, it is not possible to impose a criminal penalty on the accused.</w:t>
      </w:r>
      <w:r w:rsidR="00CC2193">
        <w:rPr>
          <w:rFonts w:asciiTheme="majorBidi" w:hAnsiTheme="majorBidi" w:cstheme="majorBidi"/>
          <w:sz w:val="24"/>
          <w:szCs w:val="24"/>
        </w:rPr>
        <w:t xml:space="preserve"> </w:t>
      </w:r>
      <w:r w:rsidRPr="000609DE">
        <w:rPr>
          <w:rFonts w:asciiTheme="majorBidi" w:hAnsiTheme="majorBidi" w:cstheme="majorBidi"/>
          <w:sz w:val="24"/>
          <w:szCs w:val="24"/>
        </w:rPr>
        <w:t xml:space="preserve">One of these evidences is the confession of the accused </w:t>
      </w:r>
      <w:r w:rsidR="00CC2193" w:rsidRPr="000609DE">
        <w:rPr>
          <w:rFonts w:asciiTheme="majorBidi" w:hAnsiTheme="majorBidi" w:cstheme="majorBidi"/>
          <w:sz w:val="24"/>
          <w:szCs w:val="24"/>
        </w:rPr>
        <w:t>who is</w:t>
      </w:r>
      <w:r w:rsidRPr="000609DE">
        <w:rPr>
          <w:rFonts w:asciiTheme="majorBidi" w:hAnsiTheme="majorBidi" w:cstheme="majorBidi"/>
          <w:sz w:val="24"/>
          <w:szCs w:val="24"/>
        </w:rPr>
        <w:t xml:space="preserve"> close to himself to committing the crime, and by his confession, he presents evidence of his guilt.</w:t>
      </w:r>
      <w:r w:rsidR="00CC2193">
        <w:rPr>
          <w:rFonts w:asciiTheme="majorBidi" w:hAnsiTheme="majorBidi" w:cstheme="majorBidi"/>
          <w:sz w:val="24"/>
          <w:szCs w:val="24"/>
        </w:rPr>
        <w:t xml:space="preserve"> </w:t>
      </w:r>
      <w:r w:rsidRPr="000609DE">
        <w:rPr>
          <w:rFonts w:asciiTheme="majorBidi" w:hAnsiTheme="majorBidi" w:cstheme="majorBidi"/>
          <w:sz w:val="24"/>
          <w:szCs w:val="24"/>
        </w:rPr>
        <w:t xml:space="preserve">If the confession is true and honest, it is of great importance in the evidence, as it facilitates and breves the proceedings and </w:t>
      </w:r>
      <w:r w:rsidR="00CC2193" w:rsidRPr="000609DE">
        <w:rPr>
          <w:rFonts w:asciiTheme="majorBidi" w:hAnsiTheme="majorBidi" w:cstheme="majorBidi"/>
          <w:sz w:val="24"/>
          <w:szCs w:val="24"/>
        </w:rPr>
        <w:t>relieves the</w:t>
      </w:r>
      <w:r w:rsidRPr="000609DE">
        <w:rPr>
          <w:rFonts w:asciiTheme="majorBidi" w:hAnsiTheme="majorBidi" w:cstheme="majorBidi"/>
          <w:sz w:val="24"/>
          <w:szCs w:val="24"/>
        </w:rPr>
        <w:t xml:space="preserve"> conscience of the investigator and the judge.</w:t>
      </w:r>
    </w:p>
    <w:p w14:paraId="7DA6A77C" w14:textId="72EFA356" w:rsidR="000609DE" w:rsidRDefault="000609DE" w:rsidP="00CC2193">
      <w:pPr>
        <w:jc w:val="lowKashida"/>
        <w:rPr>
          <w:rFonts w:asciiTheme="majorBidi" w:hAnsiTheme="majorBidi" w:cstheme="majorBidi"/>
          <w:sz w:val="24"/>
          <w:szCs w:val="24"/>
        </w:rPr>
      </w:pPr>
      <w:r w:rsidRPr="000609DE">
        <w:rPr>
          <w:rFonts w:asciiTheme="majorBidi" w:hAnsiTheme="majorBidi" w:cstheme="majorBidi"/>
          <w:sz w:val="24"/>
          <w:szCs w:val="24"/>
        </w:rPr>
        <w:t xml:space="preserve">But not every confession that comes </w:t>
      </w:r>
      <w:r w:rsidR="00CC2193" w:rsidRPr="000609DE">
        <w:rPr>
          <w:rFonts w:asciiTheme="majorBidi" w:hAnsiTheme="majorBidi" w:cstheme="majorBidi"/>
          <w:sz w:val="24"/>
          <w:szCs w:val="24"/>
        </w:rPr>
        <w:t>true and</w:t>
      </w:r>
      <w:r w:rsidRPr="000609DE">
        <w:rPr>
          <w:rFonts w:asciiTheme="majorBidi" w:hAnsiTheme="majorBidi" w:cstheme="majorBidi"/>
          <w:sz w:val="24"/>
          <w:szCs w:val="24"/>
        </w:rPr>
        <w:t xml:space="preserve"> truthful, but it is what is surrounded by suspicions and suspicions because it is associated with Ta'zir, influence, or mental or psychological disorder that is far from truthfulness and truth, and here it must be excluded from the field of proof.</w:t>
      </w:r>
      <w:r w:rsidR="00CC2193">
        <w:rPr>
          <w:rFonts w:asciiTheme="majorBidi" w:hAnsiTheme="majorBidi" w:cstheme="majorBidi"/>
          <w:sz w:val="24"/>
          <w:szCs w:val="24"/>
        </w:rPr>
        <w:t xml:space="preserve"> </w:t>
      </w:r>
      <w:r w:rsidR="00CC2193" w:rsidRPr="000609DE">
        <w:rPr>
          <w:rFonts w:asciiTheme="majorBidi" w:hAnsiTheme="majorBidi" w:cstheme="majorBidi"/>
          <w:sz w:val="24"/>
          <w:szCs w:val="24"/>
        </w:rPr>
        <w:t>Therefore, what</w:t>
      </w:r>
      <w:r w:rsidRPr="000609DE">
        <w:rPr>
          <w:rFonts w:asciiTheme="majorBidi" w:hAnsiTheme="majorBidi" w:cstheme="majorBidi"/>
          <w:sz w:val="24"/>
          <w:szCs w:val="24"/>
        </w:rPr>
        <w:t xml:space="preserve"> is known in its essence is the management of the accused by </w:t>
      </w:r>
      <w:r w:rsidR="00CC2193" w:rsidRPr="000609DE">
        <w:rPr>
          <w:rFonts w:asciiTheme="majorBidi" w:hAnsiTheme="majorBidi" w:cstheme="majorBidi"/>
          <w:sz w:val="24"/>
          <w:szCs w:val="24"/>
        </w:rPr>
        <w:t>attributing a</w:t>
      </w:r>
      <w:r w:rsidRPr="000609DE">
        <w:rPr>
          <w:rFonts w:asciiTheme="majorBidi" w:hAnsiTheme="majorBidi" w:cstheme="majorBidi"/>
          <w:sz w:val="24"/>
          <w:szCs w:val="24"/>
        </w:rPr>
        <w:t xml:space="preserve"> certain incident </w:t>
      </w:r>
      <w:r w:rsidR="00CC2193" w:rsidRPr="000609DE">
        <w:rPr>
          <w:rFonts w:asciiTheme="majorBidi" w:hAnsiTheme="majorBidi" w:cstheme="majorBidi"/>
          <w:sz w:val="24"/>
          <w:szCs w:val="24"/>
        </w:rPr>
        <w:t>to him</w:t>
      </w:r>
      <w:r w:rsidRPr="000609DE">
        <w:rPr>
          <w:rFonts w:asciiTheme="majorBidi" w:hAnsiTheme="majorBidi" w:cstheme="majorBidi"/>
          <w:sz w:val="24"/>
          <w:szCs w:val="24"/>
        </w:rPr>
        <w:t>, so this confession must be specific or clear, and there is no ambiguity in it so that it can be relied upon as evidence in the case.</w:t>
      </w:r>
    </w:p>
    <w:p w14:paraId="3B428104" w14:textId="4B29973A" w:rsidR="007F20FF" w:rsidRPr="00DC73EF" w:rsidRDefault="007F20FF" w:rsidP="007F20FF">
      <w:pPr>
        <w:rPr>
          <w:rFonts w:asciiTheme="majorBidi" w:hAnsiTheme="majorBidi" w:cstheme="majorBidi"/>
        </w:rPr>
      </w:pPr>
      <w:r w:rsidRPr="007F20FF">
        <w:rPr>
          <w:rFonts w:asciiTheme="majorBidi" w:hAnsiTheme="majorBidi" w:cstheme="majorBidi"/>
          <w:b/>
          <w:bCs/>
          <w:sz w:val="24"/>
          <w:szCs w:val="24"/>
        </w:rPr>
        <w:t>Keywords</w:t>
      </w:r>
      <w:r>
        <w:rPr>
          <w:rFonts w:asciiTheme="majorBidi" w:hAnsiTheme="majorBidi" w:cstheme="majorBidi"/>
          <w:sz w:val="24"/>
          <w:szCs w:val="24"/>
        </w:rPr>
        <w:t xml:space="preserve">: </w:t>
      </w:r>
      <w:r w:rsidRPr="00DC73EF">
        <w:rPr>
          <w:rFonts w:asciiTheme="majorBidi" w:hAnsiTheme="majorBidi" w:cstheme="majorBidi"/>
        </w:rPr>
        <w:t>Criminal Investigation, Criminal Confession, Criminal Evidence, The Accused, Criminal Proceedings, Criminal Evidence and Proof, Judicial Discretion of the Criminal Judge, Judicial Confession, Extrajudicial Confession, Evidentiary Value of Confession</w:t>
      </w:r>
    </w:p>
    <w:p w14:paraId="6E5A114D" w14:textId="136DE71A" w:rsidR="007F20FF" w:rsidRDefault="007F20FF" w:rsidP="00CC2193">
      <w:pPr>
        <w:jc w:val="lowKashida"/>
        <w:rPr>
          <w:rFonts w:asciiTheme="majorBidi" w:hAnsiTheme="majorBidi" w:cstheme="majorBidi"/>
          <w:sz w:val="24"/>
          <w:szCs w:val="24"/>
        </w:rPr>
      </w:pPr>
    </w:p>
    <w:p w14:paraId="5B49AAF6" w14:textId="28DED96D" w:rsidR="00CC2193" w:rsidRDefault="00CC2193" w:rsidP="00CC2193">
      <w:pPr>
        <w:jc w:val="lowKashida"/>
        <w:rPr>
          <w:rFonts w:asciiTheme="majorBidi" w:hAnsiTheme="majorBidi" w:cstheme="majorBidi"/>
          <w:sz w:val="24"/>
          <w:szCs w:val="24"/>
          <w:rtl/>
        </w:rPr>
      </w:pPr>
    </w:p>
    <w:p w14:paraId="08480317" w14:textId="77777777" w:rsidR="00EE235E" w:rsidRDefault="00EE235E" w:rsidP="00CC2193">
      <w:pPr>
        <w:jc w:val="lowKashida"/>
        <w:rPr>
          <w:rFonts w:asciiTheme="majorBidi" w:hAnsiTheme="majorBidi" w:cstheme="majorBidi"/>
          <w:sz w:val="24"/>
          <w:szCs w:val="24"/>
        </w:rPr>
      </w:pPr>
      <w:bookmarkStart w:id="0" w:name="_GoBack"/>
      <w:bookmarkEnd w:id="0"/>
    </w:p>
    <w:p w14:paraId="2E468463" w14:textId="03E7D733" w:rsidR="00BA3217" w:rsidRPr="00CC2193" w:rsidRDefault="00BA3217" w:rsidP="00D84BAE">
      <w:pPr>
        <w:bidi/>
        <w:spacing w:line="360" w:lineRule="auto"/>
        <w:jc w:val="lowKashida"/>
        <w:rPr>
          <w:rFonts w:asciiTheme="majorBidi" w:hAnsiTheme="majorBidi" w:cstheme="majorBidi"/>
          <w:b/>
          <w:bCs/>
          <w:sz w:val="24"/>
          <w:szCs w:val="24"/>
        </w:rPr>
      </w:pPr>
      <w:r w:rsidRPr="0070696E">
        <w:rPr>
          <w:rFonts w:hint="cs"/>
          <w:b/>
          <w:bCs/>
          <w:sz w:val="28"/>
          <w:szCs w:val="28"/>
          <w:rtl/>
        </w:rPr>
        <w:lastRenderedPageBreak/>
        <w:t>المقدمة</w:t>
      </w:r>
    </w:p>
    <w:p w14:paraId="6251A381" w14:textId="2737CCF7" w:rsidR="00C31AA6" w:rsidRPr="00CC2193" w:rsidRDefault="00C31AA6"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يعتبر الاثبات الجنائي من اهم موضوعات </w:t>
      </w:r>
      <w:r w:rsidR="003F7453" w:rsidRPr="00CC2193">
        <w:rPr>
          <w:rFonts w:asciiTheme="majorBidi" w:hAnsiTheme="majorBidi" w:cstheme="majorBidi"/>
          <w:sz w:val="24"/>
          <w:szCs w:val="24"/>
          <w:rtl/>
        </w:rPr>
        <w:t>الإجراءات</w:t>
      </w:r>
      <w:r w:rsidRPr="00CC2193">
        <w:rPr>
          <w:rFonts w:asciiTheme="majorBidi" w:hAnsiTheme="majorBidi" w:cstheme="majorBidi"/>
          <w:sz w:val="24"/>
          <w:szCs w:val="24"/>
          <w:rtl/>
        </w:rPr>
        <w:t xml:space="preserve"> الجنائية والتي تهدف جميعها الى كيف</w:t>
      </w:r>
      <w:r w:rsidR="003F7453" w:rsidRPr="00CC2193">
        <w:rPr>
          <w:rFonts w:asciiTheme="majorBidi" w:hAnsiTheme="majorBidi" w:cstheme="majorBidi"/>
          <w:sz w:val="24"/>
          <w:szCs w:val="24"/>
          <w:rtl/>
        </w:rPr>
        <w:t>ي</w:t>
      </w:r>
      <w:r w:rsidRPr="00CC2193">
        <w:rPr>
          <w:rFonts w:asciiTheme="majorBidi" w:hAnsiTheme="majorBidi" w:cstheme="majorBidi"/>
          <w:sz w:val="24"/>
          <w:szCs w:val="24"/>
          <w:rtl/>
        </w:rPr>
        <w:t xml:space="preserve">ة اثبات </w:t>
      </w:r>
      <w:r w:rsidR="003F7453" w:rsidRPr="00CC2193">
        <w:rPr>
          <w:rFonts w:asciiTheme="majorBidi" w:hAnsiTheme="majorBidi" w:cstheme="majorBidi"/>
          <w:sz w:val="24"/>
          <w:szCs w:val="24"/>
          <w:rtl/>
        </w:rPr>
        <w:t>الحقيقة</w:t>
      </w:r>
      <w:r w:rsidRPr="00CC2193">
        <w:rPr>
          <w:rFonts w:asciiTheme="majorBidi" w:hAnsiTheme="majorBidi" w:cstheme="majorBidi"/>
          <w:sz w:val="24"/>
          <w:szCs w:val="24"/>
          <w:rtl/>
        </w:rPr>
        <w:t xml:space="preserve"> حيث بموجب الاثبات الجنائي تتحقق براءة المتهم او معاقبته لان هدفه اقامة الدليل </w:t>
      </w:r>
      <w:r w:rsidR="003F7453" w:rsidRPr="00CC2193">
        <w:rPr>
          <w:rFonts w:asciiTheme="majorBidi" w:hAnsiTheme="majorBidi" w:cstheme="majorBidi"/>
          <w:sz w:val="24"/>
          <w:szCs w:val="24"/>
          <w:rtl/>
        </w:rPr>
        <w:t>لأجل كشف الحقيقة بغية تح</w:t>
      </w:r>
      <w:r w:rsidRPr="00CC2193">
        <w:rPr>
          <w:rFonts w:asciiTheme="majorBidi" w:hAnsiTheme="majorBidi" w:cstheme="majorBidi"/>
          <w:sz w:val="24"/>
          <w:szCs w:val="24"/>
          <w:rtl/>
        </w:rPr>
        <w:t>قيق العدالة</w:t>
      </w:r>
      <w:r w:rsidR="00523F93" w:rsidRPr="00CC2193">
        <w:rPr>
          <w:rFonts w:asciiTheme="majorBidi" w:hAnsiTheme="majorBidi" w:cstheme="majorBidi"/>
          <w:sz w:val="24"/>
          <w:szCs w:val="24"/>
          <w:rtl/>
        </w:rPr>
        <w:t>.</w:t>
      </w:r>
    </w:p>
    <w:p w14:paraId="70FA6806" w14:textId="19403D94" w:rsidR="00C31AA6" w:rsidRPr="00CC2193" w:rsidRDefault="00C31AA6"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وتختلف الادلة الجنائية في نوعها واهميتها وان اتحدت جميعها </w:t>
      </w:r>
      <w:r w:rsidR="0045774D" w:rsidRPr="00CC2193">
        <w:rPr>
          <w:rFonts w:asciiTheme="majorBidi" w:hAnsiTheme="majorBidi" w:cstheme="majorBidi"/>
          <w:sz w:val="24"/>
          <w:szCs w:val="24"/>
          <w:rtl/>
        </w:rPr>
        <w:t xml:space="preserve">في غرض واحد </w:t>
      </w:r>
      <w:r w:rsidR="00FB56B2" w:rsidRPr="00CC2193">
        <w:rPr>
          <w:rFonts w:asciiTheme="majorBidi" w:hAnsiTheme="majorBidi" w:cstheme="majorBidi"/>
          <w:sz w:val="24"/>
          <w:szCs w:val="24"/>
          <w:rtl/>
        </w:rPr>
        <w:t>و</w:t>
      </w:r>
      <w:r w:rsidR="0045774D" w:rsidRPr="00CC2193">
        <w:rPr>
          <w:rFonts w:asciiTheme="majorBidi" w:hAnsiTheme="majorBidi" w:cstheme="majorBidi"/>
          <w:sz w:val="24"/>
          <w:szCs w:val="24"/>
          <w:rtl/>
        </w:rPr>
        <w:t xml:space="preserve">هو الوصول الى كشف الحقيقة المتعلقة بالواقعة ونسبتها الى </w:t>
      </w:r>
      <w:r w:rsidR="00160B72" w:rsidRPr="00CC2193">
        <w:rPr>
          <w:rFonts w:asciiTheme="majorBidi" w:hAnsiTheme="majorBidi" w:cstheme="majorBidi"/>
          <w:sz w:val="24"/>
          <w:szCs w:val="24"/>
          <w:rtl/>
        </w:rPr>
        <w:t>المتهم.</w:t>
      </w:r>
    </w:p>
    <w:p w14:paraId="5175980D" w14:textId="77777777" w:rsidR="0045774D" w:rsidRPr="00CC2193" w:rsidRDefault="0045774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وفي غمار البحث عن ادلة الجريمة بما يكتنفه </w:t>
      </w:r>
      <w:r w:rsidR="00517E46" w:rsidRPr="00CC2193">
        <w:rPr>
          <w:rFonts w:asciiTheme="majorBidi" w:hAnsiTheme="majorBidi" w:cstheme="majorBidi"/>
          <w:sz w:val="24"/>
          <w:szCs w:val="24"/>
          <w:rtl/>
        </w:rPr>
        <w:t>من صعوبات فقد يتقدم المتهم طائعا مختار فيقر على نفسه بارتكاب الجريمة وهنا يبرز الاعتراف كدليل يسقط به المتهم بنفسه قرينة البراءة الاصلية</w:t>
      </w:r>
    </w:p>
    <w:p w14:paraId="27571DE4" w14:textId="4854637F" w:rsidR="00FB56B2" w:rsidRPr="00CC2193" w:rsidRDefault="00F4746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 </w:t>
      </w:r>
      <w:r w:rsidR="00FB7BE4" w:rsidRPr="00CC2193">
        <w:rPr>
          <w:rFonts w:asciiTheme="majorBidi" w:hAnsiTheme="majorBidi" w:cstheme="majorBidi"/>
          <w:sz w:val="24"/>
          <w:szCs w:val="24"/>
          <w:rtl/>
        </w:rPr>
        <w:t>ف</w:t>
      </w:r>
      <w:r w:rsidRPr="00CC2193">
        <w:rPr>
          <w:rFonts w:asciiTheme="majorBidi" w:hAnsiTheme="majorBidi" w:cstheme="majorBidi"/>
          <w:sz w:val="24"/>
          <w:szCs w:val="24"/>
          <w:rtl/>
        </w:rPr>
        <w:t>الاعتراف</w:t>
      </w:r>
      <w:r w:rsidR="003C196B" w:rsidRPr="00CC2193">
        <w:rPr>
          <w:rFonts w:asciiTheme="majorBidi" w:hAnsiTheme="majorBidi" w:cstheme="majorBidi"/>
          <w:sz w:val="24"/>
          <w:szCs w:val="24"/>
          <w:rtl/>
        </w:rPr>
        <w:t xml:space="preserve"> دليل من أدلة الإثبات وهو إقرار المتهم على نفسه بصحة ارتكابه الوقائع المنسوبة إليه كلها أو </w:t>
      </w:r>
      <w:r w:rsidR="0070696E" w:rsidRPr="00CC2193">
        <w:rPr>
          <w:rFonts w:asciiTheme="majorBidi" w:hAnsiTheme="majorBidi" w:cstheme="majorBidi"/>
          <w:sz w:val="24"/>
          <w:szCs w:val="24"/>
          <w:rtl/>
        </w:rPr>
        <w:t>بعضها وله</w:t>
      </w:r>
      <w:r w:rsidR="00BE5FD4" w:rsidRPr="00CC2193">
        <w:rPr>
          <w:rFonts w:asciiTheme="majorBidi" w:hAnsiTheme="majorBidi" w:cstheme="majorBidi"/>
          <w:sz w:val="24"/>
          <w:szCs w:val="24"/>
          <w:rtl/>
        </w:rPr>
        <w:t xml:space="preserve"> أهمية كبيرة ومكانة خاصة منذ القدم حيث اعتبر سيد الادلة </w:t>
      </w:r>
      <w:r w:rsidR="00A2134C" w:rsidRPr="00CC2193">
        <w:rPr>
          <w:rFonts w:asciiTheme="majorBidi" w:hAnsiTheme="majorBidi" w:cstheme="majorBidi"/>
          <w:sz w:val="24"/>
          <w:szCs w:val="24"/>
          <w:rtl/>
        </w:rPr>
        <w:t>الا انه في العصر الحالي لم يعد للاعتراف تلك المكانة التي كان يحتلها في الاثبات الجنائي فقد قيدته التشريعات الجنائية ووضعت له شروطا لسلامته</w:t>
      </w:r>
      <w:r w:rsidR="00523F93" w:rsidRPr="00CC2193">
        <w:rPr>
          <w:rFonts w:asciiTheme="majorBidi" w:hAnsiTheme="majorBidi" w:cstheme="majorBidi"/>
          <w:sz w:val="24"/>
          <w:szCs w:val="24"/>
          <w:rtl/>
        </w:rPr>
        <w:t>.</w:t>
      </w:r>
    </w:p>
    <w:p w14:paraId="54226E45" w14:textId="750C6E88" w:rsidR="00A2134C" w:rsidRPr="00CC2193" w:rsidRDefault="00FB56B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ومما </w:t>
      </w:r>
      <w:r w:rsidR="0070696E" w:rsidRPr="00CC2193">
        <w:rPr>
          <w:rFonts w:asciiTheme="majorBidi" w:hAnsiTheme="majorBidi" w:cstheme="majorBidi"/>
          <w:sz w:val="24"/>
          <w:szCs w:val="24"/>
          <w:rtl/>
        </w:rPr>
        <w:t>لا شك</w:t>
      </w:r>
      <w:r w:rsidRPr="00CC2193">
        <w:rPr>
          <w:rFonts w:asciiTheme="majorBidi" w:hAnsiTheme="majorBidi" w:cstheme="majorBidi"/>
          <w:sz w:val="24"/>
          <w:szCs w:val="24"/>
          <w:rtl/>
        </w:rPr>
        <w:t xml:space="preserve"> فيه ان البحث في موضوع الاعتراف كدليل اثبات من الاهمية بمكان حيث</w:t>
      </w:r>
      <w:r w:rsidR="00777804" w:rsidRPr="00CC2193">
        <w:rPr>
          <w:rFonts w:asciiTheme="majorBidi" w:hAnsiTheme="majorBidi" w:cstheme="majorBidi"/>
          <w:sz w:val="24"/>
          <w:szCs w:val="24"/>
          <w:rtl/>
        </w:rPr>
        <w:t xml:space="preserve"> ان قانون الاجراءات الليبي لم يح</w:t>
      </w:r>
      <w:r w:rsidRPr="00CC2193">
        <w:rPr>
          <w:rFonts w:asciiTheme="majorBidi" w:hAnsiTheme="majorBidi" w:cstheme="majorBidi"/>
          <w:sz w:val="24"/>
          <w:szCs w:val="24"/>
          <w:rtl/>
        </w:rPr>
        <w:t xml:space="preserve">دد ماهية الاعتراف وكافة المسائل المتعلقة به بدقة ووضوح وترك الباب </w:t>
      </w:r>
      <w:r w:rsidR="005A3E67" w:rsidRPr="00CC2193">
        <w:rPr>
          <w:rFonts w:asciiTheme="majorBidi" w:hAnsiTheme="majorBidi" w:cstheme="majorBidi"/>
          <w:sz w:val="24"/>
          <w:szCs w:val="24"/>
          <w:rtl/>
        </w:rPr>
        <w:t>مفتوحا</w:t>
      </w:r>
      <w:r w:rsidRPr="00CC2193">
        <w:rPr>
          <w:rFonts w:asciiTheme="majorBidi" w:hAnsiTheme="majorBidi" w:cstheme="majorBidi"/>
          <w:sz w:val="24"/>
          <w:szCs w:val="24"/>
          <w:rtl/>
        </w:rPr>
        <w:t xml:space="preserve"> لاجتهادات الفقه والق</w:t>
      </w:r>
      <w:r w:rsidR="00777804" w:rsidRPr="00CC2193">
        <w:rPr>
          <w:rFonts w:asciiTheme="majorBidi" w:hAnsiTheme="majorBidi" w:cstheme="majorBidi"/>
          <w:sz w:val="24"/>
          <w:szCs w:val="24"/>
          <w:rtl/>
        </w:rPr>
        <w:t xml:space="preserve">ضاء وان دليل مثل هذا شديد </w:t>
      </w:r>
      <w:r w:rsidRPr="00CC2193">
        <w:rPr>
          <w:rFonts w:asciiTheme="majorBidi" w:hAnsiTheme="majorBidi" w:cstheme="majorBidi"/>
          <w:sz w:val="24"/>
          <w:szCs w:val="24"/>
          <w:rtl/>
        </w:rPr>
        <w:t xml:space="preserve">الحساسية والخطورة </w:t>
      </w:r>
      <w:r w:rsidR="00777804" w:rsidRPr="00CC2193">
        <w:rPr>
          <w:rFonts w:asciiTheme="majorBidi" w:hAnsiTheme="majorBidi" w:cstheme="majorBidi"/>
          <w:sz w:val="24"/>
          <w:szCs w:val="24"/>
          <w:rtl/>
        </w:rPr>
        <w:t>و</w:t>
      </w:r>
      <w:r w:rsidRPr="00CC2193">
        <w:rPr>
          <w:rFonts w:asciiTheme="majorBidi" w:hAnsiTheme="majorBidi" w:cstheme="majorBidi"/>
          <w:sz w:val="24"/>
          <w:szCs w:val="24"/>
          <w:rtl/>
        </w:rPr>
        <w:t xml:space="preserve">جدير بالدراسة لما قد يشوبه من شكوك تثير الشبهات في كيفية الحصول عليه باستخدام وسائل واساليب غير مشروعة </w:t>
      </w:r>
      <w:r w:rsidR="00007C30" w:rsidRPr="00CC2193">
        <w:rPr>
          <w:rFonts w:asciiTheme="majorBidi" w:hAnsiTheme="majorBidi" w:cstheme="majorBidi"/>
          <w:sz w:val="24"/>
          <w:szCs w:val="24"/>
          <w:rtl/>
        </w:rPr>
        <w:t>ولو على حساب العدالة اعتمادا على ان المتهم لا</w:t>
      </w:r>
      <w:r w:rsidR="005A3E67" w:rsidRPr="00CC2193">
        <w:rPr>
          <w:rFonts w:asciiTheme="majorBidi" w:hAnsiTheme="majorBidi" w:cstheme="majorBidi"/>
          <w:sz w:val="24"/>
          <w:szCs w:val="24"/>
          <w:rtl/>
        </w:rPr>
        <w:t xml:space="preserve"> </w:t>
      </w:r>
      <w:r w:rsidR="00007C30" w:rsidRPr="00CC2193">
        <w:rPr>
          <w:rFonts w:asciiTheme="majorBidi" w:hAnsiTheme="majorBidi" w:cstheme="majorBidi"/>
          <w:sz w:val="24"/>
          <w:szCs w:val="24"/>
          <w:rtl/>
        </w:rPr>
        <w:t>يعترف بأمر ليس هو فاعله.</w:t>
      </w:r>
      <w:r w:rsidR="00A2134C" w:rsidRPr="00CC2193">
        <w:rPr>
          <w:rFonts w:asciiTheme="majorBidi" w:hAnsiTheme="majorBidi" w:cstheme="majorBidi"/>
          <w:sz w:val="24"/>
          <w:szCs w:val="24"/>
          <w:rtl/>
        </w:rPr>
        <w:t xml:space="preserve"> </w:t>
      </w:r>
    </w:p>
    <w:p w14:paraId="47ED40FB" w14:textId="1ED27BD5" w:rsidR="0022151F" w:rsidRPr="00CC2193" w:rsidRDefault="005F3BBF"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sz w:val="24"/>
          <w:szCs w:val="24"/>
          <w:rtl/>
        </w:rPr>
        <w:t>و</w:t>
      </w:r>
      <w:r w:rsidR="00A2134C" w:rsidRPr="00CC2193">
        <w:rPr>
          <w:rFonts w:asciiTheme="majorBidi" w:hAnsiTheme="majorBidi" w:cstheme="majorBidi"/>
          <w:sz w:val="24"/>
          <w:szCs w:val="24"/>
          <w:rtl/>
        </w:rPr>
        <w:t xml:space="preserve">قد نظم المشرع الليبي احكام الاعتراف واحاط المتهم بضمانات عديدة عند اتخاذ الاجراءات الجنائية ضده من لحظة القاء القبض عليه وحتى مثوله امام </w:t>
      </w:r>
      <w:r w:rsidR="00160B72" w:rsidRPr="00CC2193">
        <w:rPr>
          <w:rFonts w:asciiTheme="majorBidi" w:hAnsiTheme="majorBidi" w:cstheme="majorBidi"/>
          <w:sz w:val="24"/>
          <w:szCs w:val="24"/>
          <w:rtl/>
        </w:rPr>
        <w:t>المحكمة</w:t>
      </w:r>
      <w:r w:rsidR="00160B72" w:rsidRPr="00CC2193">
        <w:rPr>
          <w:rFonts w:asciiTheme="majorBidi" w:hAnsiTheme="majorBidi" w:cstheme="majorBidi"/>
          <w:b/>
          <w:bCs/>
          <w:sz w:val="24"/>
          <w:szCs w:val="24"/>
          <w:rtl/>
        </w:rPr>
        <w:t>.</w:t>
      </w:r>
    </w:p>
    <w:p w14:paraId="73E2B6F2" w14:textId="79C38B8F" w:rsidR="00BB1DDA" w:rsidRPr="00CC2193" w:rsidRDefault="00523F93"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أ</w:t>
      </w:r>
      <w:r w:rsidR="00731EAE" w:rsidRPr="00CC2193">
        <w:rPr>
          <w:rFonts w:asciiTheme="majorBidi" w:hAnsiTheme="majorBidi" w:cstheme="majorBidi"/>
          <w:b/>
          <w:bCs/>
          <w:sz w:val="24"/>
          <w:szCs w:val="24"/>
          <w:rtl/>
        </w:rPr>
        <w:t>همية البحث</w:t>
      </w:r>
    </w:p>
    <w:p w14:paraId="5B9152FB" w14:textId="046C1C7C" w:rsidR="00BB1DDA" w:rsidRPr="00CC2193" w:rsidRDefault="00B75F26"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تلعب الادلة الجنائية بصفة عامة اهمية قصوى في اثبات الج</w:t>
      </w:r>
      <w:r w:rsidR="005F3BBF" w:rsidRPr="00CC2193">
        <w:rPr>
          <w:rFonts w:asciiTheme="majorBidi" w:hAnsiTheme="majorBidi" w:cstheme="majorBidi"/>
          <w:sz w:val="24"/>
          <w:szCs w:val="24"/>
          <w:rtl/>
        </w:rPr>
        <w:t xml:space="preserve">ريمة قبل الجاني ويعد الاعتراف </w:t>
      </w:r>
      <w:r w:rsidR="0070696E" w:rsidRPr="00CC2193">
        <w:rPr>
          <w:rFonts w:asciiTheme="majorBidi" w:hAnsiTheme="majorBidi" w:cstheme="majorBidi"/>
          <w:sz w:val="24"/>
          <w:szCs w:val="24"/>
          <w:rtl/>
        </w:rPr>
        <w:t>أحد</w:t>
      </w:r>
      <w:r w:rsidRPr="00CC2193">
        <w:rPr>
          <w:rFonts w:asciiTheme="majorBidi" w:hAnsiTheme="majorBidi" w:cstheme="majorBidi"/>
          <w:sz w:val="24"/>
          <w:szCs w:val="24"/>
          <w:rtl/>
        </w:rPr>
        <w:t xml:space="preserve"> ادلة الاثبات ويتميز بكونه الدليل الوحيد الذي يقدمه المتهم ضد نفسه ومن هنا تكمن اهمية الدراسة في هذا الموضوع</w:t>
      </w:r>
      <w:r w:rsidR="00523F93" w:rsidRPr="00CC2193">
        <w:rPr>
          <w:rFonts w:asciiTheme="majorBidi" w:hAnsiTheme="majorBidi" w:cstheme="majorBidi"/>
          <w:sz w:val="24"/>
          <w:szCs w:val="24"/>
          <w:rtl/>
        </w:rPr>
        <w:t>.</w:t>
      </w:r>
    </w:p>
    <w:p w14:paraId="712944C4" w14:textId="1360D22F" w:rsidR="0098545C" w:rsidRPr="00CC2193" w:rsidRDefault="005F3BBF"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ومن جهة اخرى تكمن اهمية الدراسة في ق</w:t>
      </w:r>
      <w:r w:rsidR="00B75F26" w:rsidRPr="00CC2193">
        <w:rPr>
          <w:rFonts w:asciiTheme="majorBidi" w:hAnsiTheme="majorBidi" w:cstheme="majorBidi"/>
          <w:sz w:val="24"/>
          <w:szCs w:val="24"/>
          <w:rtl/>
        </w:rPr>
        <w:t>لة الدراسات التحليلية لهذا الموضوع على</w:t>
      </w:r>
      <w:r w:rsidR="00642869" w:rsidRPr="00CC2193">
        <w:rPr>
          <w:rFonts w:asciiTheme="majorBidi" w:hAnsiTheme="majorBidi" w:cstheme="majorBidi"/>
          <w:sz w:val="24"/>
          <w:szCs w:val="24"/>
          <w:rtl/>
        </w:rPr>
        <w:t xml:space="preserve"> </w:t>
      </w:r>
      <w:r w:rsidR="00B75F26" w:rsidRPr="00CC2193">
        <w:rPr>
          <w:rFonts w:asciiTheme="majorBidi" w:hAnsiTheme="majorBidi" w:cstheme="majorBidi"/>
          <w:sz w:val="24"/>
          <w:szCs w:val="24"/>
          <w:rtl/>
        </w:rPr>
        <w:t>الرغم من شدة الحاجة اليه واتساع نطاق تطبيقه</w:t>
      </w:r>
      <w:r w:rsidR="00523F93" w:rsidRPr="00CC2193">
        <w:rPr>
          <w:rFonts w:asciiTheme="majorBidi" w:hAnsiTheme="majorBidi" w:cstheme="majorBidi"/>
          <w:sz w:val="24"/>
          <w:szCs w:val="24"/>
          <w:rtl/>
        </w:rPr>
        <w:t>.</w:t>
      </w:r>
    </w:p>
    <w:p w14:paraId="4F74B71E" w14:textId="5DCDEEF3" w:rsidR="00BB1DDA" w:rsidRPr="00CC2193" w:rsidRDefault="00B75F26" w:rsidP="00523F93">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 </w:t>
      </w:r>
      <w:r w:rsidR="006D0C22" w:rsidRPr="00CC2193">
        <w:rPr>
          <w:rFonts w:asciiTheme="majorBidi" w:hAnsiTheme="majorBidi" w:cstheme="majorBidi"/>
          <w:b/>
          <w:bCs/>
          <w:sz w:val="24"/>
          <w:szCs w:val="24"/>
          <w:rtl/>
        </w:rPr>
        <w:t>إشكاليه</w:t>
      </w:r>
      <w:r w:rsidR="00280710" w:rsidRPr="00CC2193">
        <w:rPr>
          <w:rFonts w:asciiTheme="majorBidi" w:hAnsiTheme="majorBidi" w:cstheme="majorBidi"/>
          <w:b/>
          <w:bCs/>
          <w:sz w:val="24"/>
          <w:szCs w:val="24"/>
          <w:rtl/>
        </w:rPr>
        <w:t xml:space="preserve"> البحث</w:t>
      </w:r>
      <w:r w:rsidR="000B397D" w:rsidRPr="00CC2193">
        <w:rPr>
          <w:rFonts w:asciiTheme="majorBidi" w:hAnsiTheme="majorBidi" w:cstheme="majorBidi"/>
          <w:b/>
          <w:bCs/>
          <w:sz w:val="24"/>
          <w:szCs w:val="24"/>
          <w:rtl/>
        </w:rPr>
        <w:t xml:space="preserve"> </w:t>
      </w:r>
    </w:p>
    <w:p w14:paraId="4BA1DADB" w14:textId="7B6388A0" w:rsidR="00BB1DDA" w:rsidRPr="00CC2193" w:rsidRDefault="0032087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تكمن الاشكالية في هذا الموضوع في</w:t>
      </w:r>
      <w:r w:rsidR="00BB1DDA" w:rsidRPr="00CC2193">
        <w:rPr>
          <w:rFonts w:asciiTheme="majorBidi" w:hAnsiTheme="majorBidi" w:cstheme="majorBidi"/>
          <w:sz w:val="24"/>
          <w:szCs w:val="24"/>
          <w:rtl/>
        </w:rPr>
        <w:t xml:space="preserve"> بيان اوجه القصور في قانون الاجراءات الجنائية الليبي بالنسبة </w:t>
      </w:r>
      <w:r w:rsidR="00042D09" w:rsidRPr="00CC2193">
        <w:rPr>
          <w:rFonts w:asciiTheme="majorBidi" w:hAnsiTheme="majorBidi" w:cstheme="majorBidi"/>
          <w:sz w:val="24"/>
          <w:szCs w:val="24"/>
          <w:rtl/>
        </w:rPr>
        <w:t>لأحكام</w:t>
      </w:r>
      <w:r w:rsidR="00BB1DDA" w:rsidRPr="00CC2193">
        <w:rPr>
          <w:rFonts w:asciiTheme="majorBidi" w:hAnsiTheme="majorBidi" w:cstheme="majorBidi"/>
          <w:sz w:val="24"/>
          <w:szCs w:val="24"/>
          <w:rtl/>
        </w:rPr>
        <w:t xml:space="preserve"> الاعتراف وقلة النصوص المنظمة </w:t>
      </w:r>
      <w:r w:rsidR="00160B72" w:rsidRPr="00CC2193">
        <w:rPr>
          <w:rFonts w:asciiTheme="majorBidi" w:hAnsiTheme="majorBidi" w:cstheme="majorBidi"/>
          <w:sz w:val="24"/>
          <w:szCs w:val="24"/>
          <w:rtl/>
        </w:rPr>
        <w:t>له.</w:t>
      </w:r>
    </w:p>
    <w:p w14:paraId="1B55DF0C" w14:textId="49ECD9C8" w:rsidR="0022151F" w:rsidRPr="00CC2193" w:rsidRDefault="0032087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 كذلك </w:t>
      </w:r>
      <w:r w:rsidR="00BB1DDA" w:rsidRPr="00CC2193">
        <w:rPr>
          <w:rFonts w:asciiTheme="majorBidi" w:hAnsiTheme="majorBidi" w:cstheme="majorBidi"/>
          <w:sz w:val="24"/>
          <w:szCs w:val="24"/>
          <w:rtl/>
        </w:rPr>
        <w:t>اللجوء الى الوسائل غير القانونية لانتزاع الاعتراف من المتهم</w:t>
      </w:r>
      <w:r w:rsidRPr="00CC2193">
        <w:rPr>
          <w:rFonts w:asciiTheme="majorBidi" w:hAnsiTheme="majorBidi" w:cstheme="majorBidi"/>
          <w:sz w:val="24"/>
          <w:szCs w:val="24"/>
          <w:rtl/>
        </w:rPr>
        <w:t xml:space="preserve"> ومن </w:t>
      </w:r>
      <w:r w:rsidR="0070696E" w:rsidRPr="00CC2193">
        <w:rPr>
          <w:rFonts w:asciiTheme="majorBidi" w:hAnsiTheme="majorBidi" w:cstheme="majorBidi"/>
          <w:sz w:val="24"/>
          <w:szCs w:val="24"/>
          <w:rtl/>
        </w:rPr>
        <w:t>ثم بيان</w:t>
      </w:r>
      <w:r w:rsidR="00BB1DDA" w:rsidRPr="00CC2193">
        <w:rPr>
          <w:rFonts w:asciiTheme="majorBidi" w:hAnsiTheme="majorBidi" w:cstheme="majorBidi"/>
          <w:sz w:val="24"/>
          <w:szCs w:val="24"/>
          <w:rtl/>
        </w:rPr>
        <w:t xml:space="preserve"> أن ليس كل اعتراف يصدر من المته</w:t>
      </w:r>
      <w:r w:rsidR="00280710" w:rsidRPr="00CC2193">
        <w:rPr>
          <w:rFonts w:asciiTheme="majorBidi" w:hAnsiTheme="majorBidi" w:cstheme="majorBidi"/>
          <w:sz w:val="24"/>
          <w:szCs w:val="24"/>
          <w:rtl/>
        </w:rPr>
        <w:t xml:space="preserve">م يصلح كدليل اثبات </w:t>
      </w:r>
      <w:r w:rsidR="00042D09" w:rsidRPr="00CC2193">
        <w:rPr>
          <w:rFonts w:asciiTheme="majorBidi" w:hAnsiTheme="majorBidi" w:cstheme="majorBidi"/>
          <w:sz w:val="24"/>
          <w:szCs w:val="24"/>
          <w:rtl/>
        </w:rPr>
        <w:t>لإدانته</w:t>
      </w:r>
      <w:r w:rsidR="00076F2E" w:rsidRPr="00CC2193">
        <w:rPr>
          <w:rFonts w:asciiTheme="majorBidi" w:hAnsiTheme="majorBidi" w:cstheme="majorBidi"/>
          <w:sz w:val="24"/>
          <w:szCs w:val="24"/>
          <w:rtl/>
        </w:rPr>
        <w:t xml:space="preserve"> بل كثيرا ما</w:t>
      </w:r>
      <w:r w:rsidR="00042D09" w:rsidRPr="00CC2193">
        <w:rPr>
          <w:rFonts w:asciiTheme="majorBidi" w:hAnsiTheme="majorBidi" w:cstheme="majorBidi"/>
          <w:sz w:val="24"/>
          <w:szCs w:val="24"/>
          <w:rtl/>
        </w:rPr>
        <w:t xml:space="preserve"> </w:t>
      </w:r>
      <w:r w:rsidR="00076F2E" w:rsidRPr="00CC2193">
        <w:rPr>
          <w:rFonts w:asciiTheme="majorBidi" w:hAnsiTheme="majorBidi" w:cstheme="majorBidi"/>
          <w:sz w:val="24"/>
          <w:szCs w:val="24"/>
          <w:rtl/>
        </w:rPr>
        <w:t xml:space="preserve">تحيط به الشبهات والريبة لذلك اختلف في الاخذ به كطريقة من طرق </w:t>
      </w:r>
      <w:r w:rsidR="00160B72" w:rsidRPr="00CC2193">
        <w:rPr>
          <w:rFonts w:asciiTheme="majorBidi" w:hAnsiTheme="majorBidi" w:cstheme="majorBidi"/>
          <w:sz w:val="24"/>
          <w:szCs w:val="24"/>
          <w:rtl/>
        </w:rPr>
        <w:t>الاثبات.</w:t>
      </w:r>
    </w:p>
    <w:p w14:paraId="485AA0E2" w14:textId="1223171B" w:rsidR="00EE1B19" w:rsidRPr="00CC2193" w:rsidRDefault="00EE1B19"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b/>
          <w:bCs/>
          <w:sz w:val="24"/>
          <w:szCs w:val="24"/>
          <w:rtl/>
        </w:rPr>
        <w:t>منهج البحث</w:t>
      </w:r>
    </w:p>
    <w:p w14:paraId="57DAC98E" w14:textId="77777777" w:rsidR="00EE1B19" w:rsidRPr="00CC2193" w:rsidRDefault="00EE1B19"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اعتمدنا المنهج الوصفي التحليلي في دراسة هذا البحث وذلك لمقتضيات تفرضها علينا طبيعة البحث</w:t>
      </w:r>
    </w:p>
    <w:p w14:paraId="7F149B16" w14:textId="77777777" w:rsidR="00EE1B19" w:rsidRPr="00CC2193" w:rsidRDefault="00EE1B19"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خطة البحث</w:t>
      </w:r>
    </w:p>
    <w:p w14:paraId="548E9473" w14:textId="77777777" w:rsidR="00731EAE" w:rsidRPr="00CC2193" w:rsidRDefault="006D0C2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سنقوم بدراسة موضوع </w:t>
      </w:r>
      <w:r w:rsidR="004E54BD" w:rsidRPr="00CC2193">
        <w:rPr>
          <w:rFonts w:asciiTheme="majorBidi" w:hAnsiTheme="majorBidi" w:cstheme="majorBidi"/>
          <w:sz w:val="24"/>
          <w:szCs w:val="24"/>
          <w:rtl/>
        </w:rPr>
        <w:t>البحث وفقا لخطة ثنائية تتألف من مبحثين</w:t>
      </w:r>
      <w:r w:rsidR="00731EAE" w:rsidRPr="00CC2193">
        <w:rPr>
          <w:rFonts w:asciiTheme="majorBidi" w:hAnsiTheme="majorBidi" w:cstheme="majorBidi"/>
          <w:sz w:val="24"/>
          <w:szCs w:val="24"/>
          <w:rtl/>
        </w:rPr>
        <w:t>.</w:t>
      </w:r>
    </w:p>
    <w:p w14:paraId="7CE1EA8C" w14:textId="7692DE9C" w:rsidR="00EE1B19" w:rsidRPr="00CC2193" w:rsidRDefault="00731EA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 المبحث </w:t>
      </w:r>
      <w:r w:rsidR="0070696E" w:rsidRPr="00CC2193">
        <w:rPr>
          <w:rFonts w:asciiTheme="majorBidi" w:hAnsiTheme="majorBidi" w:cstheme="majorBidi"/>
          <w:sz w:val="24"/>
          <w:szCs w:val="24"/>
          <w:rtl/>
        </w:rPr>
        <w:t>الاول: - اعتراف</w:t>
      </w:r>
      <w:r w:rsidR="004E54BD" w:rsidRPr="00CC2193">
        <w:rPr>
          <w:rFonts w:asciiTheme="majorBidi" w:hAnsiTheme="majorBidi" w:cstheme="majorBidi"/>
          <w:sz w:val="24"/>
          <w:szCs w:val="24"/>
          <w:rtl/>
        </w:rPr>
        <w:t xml:space="preserve"> المتهم وطبيعته القانونية</w:t>
      </w:r>
    </w:p>
    <w:p w14:paraId="01EFF6D9" w14:textId="73B00850" w:rsidR="004E54BD" w:rsidRPr="00CC2193" w:rsidRDefault="004E54B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المطلب </w:t>
      </w:r>
      <w:r w:rsidR="0070696E" w:rsidRPr="00CC2193">
        <w:rPr>
          <w:rFonts w:asciiTheme="majorBidi" w:hAnsiTheme="majorBidi" w:cstheme="majorBidi"/>
          <w:sz w:val="24"/>
          <w:szCs w:val="24"/>
          <w:rtl/>
        </w:rPr>
        <w:t>الاول: -</w:t>
      </w:r>
      <w:r w:rsidR="00731EAE"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مفهوم اعتراف المتهم وانواعه </w:t>
      </w:r>
    </w:p>
    <w:p w14:paraId="6DDD8B37" w14:textId="17427BF1" w:rsidR="004E54BD" w:rsidRPr="00CC2193" w:rsidRDefault="006D0C2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المطلب </w:t>
      </w:r>
      <w:r w:rsidR="0070696E" w:rsidRPr="00CC2193">
        <w:rPr>
          <w:rFonts w:asciiTheme="majorBidi" w:hAnsiTheme="majorBidi" w:cstheme="majorBidi"/>
          <w:sz w:val="24"/>
          <w:szCs w:val="24"/>
          <w:rtl/>
        </w:rPr>
        <w:t>الثاني: - الطبيعة</w:t>
      </w:r>
      <w:r w:rsidR="004E54BD" w:rsidRPr="00CC2193">
        <w:rPr>
          <w:rFonts w:asciiTheme="majorBidi" w:hAnsiTheme="majorBidi" w:cstheme="majorBidi"/>
          <w:sz w:val="24"/>
          <w:szCs w:val="24"/>
          <w:rtl/>
        </w:rPr>
        <w:t xml:space="preserve"> القانونية للاعتراف وشروط صحته</w:t>
      </w:r>
    </w:p>
    <w:p w14:paraId="6732B983" w14:textId="6CBDBC49" w:rsidR="004E54BD" w:rsidRPr="00CC2193" w:rsidRDefault="004E54B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المبحث </w:t>
      </w:r>
      <w:r w:rsidR="0070696E" w:rsidRPr="00CC2193">
        <w:rPr>
          <w:rFonts w:asciiTheme="majorBidi" w:hAnsiTheme="majorBidi" w:cstheme="majorBidi"/>
          <w:sz w:val="24"/>
          <w:szCs w:val="24"/>
          <w:rtl/>
        </w:rPr>
        <w:t>الثاني: - حجية</w:t>
      </w:r>
      <w:r w:rsidRPr="00CC2193">
        <w:rPr>
          <w:rFonts w:asciiTheme="majorBidi" w:hAnsiTheme="majorBidi" w:cstheme="majorBidi"/>
          <w:sz w:val="24"/>
          <w:szCs w:val="24"/>
          <w:rtl/>
        </w:rPr>
        <w:t xml:space="preserve"> الاعتراف </w:t>
      </w:r>
      <w:r w:rsidR="0070696E" w:rsidRPr="00CC2193">
        <w:rPr>
          <w:rFonts w:asciiTheme="majorBidi" w:hAnsiTheme="majorBidi" w:cstheme="majorBidi"/>
          <w:sz w:val="24"/>
          <w:szCs w:val="24"/>
          <w:rtl/>
        </w:rPr>
        <w:t>وأثره</w:t>
      </w:r>
      <w:r w:rsidRPr="00CC2193">
        <w:rPr>
          <w:rFonts w:asciiTheme="majorBidi" w:hAnsiTheme="majorBidi" w:cstheme="majorBidi"/>
          <w:sz w:val="24"/>
          <w:szCs w:val="24"/>
          <w:rtl/>
        </w:rPr>
        <w:t xml:space="preserve"> في الاثبات</w:t>
      </w:r>
    </w:p>
    <w:p w14:paraId="2003C32A" w14:textId="5A4F23AE" w:rsidR="004E54BD" w:rsidRPr="00CC2193" w:rsidRDefault="004E54B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المطلب </w:t>
      </w:r>
      <w:r w:rsidR="0070696E" w:rsidRPr="00CC2193">
        <w:rPr>
          <w:rFonts w:asciiTheme="majorBidi" w:hAnsiTheme="majorBidi" w:cstheme="majorBidi"/>
          <w:sz w:val="24"/>
          <w:szCs w:val="24"/>
          <w:rtl/>
        </w:rPr>
        <w:t>الاول: -</w:t>
      </w:r>
      <w:r w:rsidR="00731EAE"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حجية الاعتراف</w:t>
      </w:r>
    </w:p>
    <w:p w14:paraId="4B62DD4D" w14:textId="1BEC0749" w:rsidR="008F4822" w:rsidRPr="00CC2193" w:rsidRDefault="004E54BD"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 xml:space="preserve">المطلب </w:t>
      </w:r>
      <w:r w:rsidR="0070696E" w:rsidRPr="00CC2193">
        <w:rPr>
          <w:rFonts w:asciiTheme="majorBidi" w:hAnsiTheme="majorBidi" w:cstheme="majorBidi"/>
          <w:sz w:val="24"/>
          <w:szCs w:val="24"/>
          <w:rtl/>
        </w:rPr>
        <w:t>الثاني: -</w:t>
      </w:r>
      <w:r w:rsidR="00731EAE"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اثار الاعتراف</w:t>
      </w:r>
    </w:p>
    <w:p w14:paraId="4D25ECC0" w14:textId="2200B5C9" w:rsidR="008F4822" w:rsidRPr="00CC2193" w:rsidRDefault="008F4822" w:rsidP="00523F93">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المبحث </w:t>
      </w:r>
      <w:r w:rsidR="00523F93" w:rsidRPr="00CC2193">
        <w:rPr>
          <w:rFonts w:asciiTheme="majorBidi" w:hAnsiTheme="majorBidi" w:cstheme="majorBidi"/>
          <w:b/>
          <w:bCs/>
          <w:sz w:val="24"/>
          <w:szCs w:val="24"/>
          <w:rtl/>
        </w:rPr>
        <w:t xml:space="preserve">الأول: </w:t>
      </w:r>
      <w:r w:rsidR="00851391" w:rsidRPr="00CC2193">
        <w:rPr>
          <w:rFonts w:asciiTheme="majorBidi" w:hAnsiTheme="majorBidi" w:cstheme="majorBidi"/>
          <w:b/>
          <w:bCs/>
          <w:sz w:val="24"/>
          <w:szCs w:val="24"/>
          <w:rtl/>
        </w:rPr>
        <w:t xml:space="preserve">ماهية </w:t>
      </w:r>
      <w:r w:rsidRPr="00CC2193">
        <w:rPr>
          <w:rFonts w:asciiTheme="majorBidi" w:hAnsiTheme="majorBidi" w:cstheme="majorBidi"/>
          <w:b/>
          <w:bCs/>
          <w:sz w:val="24"/>
          <w:szCs w:val="24"/>
          <w:rtl/>
        </w:rPr>
        <w:t xml:space="preserve">اعتراف المتهم </w:t>
      </w:r>
    </w:p>
    <w:p w14:paraId="4EF2499A" w14:textId="37A2100A" w:rsidR="008F4822" w:rsidRPr="00CC2193" w:rsidRDefault="008F482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ان الدليل هو الو</w:t>
      </w:r>
      <w:r w:rsidR="00777804" w:rsidRPr="00CC2193">
        <w:rPr>
          <w:rFonts w:asciiTheme="majorBidi" w:hAnsiTheme="majorBidi" w:cstheme="majorBidi"/>
          <w:sz w:val="24"/>
          <w:szCs w:val="24"/>
          <w:rtl/>
        </w:rPr>
        <w:t>اقعة التي يستمد منها القاضي البر</w:t>
      </w:r>
      <w:r w:rsidRPr="00CC2193">
        <w:rPr>
          <w:rFonts w:asciiTheme="majorBidi" w:hAnsiTheme="majorBidi" w:cstheme="majorBidi"/>
          <w:sz w:val="24"/>
          <w:szCs w:val="24"/>
          <w:rtl/>
        </w:rPr>
        <w:t>هان على اثبات اقتنا</w:t>
      </w:r>
      <w:r w:rsidR="006D0C22" w:rsidRPr="00CC2193">
        <w:rPr>
          <w:rFonts w:asciiTheme="majorBidi" w:hAnsiTheme="majorBidi" w:cstheme="majorBidi"/>
          <w:sz w:val="24"/>
          <w:szCs w:val="24"/>
          <w:rtl/>
        </w:rPr>
        <w:t>عه بالحكم الذي ينتهي اليه ولم يح</w:t>
      </w:r>
      <w:r w:rsidRPr="00CC2193">
        <w:rPr>
          <w:rFonts w:asciiTheme="majorBidi" w:hAnsiTheme="majorBidi" w:cstheme="majorBidi"/>
          <w:sz w:val="24"/>
          <w:szCs w:val="24"/>
          <w:rtl/>
        </w:rPr>
        <w:t>دد المشرع الليبي الادلة في المواد الجنائية بل تركها لتقدير المحكمة فقد اورد في المادة 264</w:t>
      </w:r>
      <w:r w:rsidR="00994B91" w:rsidRPr="00CC2193">
        <w:rPr>
          <w:rFonts w:asciiTheme="majorBidi" w:hAnsiTheme="majorBidi" w:cstheme="majorBidi"/>
          <w:sz w:val="24"/>
          <w:szCs w:val="24"/>
          <w:rtl/>
        </w:rPr>
        <w:t xml:space="preserve"> حكما عاما </w:t>
      </w:r>
      <w:r w:rsidR="0070696E" w:rsidRPr="00CC2193">
        <w:rPr>
          <w:rFonts w:asciiTheme="majorBidi" w:hAnsiTheme="majorBidi" w:cstheme="majorBidi"/>
          <w:sz w:val="24"/>
          <w:szCs w:val="24"/>
          <w:rtl/>
        </w:rPr>
        <w:t>أفصح</w:t>
      </w:r>
      <w:r w:rsidR="00994B91" w:rsidRPr="00CC2193">
        <w:rPr>
          <w:rFonts w:asciiTheme="majorBidi" w:hAnsiTheme="majorBidi" w:cstheme="majorBidi"/>
          <w:sz w:val="24"/>
          <w:szCs w:val="24"/>
          <w:rtl/>
        </w:rPr>
        <w:t xml:space="preserve"> فيه عن انه لم يورد الادلة عل</w:t>
      </w:r>
      <w:r w:rsidR="0062370C" w:rsidRPr="00CC2193">
        <w:rPr>
          <w:rFonts w:asciiTheme="majorBidi" w:hAnsiTheme="majorBidi" w:cstheme="majorBidi"/>
          <w:sz w:val="24"/>
          <w:szCs w:val="24"/>
          <w:rtl/>
        </w:rPr>
        <w:t>ى سبيل الحصر واجاز للمحكمة ان تأ</w:t>
      </w:r>
      <w:r w:rsidR="00994B91" w:rsidRPr="00CC2193">
        <w:rPr>
          <w:rFonts w:asciiTheme="majorBidi" w:hAnsiTheme="majorBidi" w:cstheme="majorBidi"/>
          <w:sz w:val="24"/>
          <w:szCs w:val="24"/>
          <w:rtl/>
        </w:rPr>
        <w:t xml:space="preserve">مر ولو من تلقاء نفسها اثناء نظر الدعوى بتقديم أي دليل تراه لازما لظهور </w:t>
      </w:r>
      <w:r w:rsidR="0070696E" w:rsidRPr="00CC2193">
        <w:rPr>
          <w:rFonts w:asciiTheme="majorBidi" w:hAnsiTheme="majorBidi" w:cstheme="majorBidi"/>
          <w:sz w:val="24"/>
          <w:szCs w:val="24"/>
          <w:rtl/>
        </w:rPr>
        <w:t>الحقيقة.</w:t>
      </w:r>
    </w:p>
    <w:p w14:paraId="3FFE7735" w14:textId="77777777" w:rsidR="00994B91" w:rsidRPr="00CC2193" w:rsidRDefault="00994B9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وقد تعارف الفقه والقضاء على الادلة التي يمكن للق</w:t>
      </w:r>
      <w:r w:rsidR="0062370C" w:rsidRPr="00CC2193">
        <w:rPr>
          <w:rFonts w:asciiTheme="majorBidi" w:hAnsiTheme="majorBidi" w:cstheme="majorBidi"/>
          <w:sz w:val="24"/>
          <w:szCs w:val="24"/>
          <w:rtl/>
        </w:rPr>
        <w:t>اضي الاستناد اليها دون ان يحول ذ</w:t>
      </w:r>
      <w:r w:rsidRPr="00CC2193">
        <w:rPr>
          <w:rFonts w:asciiTheme="majorBidi" w:hAnsiTheme="majorBidi" w:cstheme="majorBidi"/>
          <w:sz w:val="24"/>
          <w:szCs w:val="24"/>
          <w:rtl/>
        </w:rPr>
        <w:t>لك عن الاستناد الى ادلة اخرى ومن هذه الادلة الاعتراف</w:t>
      </w:r>
      <w:r w:rsidR="003E2C1F" w:rsidRPr="00CC2193">
        <w:rPr>
          <w:rFonts w:asciiTheme="majorBidi" w:hAnsiTheme="majorBidi" w:cstheme="majorBidi"/>
          <w:sz w:val="24"/>
          <w:szCs w:val="24"/>
          <w:rtl/>
        </w:rPr>
        <w:t>.</w:t>
      </w:r>
    </w:p>
    <w:p w14:paraId="202FF310" w14:textId="230E246C" w:rsidR="00994B91" w:rsidRPr="00CC2193" w:rsidRDefault="00994B9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وكون الاعتراف من اقوى ادلة الاثبات وموضوعه هو الواقعة بحيث ينسب المتهم الواقعة لنفسه فيترتب عليه قيام المسئولية الجنائية المقررة والقاضي له السلطة في تقدير الاعتراف واستظهار حقيقته </w:t>
      </w:r>
      <w:r w:rsidR="00160B72" w:rsidRPr="00CC2193">
        <w:rPr>
          <w:rFonts w:asciiTheme="majorBidi" w:hAnsiTheme="majorBidi" w:cstheme="majorBidi"/>
          <w:sz w:val="24"/>
          <w:szCs w:val="24"/>
          <w:rtl/>
        </w:rPr>
        <w:t>وصحته.</w:t>
      </w:r>
    </w:p>
    <w:p w14:paraId="6A8C793D" w14:textId="77777777" w:rsidR="005E6263" w:rsidRPr="00CC2193" w:rsidRDefault="005E6263"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وفي هذا ا</w:t>
      </w:r>
      <w:r w:rsidR="00073A7C" w:rsidRPr="00CC2193">
        <w:rPr>
          <w:rFonts w:asciiTheme="majorBidi" w:hAnsiTheme="majorBidi" w:cstheme="majorBidi"/>
          <w:sz w:val="24"/>
          <w:szCs w:val="24"/>
          <w:rtl/>
        </w:rPr>
        <w:t>لمبحث سنتناول ماهية الاعتراف وانواعه وذلك في المطلب الاول منه وسنتطرق في المطلب الثاني الى الطبيعة القانونية للاعتراف وشروط صحته</w:t>
      </w:r>
      <w:r w:rsidR="003E2C1F" w:rsidRPr="00CC2193">
        <w:rPr>
          <w:rFonts w:asciiTheme="majorBidi" w:hAnsiTheme="majorBidi" w:cstheme="majorBidi"/>
          <w:sz w:val="24"/>
          <w:szCs w:val="24"/>
          <w:rtl/>
        </w:rPr>
        <w:t>.</w:t>
      </w:r>
    </w:p>
    <w:p w14:paraId="35674091" w14:textId="6C3428EA" w:rsidR="00073A7C" w:rsidRPr="00CC2193" w:rsidRDefault="00073A7C" w:rsidP="00523F93">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المطلب </w:t>
      </w:r>
      <w:r w:rsidR="00851391" w:rsidRPr="00CC2193">
        <w:rPr>
          <w:rFonts w:asciiTheme="majorBidi" w:hAnsiTheme="majorBidi" w:cstheme="majorBidi"/>
          <w:b/>
          <w:bCs/>
          <w:sz w:val="24"/>
          <w:szCs w:val="24"/>
          <w:rtl/>
        </w:rPr>
        <w:t xml:space="preserve">الأول: مضمون </w:t>
      </w:r>
      <w:r w:rsidRPr="00CC2193">
        <w:rPr>
          <w:rFonts w:asciiTheme="majorBidi" w:hAnsiTheme="majorBidi" w:cstheme="majorBidi"/>
          <w:b/>
          <w:bCs/>
          <w:sz w:val="24"/>
          <w:szCs w:val="24"/>
          <w:rtl/>
        </w:rPr>
        <w:t>الاعتراف</w:t>
      </w:r>
    </w:p>
    <w:p w14:paraId="0158795D" w14:textId="6F10A0E9" w:rsidR="00073A7C" w:rsidRPr="00CC2193" w:rsidRDefault="004650B4"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يعتبر الاعتراف من الادلة المعتمدة كوسيلة في الاثبات الجنائي بحيث يمكن الاعتماد عليه منفردا او مدعما بوسائل </w:t>
      </w:r>
      <w:r w:rsidR="0062370C" w:rsidRPr="00CC2193">
        <w:rPr>
          <w:rFonts w:asciiTheme="majorBidi" w:hAnsiTheme="majorBidi" w:cstheme="majorBidi"/>
          <w:sz w:val="24"/>
          <w:szCs w:val="24"/>
          <w:rtl/>
        </w:rPr>
        <w:t xml:space="preserve">الاثبات الاخرى </w:t>
      </w:r>
      <w:r w:rsidRPr="00CC2193">
        <w:rPr>
          <w:rFonts w:asciiTheme="majorBidi" w:hAnsiTheme="majorBidi" w:cstheme="majorBidi"/>
          <w:sz w:val="24"/>
          <w:szCs w:val="24"/>
          <w:rtl/>
        </w:rPr>
        <w:t>حيث يمكن ادانة شخص بناء على الاعترافات التي ادلى بها</w:t>
      </w:r>
      <w:r w:rsidR="00523F93" w:rsidRPr="00CC2193">
        <w:rPr>
          <w:rFonts w:asciiTheme="majorBidi" w:hAnsiTheme="majorBidi" w:cstheme="majorBidi"/>
          <w:sz w:val="24"/>
          <w:szCs w:val="24"/>
          <w:rtl/>
        </w:rPr>
        <w:t>.</w:t>
      </w:r>
    </w:p>
    <w:p w14:paraId="3A3482E8" w14:textId="3A6F2DA3" w:rsidR="004650B4" w:rsidRPr="00CC2193" w:rsidRDefault="004650B4"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فاذا كان الاعتراف سيد الادلة في حقب زمنية متعددة فانه لا</w:t>
      </w:r>
      <w:r w:rsidR="00C96C7B"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يعدو اليوم ان يكون </w:t>
      </w:r>
      <w:r w:rsidR="0070696E" w:rsidRPr="00CC2193">
        <w:rPr>
          <w:rFonts w:asciiTheme="majorBidi" w:hAnsiTheme="majorBidi" w:cstheme="majorBidi"/>
          <w:sz w:val="24"/>
          <w:szCs w:val="24"/>
          <w:rtl/>
        </w:rPr>
        <w:t>أكثر</w:t>
      </w:r>
      <w:r w:rsidRPr="00CC2193">
        <w:rPr>
          <w:rFonts w:asciiTheme="majorBidi" w:hAnsiTheme="majorBidi" w:cstheme="majorBidi"/>
          <w:sz w:val="24"/>
          <w:szCs w:val="24"/>
          <w:rtl/>
        </w:rPr>
        <w:t xml:space="preserve"> من </w:t>
      </w:r>
      <w:r w:rsidR="00D964CA" w:rsidRPr="00CC2193">
        <w:rPr>
          <w:rFonts w:asciiTheme="majorBidi" w:hAnsiTheme="majorBidi" w:cstheme="majorBidi"/>
          <w:sz w:val="24"/>
          <w:szCs w:val="24"/>
          <w:rtl/>
        </w:rPr>
        <w:t>و</w:t>
      </w:r>
      <w:r w:rsidRPr="00CC2193">
        <w:rPr>
          <w:rFonts w:asciiTheme="majorBidi" w:hAnsiTheme="majorBidi" w:cstheme="majorBidi"/>
          <w:sz w:val="24"/>
          <w:szCs w:val="24"/>
          <w:rtl/>
        </w:rPr>
        <w:t xml:space="preserve">سيلة اثبات يعتد بها </w:t>
      </w:r>
      <w:r w:rsidR="0070696E" w:rsidRPr="00CC2193">
        <w:rPr>
          <w:rFonts w:asciiTheme="majorBidi" w:hAnsiTheme="majorBidi" w:cstheme="majorBidi"/>
          <w:sz w:val="24"/>
          <w:szCs w:val="24"/>
          <w:rtl/>
        </w:rPr>
        <w:t>إذا</w:t>
      </w:r>
      <w:r w:rsidR="00F01A2C" w:rsidRPr="00CC2193">
        <w:rPr>
          <w:rFonts w:asciiTheme="majorBidi" w:hAnsiTheme="majorBidi" w:cstheme="majorBidi"/>
          <w:sz w:val="24"/>
          <w:szCs w:val="24"/>
          <w:rtl/>
        </w:rPr>
        <w:t xml:space="preserve"> كانت مبنية على اسس واجراءات موافقة للقانون وتخضع هذه الوسيلة كغيرها من الوسائل للسلطة التقديرية لقاضي الموضوع وعليه يجب تحديد ماهية الاعتراف وانواعه وهذا ما</w:t>
      </w:r>
      <w:r w:rsidR="00C96C7B" w:rsidRPr="00CC2193">
        <w:rPr>
          <w:rFonts w:asciiTheme="majorBidi" w:hAnsiTheme="majorBidi" w:cstheme="majorBidi"/>
          <w:sz w:val="24"/>
          <w:szCs w:val="24"/>
          <w:rtl/>
        </w:rPr>
        <w:t xml:space="preserve"> </w:t>
      </w:r>
      <w:r w:rsidR="00F01A2C" w:rsidRPr="00CC2193">
        <w:rPr>
          <w:rFonts w:asciiTheme="majorBidi" w:hAnsiTheme="majorBidi" w:cstheme="majorBidi"/>
          <w:sz w:val="24"/>
          <w:szCs w:val="24"/>
          <w:rtl/>
        </w:rPr>
        <w:t>سنعرفه في هذا المطلب</w:t>
      </w:r>
    </w:p>
    <w:p w14:paraId="09240F56" w14:textId="725F81D5" w:rsidR="00F01A2C" w:rsidRPr="00CC2193" w:rsidRDefault="00F01A2C"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70696E" w:rsidRPr="00CC2193">
        <w:rPr>
          <w:rFonts w:asciiTheme="majorBidi" w:hAnsiTheme="majorBidi" w:cstheme="majorBidi"/>
          <w:b/>
          <w:bCs/>
          <w:sz w:val="24"/>
          <w:szCs w:val="24"/>
          <w:rtl/>
        </w:rPr>
        <w:t>الاول: -</w:t>
      </w:r>
      <w:r w:rsidR="00CD6CD8" w:rsidRPr="00CC2193">
        <w:rPr>
          <w:rFonts w:asciiTheme="majorBidi" w:hAnsiTheme="majorBidi" w:cstheme="majorBidi"/>
          <w:b/>
          <w:bCs/>
          <w:sz w:val="24"/>
          <w:szCs w:val="24"/>
          <w:rtl/>
        </w:rPr>
        <w:t xml:space="preserve"> </w:t>
      </w:r>
      <w:r w:rsidR="00851391" w:rsidRPr="00CC2193">
        <w:rPr>
          <w:rFonts w:asciiTheme="majorBidi" w:hAnsiTheme="majorBidi" w:cstheme="majorBidi"/>
          <w:b/>
          <w:bCs/>
          <w:sz w:val="24"/>
          <w:szCs w:val="24"/>
          <w:rtl/>
        </w:rPr>
        <w:t>مفهوم</w:t>
      </w:r>
      <w:r w:rsidRPr="00CC2193">
        <w:rPr>
          <w:rFonts w:asciiTheme="majorBidi" w:hAnsiTheme="majorBidi" w:cstheme="majorBidi"/>
          <w:b/>
          <w:bCs/>
          <w:sz w:val="24"/>
          <w:szCs w:val="24"/>
          <w:rtl/>
        </w:rPr>
        <w:t xml:space="preserve"> الاعتراف </w:t>
      </w:r>
    </w:p>
    <w:p w14:paraId="476D1782" w14:textId="77777777" w:rsidR="00F01A2C" w:rsidRPr="00CC2193" w:rsidRDefault="00F01A2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الاعتراف هو اقرا</w:t>
      </w:r>
      <w:r w:rsidR="00C96C7B" w:rsidRPr="00CC2193">
        <w:rPr>
          <w:rFonts w:asciiTheme="majorBidi" w:hAnsiTheme="majorBidi" w:cstheme="majorBidi"/>
          <w:sz w:val="24"/>
          <w:szCs w:val="24"/>
          <w:rtl/>
        </w:rPr>
        <w:t>ر المتهم على نفسه بارتكاب الوقائ</w:t>
      </w:r>
      <w:r w:rsidRPr="00CC2193">
        <w:rPr>
          <w:rFonts w:asciiTheme="majorBidi" w:hAnsiTheme="majorBidi" w:cstheme="majorBidi"/>
          <w:sz w:val="24"/>
          <w:szCs w:val="24"/>
          <w:rtl/>
        </w:rPr>
        <w:t>ع المكونة للجريمة كلها او بعضها كما عرف بانه شهادة ا</w:t>
      </w:r>
      <w:r w:rsidR="00FA793F" w:rsidRPr="00CC2193">
        <w:rPr>
          <w:rFonts w:asciiTheme="majorBidi" w:hAnsiTheme="majorBidi" w:cstheme="majorBidi"/>
          <w:sz w:val="24"/>
          <w:szCs w:val="24"/>
          <w:rtl/>
        </w:rPr>
        <w:t>لمرء على نفسه بما يضرها وعرفه ا</w:t>
      </w:r>
      <w:r w:rsidRPr="00CC2193">
        <w:rPr>
          <w:rFonts w:asciiTheme="majorBidi" w:hAnsiTheme="majorBidi" w:cstheme="majorBidi"/>
          <w:sz w:val="24"/>
          <w:szCs w:val="24"/>
          <w:rtl/>
        </w:rPr>
        <w:t>خرون بانه اقرار المتهم على ن</w:t>
      </w:r>
      <w:r w:rsidR="00D22A58" w:rsidRPr="00CC2193">
        <w:rPr>
          <w:rFonts w:asciiTheme="majorBidi" w:hAnsiTheme="majorBidi" w:cstheme="majorBidi"/>
          <w:sz w:val="24"/>
          <w:szCs w:val="24"/>
          <w:rtl/>
        </w:rPr>
        <w:t>فسه بصدور الواقعة الاجرامية عنه</w:t>
      </w:r>
      <w:r w:rsidR="00ED75F4" w:rsidRPr="00CC2193">
        <w:rPr>
          <w:rFonts w:asciiTheme="majorBidi" w:hAnsiTheme="majorBidi" w:cstheme="majorBidi"/>
          <w:sz w:val="24"/>
          <w:szCs w:val="24"/>
          <w:rtl/>
        </w:rPr>
        <w:t>.</w:t>
      </w:r>
      <w:r w:rsidR="00D22A58" w:rsidRPr="00CC2193">
        <w:rPr>
          <w:rStyle w:val="a5"/>
          <w:rFonts w:asciiTheme="majorBidi" w:hAnsiTheme="majorBidi" w:cstheme="majorBidi"/>
          <w:sz w:val="24"/>
          <w:szCs w:val="24"/>
          <w:rtl/>
        </w:rPr>
        <w:footnoteReference w:id="1"/>
      </w:r>
    </w:p>
    <w:p w14:paraId="3F2BA8B7" w14:textId="77777777" w:rsidR="00FA793F" w:rsidRPr="00CC2193" w:rsidRDefault="00FA793F"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ويرى غيرهم بان المراد بالاعتراف هو تسليم المتهم بالتهمة المسندة اليه تسليما صريحا غير مقيد ويقصد بالاعتراف اقرار المتهم على نفسه وليس على غيره</w:t>
      </w:r>
      <w:r w:rsidR="00ED75F4" w:rsidRPr="00CC2193">
        <w:rPr>
          <w:rFonts w:asciiTheme="majorBidi" w:hAnsiTheme="majorBidi" w:cstheme="majorBidi"/>
          <w:sz w:val="24"/>
          <w:szCs w:val="24"/>
          <w:rtl/>
        </w:rPr>
        <w:t>.</w:t>
      </w:r>
      <w:r w:rsidR="00F01C82" w:rsidRPr="00CC2193">
        <w:rPr>
          <w:rStyle w:val="a5"/>
          <w:rFonts w:asciiTheme="majorBidi" w:hAnsiTheme="majorBidi" w:cstheme="majorBidi"/>
          <w:sz w:val="24"/>
          <w:szCs w:val="24"/>
          <w:rtl/>
        </w:rPr>
        <w:footnoteReference w:id="2"/>
      </w:r>
    </w:p>
    <w:p w14:paraId="08F43E83" w14:textId="69583267" w:rsidR="00FA793F" w:rsidRPr="00CC2193" w:rsidRDefault="00FA793F"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كما عرفه بعضهم بانه اقرار المتهم على نفسه بصدور الواقعة الاجرامية وتأسيسا على ذلك فان الاعتراف في ماهيته يفترق عن مجر</w:t>
      </w:r>
      <w:r w:rsidR="00D05DEE" w:rsidRPr="00CC2193">
        <w:rPr>
          <w:rFonts w:asciiTheme="majorBidi" w:hAnsiTheme="majorBidi" w:cstheme="majorBidi"/>
          <w:sz w:val="24"/>
          <w:szCs w:val="24"/>
          <w:rtl/>
        </w:rPr>
        <w:t>د الاقوال الصادرة عن المتهم والتي قد يستشف منها القاضي ارتكابه للفعل الاجرامي فالاعتراف هو ذلك الاقرار الصريح الصادر عن المتهم باقترافه الجريمة وعلى ذلك لا</w:t>
      </w:r>
      <w:r w:rsidR="0064336A" w:rsidRPr="00CC2193">
        <w:rPr>
          <w:rFonts w:asciiTheme="majorBidi" w:hAnsiTheme="majorBidi" w:cstheme="majorBidi"/>
          <w:sz w:val="24"/>
          <w:szCs w:val="24"/>
          <w:rtl/>
        </w:rPr>
        <w:t xml:space="preserve"> </w:t>
      </w:r>
      <w:r w:rsidR="00D05DEE" w:rsidRPr="00CC2193">
        <w:rPr>
          <w:rFonts w:asciiTheme="majorBidi" w:hAnsiTheme="majorBidi" w:cstheme="majorBidi"/>
          <w:sz w:val="24"/>
          <w:szCs w:val="24"/>
          <w:rtl/>
        </w:rPr>
        <w:t>يعد اعترافا ما</w:t>
      </w:r>
      <w:r w:rsidR="0064336A" w:rsidRPr="00CC2193">
        <w:rPr>
          <w:rFonts w:asciiTheme="majorBidi" w:hAnsiTheme="majorBidi" w:cstheme="majorBidi"/>
          <w:sz w:val="24"/>
          <w:szCs w:val="24"/>
          <w:rtl/>
        </w:rPr>
        <w:t xml:space="preserve"> </w:t>
      </w:r>
      <w:r w:rsidR="00D05DEE" w:rsidRPr="00CC2193">
        <w:rPr>
          <w:rFonts w:asciiTheme="majorBidi" w:hAnsiTheme="majorBidi" w:cstheme="majorBidi"/>
          <w:sz w:val="24"/>
          <w:szCs w:val="24"/>
          <w:rtl/>
        </w:rPr>
        <w:t>يمكن ان يكون استنتاجا من بعض تصرفات المتهم فسكوته لا</w:t>
      </w:r>
      <w:r w:rsidR="005F3BBF" w:rsidRPr="00CC2193">
        <w:rPr>
          <w:rFonts w:asciiTheme="majorBidi" w:hAnsiTheme="majorBidi" w:cstheme="majorBidi"/>
          <w:sz w:val="24"/>
          <w:szCs w:val="24"/>
          <w:rtl/>
        </w:rPr>
        <w:t xml:space="preserve"> </w:t>
      </w:r>
      <w:r w:rsidR="00D05DEE" w:rsidRPr="00CC2193">
        <w:rPr>
          <w:rFonts w:asciiTheme="majorBidi" w:hAnsiTheme="majorBidi" w:cstheme="majorBidi"/>
          <w:sz w:val="24"/>
          <w:szCs w:val="24"/>
          <w:rtl/>
        </w:rPr>
        <w:t xml:space="preserve">يعد اقرار بما نسب اليه </w:t>
      </w:r>
      <w:r w:rsidR="005F3BBF" w:rsidRPr="00CC2193">
        <w:rPr>
          <w:rFonts w:asciiTheme="majorBidi" w:hAnsiTheme="majorBidi" w:cstheme="majorBidi"/>
          <w:sz w:val="24"/>
          <w:szCs w:val="24"/>
          <w:rtl/>
        </w:rPr>
        <w:t>لأنه</w:t>
      </w:r>
      <w:r w:rsidR="00D05DEE" w:rsidRPr="00CC2193">
        <w:rPr>
          <w:rFonts w:asciiTheme="majorBidi" w:hAnsiTheme="majorBidi" w:cstheme="majorBidi"/>
          <w:sz w:val="24"/>
          <w:szCs w:val="24"/>
          <w:rtl/>
        </w:rPr>
        <w:t xml:space="preserve"> لا</w:t>
      </w:r>
      <w:r w:rsidR="0064336A" w:rsidRPr="00CC2193">
        <w:rPr>
          <w:rFonts w:asciiTheme="majorBidi" w:hAnsiTheme="majorBidi" w:cstheme="majorBidi"/>
          <w:sz w:val="24"/>
          <w:szCs w:val="24"/>
          <w:rtl/>
        </w:rPr>
        <w:t xml:space="preserve"> </w:t>
      </w:r>
      <w:r w:rsidR="00D05DEE" w:rsidRPr="00CC2193">
        <w:rPr>
          <w:rFonts w:asciiTheme="majorBidi" w:hAnsiTheme="majorBidi" w:cstheme="majorBidi"/>
          <w:sz w:val="24"/>
          <w:szCs w:val="24"/>
          <w:rtl/>
        </w:rPr>
        <w:t>ينسب الى ساكت قول.</w:t>
      </w:r>
      <w:r w:rsidR="00F01C82" w:rsidRPr="00CC2193">
        <w:rPr>
          <w:rStyle w:val="a5"/>
          <w:rFonts w:asciiTheme="majorBidi" w:hAnsiTheme="majorBidi" w:cstheme="majorBidi"/>
          <w:sz w:val="24"/>
          <w:szCs w:val="24"/>
          <w:rtl/>
        </w:rPr>
        <w:footnoteReference w:id="3"/>
      </w:r>
    </w:p>
    <w:p w14:paraId="1D0EECC0" w14:textId="77777777" w:rsidR="00D05DEE" w:rsidRPr="00CC2193" w:rsidRDefault="00D05DE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فالاعتراف هو اقرار بارتكاب الفعل المسند الى المتهم والاقرار بطبيعته لابد ان يكون واضحا وصريحا في الوقت ذاته ولذلك فان اقوال المتهم واقراره ببعض الوقائع التي قد يستفاد منها باللزوم العقلي والمنطقي ارتكابه للجريمة لا</w:t>
      </w:r>
      <w:r w:rsidR="0064336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يعتبر اعترافا وهذه الصفة اللازم توافرها في الاعتراف هي التي جعلت منه الدليل الاقوى </w:t>
      </w:r>
      <w:r w:rsidR="0064336A" w:rsidRPr="00CC2193">
        <w:rPr>
          <w:rFonts w:asciiTheme="majorBidi" w:hAnsiTheme="majorBidi" w:cstheme="majorBidi"/>
          <w:sz w:val="24"/>
          <w:szCs w:val="24"/>
          <w:rtl/>
        </w:rPr>
        <w:t>للإثبات</w:t>
      </w:r>
      <w:r w:rsidRPr="00CC2193">
        <w:rPr>
          <w:rFonts w:asciiTheme="majorBidi" w:hAnsiTheme="majorBidi" w:cstheme="majorBidi"/>
          <w:sz w:val="24"/>
          <w:szCs w:val="24"/>
          <w:rtl/>
        </w:rPr>
        <w:t xml:space="preserve"> باعتبار انه لا</w:t>
      </w:r>
      <w:r w:rsidR="0064336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يحمل تفسيرا او </w:t>
      </w:r>
      <w:r w:rsidR="0064336A" w:rsidRPr="00CC2193">
        <w:rPr>
          <w:rFonts w:asciiTheme="majorBidi" w:hAnsiTheme="majorBidi" w:cstheme="majorBidi"/>
          <w:sz w:val="24"/>
          <w:szCs w:val="24"/>
          <w:rtl/>
        </w:rPr>
        <w:t>تأويلا</w:t>
      </w:r>
      <w:r w:rsidR="00ED75F4" w:rsidRPr="00CC2193">
        <w:rPr>
          <w:rFonts w:asciiTheme="majorBidi" w:hAnsiTheme="majorBidi" w:cstheme="majorBidi"/>
          <w:sz w:val="24"/>
          <w:szCs w:val="24"/>
          <w:rtl/>
        </w:rPr>
        <w:t>.</w:t>
      </w:r>
      <w:r w:rsidR="00ED75F4" w:rsidRPr="00CC2193">
        <w:rPr>
          <w:rStyle w:val="a5"/>
          <w:rFonts w:asciiTheme="majorBidi" w:hAnsiTheme="majorBidi" w:cstheme="majorBidi"/>
          <w:sz w:val="24"/>
          <w:szCs w:val="24"/>
          <w:rtl/>
        </w:rPr>
        <w:footnoteReference w:id="4"/>
      </w:r>
    </w:p>
    <w:p w14:paraId="609D4E53" w14:textId="161242A0" w:rsidR="008F4822" w:rsidRPr="00CC2193" w:rsidRDefault="00FA793F"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كما يعرف بانه اقرار المتهم بما</w:t>
      </w:r>
      <w:r w:rsidR="0064336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يستوجب مسؤوليته او بما يشددها اما تقريره بما يمحو مسؤوليته او يخففها فلا يعتبر اعترافا بل ادعاء وبعبارة اخرى فان الاقرار على النفس بما يضرها بخلاف الشهادة </w:t>
      </w:r>
      <w:r w:rsidR="005F3BBF" w:rsidRPr="00CC2193">
        <w:rPr>
          <w:rFonts w:asciiTheme="majorBidi" w:hAnsiTheme="majorBidi" w:cstheme="majorBidi"/>
          <w:sz w:val="24"/>
          <w:szCs w:val="24"/>
          <w:rtl/>
        </w:rPr>
        <w:t>فإنها</w:t>
      </w:r>
      <w:r w:rsidRPr="00CC2193">
        <w:rPr>
          <w:rFonts w:asciiTheme="majorBidi" w:hAnsiTheme="majorBidi" w:cstheme="majorBidi"/>
          <w:sz w:val="24"/>
          <w:szCs w:val="24"/>
          <w:rtl/>
        </w:rPr>
        <w:t xml:space="preserve"> اقرار على الغير سواء </w:t>
      </w:r>
      <w:r w:rsidR="0070696E" w:rsidRPr="00CC2193">
        <w:rPr>
          <w:rFonts w:asciiTheme="majorBidi" w:hAnsiTheme="majorBidi" w:cstheme="majorBidi"/>
          <w:sz w:val="24"/>
          <w:szCs w:val="24"/>
          <w:rtl/>
        </w:rPr>
        <w:t>بما يضر</w:t>
      </w:r>
      <w:r w:rsidR="00326582"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هذا الغير او ينفعه ومن المعلوم ان الانسان عادة لا</w:t>
      </w:r>
      <w:r w:rsidR="0064336A" w:rsidRPr="00CC2193">
        <w:rPr>
          <w:rFonts w:asciiTheme="majorBidi" w:hAnsiTheme="majorBidi" w:cstheme="majorBidi"/>
          <w:sz w:val="24"/>
          <w:szCs w:val="24"/>
          <w:rtl/>
        </w:rPr>
        <w:t xml:space="preserve"> </w:t>
      </w:r>
      <w:r w:rsidR="00ED75F4" w:rsidRPr="00CC2193">
        <w:rPr>
          <w:rFonts w:asciiTheme="majorBidi" w:hAnsiTheme="majorBidi" w:cstheme="majorBidi"/>
          <w:sz w:val="24"/>
          <w:szCs w:val="24"/>
          <w:rtl/>
        </w:rPr>
        <w:t>يظلم نفسه وان جاز ان يظلم غيره</w:t>
      </w:r>
      <w:r w:rsidR="003F20A5" w:rsidRPr="00CC2193">
        <w:rPr>
          <w:rFonts w:asciiTheme="majorBidi" w:hAnsiTheme="majorBidi" w:cstheme="majorBidi"/>
          <w:sz w:val="24"/>
          <w:szCs w:val="24"/>
          <w:rtl/>
        </w:rPr>
        <w:t>.</w:t>
      </w:r>
      <w:r w:rsidR="00ED75F4" w:rsidRPr="00CC2193">
        <w:rPr>
          <w:rStyle w:val="a5"/>
          <w:rFonts w:asciiTheme="majorBidi" w:hAnsiTheme="majorBidi" w:cstheme="majorBidi"/>
          <w:sz w:val="24"/>
          <w:szCs w:val="24"/>
          <w:rtl/>
        </w:rPr>
        <w:footnoteReference w:id="5"/>
      </w:r>
    </w:p>
    <w:p w14:paraId="0DD2B86C" w14:textId="30463AA2" w:rsidR="0064336A" w:rsidRPr="00CC2193" w:rsidRDefault="0064336A"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وقد عرف بسيد الادلة في المواد الجنائية واقرار بالمسؤولية </w:t>
      </w:r>
      <w:r w:rsidR="007A3F34" w:rsidRPr="00CC2193">
        <w:rPr>
          <w:rFonts w:asciiTheme="majorBidi" w:hAnsiTheme="majorBidi" w:cstheme="majorBidi"/>
          <w:sz w:val="24"/>
          <w:szCs w:val="24"/>
          <w:rtl/>
        </w:rPr>
        <w:t xml:space="preserve">المسندة الى المتهم </w:t>
      </w:r>
      <w:r w:rsidR="00713704" w:rsidRPr="00CC2193">
        <w:rPr>
          <w:rFonts w:asciiTheme="majorBidi" w:hAnsiTheme="majorBidi" w:cstheme="majorBidi"/>
          <w:sz w:val="24"/>
          <w:szCs w:val="24"/>
          <w:rtl/>
        </w:rPr>
        <w:t xml:space="preserve">ويقع على </w:t>
      </w:r>
      <w:r w:rsidR="00872D83" w:rsidRPr="00CC2193">
        <w:rPr>
          <w:rFonts w:asciiTheme="majorBidi" w:hAnsiTheme="majorBidi" w:cstheme="majorBidi"/>
          <w:sz w:val="24"/>
          <w:szCs w:val="24"/>
          <w:rtl/>
        </w:rPr>
        <w:t>مجموع</w:t>
      </w:r>
      <w:r w:rsidR="00713704" w:rsidRPr="00CC2193">
        <w:rPr>
          <w:rFonts w:asciiTheme="majorBidi" w:hAnsiTheme="majorBidi" w:cstheme="majorBidi"/>
          <w:sz w:val="24"/>
          <w:szCs w:val="24"/>
          <w:rtl/>
        </w:rPr>
        <w:t xml:space="preserve"> الجرم المسند او على بعض وقائعه وظروفه</w:t>
      </w:r>
      <w:r w:rsidR="00B06F08" w:rsidRPr="00CC2193">
        <w:rPr>
          <w:rFonts w:asciiTheme="majorBidi" w:hAnsiTheme="majorBidi" w:cstheme="majorBidi"/>
          <w:sz w:val="24"/>
          <w:szCs w:val="24"/>
          <w:rtl/>
        </w:rPr>
        <w:t xml:space="preserve"> </w:t>
      </w:r>
    </w:p>
    <w:p w14:paraId="67F9BAC8" w14:textId="788EC585" w:rsidR="003F20A5" w:rsidRPr="00CC2193" w:rsidRDefault="00CD6CD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ويعرف البعض ايضا الاعتراف بانه اقرار المتهم المتم</w:t>
      </w:r>
      <w:r w:rsidR="00326582" w:rsidRPr="00CC2193">
        <w:rPr>
          <w:rFonts w:asciiTheme="majorBidi" w:hAnsiTheme="majorBidi" w:cstheme="majorBidi"/>
          <w:sz w:val="24"/>
          <w:szCs w:val="24"/>
          <w:rtl/>
        </w:rPr>
        <w:t>ت</w:t>
      </w:r>
      <w:r w:rsidRPr="00CC2193">
        <w:rPr>
          <w:rFonts w:asciiTheme="majorBidi" w:hAnsiTheme="majorBidi" w:cstheme="majorBidi"/>
          <w:sz w:val="24"/>
          <w:szCs w:val="24"/>
          <w:rtl/>
        </w:rPr>
        <w:t xml:space="preserve">ع </w:t>
      </w:r>
      <w:r w:rsidR="00326582" w:rsidRPr="00CC2193">
        <w:rPr>
          <w:rFonts w:asciiTheme="majorBidi" w:hAnsiTheme="majorBidi" w:cstheme="majorBidi"/>
          <w:sz w:val="24"/>
          <w:szCs w:val="24"/>
          <w:rtl/>
        </w:rPr>
        <w:t>بالإدراك</w:t>
      </w:r>
      <w:r w:rsidRPr="00CC2193">
        <w:rPr>
          <w:rFonts w:asciiTheme="majorBidi" w:hAnsiTheme="majorBidi" w:cstheme="majorBidi"/>
          <w:sz w:val="24"/>
          <w:szCs w:val="24"/>
          <w:rtl/>
        </w:rPr>
        <w:t xml:space="preserve"> والتم</w:t>
      </w:r>
      <w:r w:rsidR="00ED75F4" w:rsidRPr="00CC2193">
        <w:rPr>
          <w:rFonts w:asciiTheme="majorBidi" w:hAnsiTheme="majorBidi" w:cstheme="majorBidi"/>
          <w:sz w:val="24"/>
          <w:szCs w:val="24"/>
          <w:rtl/>
        </w:rPr>
        <w:t>ي</w:t>
      </w:r>
      <w:r w:rsidRPr="00CC2193">
        <w:rPr>
          <w:rFonts w:asciiTheme="majorBidi" w:hAnsiTheme="majorBidi" w:cstheme="majorBidi"/>
          <w:sz w:val="24"/>
          <w:szCs w:val="24"/>
          <w:rtl/>
        </w:rPr>
        <w:t>يز اقرار صريحا اختياريا مطابقا للحقيقة بصورة شفوية او مكتوبة بارتكابه بعض او كل الوقائع المكونة للجريمة وامام السلطات المختصة باعتبار ان هذا التعريف يكشف قيم</w:t>
      </w:r>
      <w:r w:rsidR="00ED75F4" w:rsidRPr="00CC2193">
        <w:rPr>
          <w:rFonts w:asciiTheme="majorBidi" w:hAnsiTheme="majorBidi" w:cstheme="majorBidi"/>
          <w:sz w:val="24"/>
          <w:szCs w:val="24"/>
          <w:rtl/>
        </w:rPr>
        <w:t>ة الاعتراف فحتى يعتد بالاعتراف ك</w:t>
      </w:r>
      <w:r w:rsidRPr="00CC2193">
        <w:rPr>
          <w:rFonts w:asciiTheme="majorBidi" w:hAnsiTheme="majorBidi" w:cstheme="majorBidi"/>
          <w:sz w:val="24"/>
          <w:szCs w:val="24"/>
          <w:rtl/>
        </w:rPr>
        <w:t xml:space="preserve">دليل اثبات يجب ان يكون الاعتراف صريحا لا لبس فيه صادرا عن شخص مدرك ومميز </w:t>
      </w:r>
      <w:r w:rsidR="00326582" w:rsidRPr="00CC2193">
        <w:rPr>
          <w:rFonts w:asciiTheme="majorBidi" w:hAnsiTheme="majorBidi" w:cstheme="majorBidi"/>
          <w:sz w:val="24"/>
          <w:szCs w:val="24"/>
          <w:rtl/>
        </w:rPr>
        <w:t>لأفعاله</w:t>
      </w:r>
      <w:r w:rsidRPr="00CC2193">
        <w:rPr>
          <w:rFonts w:asciiTheme="majorBidi" w:hAnsiTheme="majorBidi" w:cstheme="majorBidi"/>
          <w:sz w:val="24"/>
          <w:szCs w:val="24"/>
          <w:rtl/>
        </w:rPr>
        <w:t xml:space="preserve"> وتصرفاته متمتعا بحرية الاختيار أي اعتراف صادر عن ارادة </w:t>
      </w:r>
      <w:r w:rsidR="0070696E" w:rsidRPr="00CC2193">
        <w:rPr>
          <w:rFonts w:asciiTheme="majorBidi" w:hAnsiTheme="majorBidi" w:cstheme="majorBidi"/>
          <w:sz w:val="24"/>
          <w:szCs w:val="24"/>
          <w:rtl/>
        </w:rPr>
        <w:t>حرة.</w:t>
      </w:r>
    </w:p>
    <w:p w14:paraId="727F89A8" w14:textId="31C0F56A" w:rsidR="00872D83" w:rsidRPr="00CC2193" w:rsidRDefault="00872D83"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فلا يعتبر اعترافا اقرار المتهم بصحة التهمة المسندة اليه</w:t>
      </w:r>
      <w:r w:rsidR="006E4A14" w:rsidRPr="00CC2193">
        <w:rPr>
          <w:rFonts w:asciiTheme="majorBidi" w:hAnsiTheme="majorBidi" w:cstheme="majorBidi"/>
          <w:sz w:val="24"/>
          <w:szCs w:val="24"/>
          <w:rtl/>
        </w:rPr>
        <w:t xml:space="preserve"> مالم يقر صراحة بارتكابه الافعال المكونة لها حيث انه لا شان للمتهم بالوصف القانوني للواقعة اذ ان هذا الوصف عملية ذهنية يقوم بها المحقق او القاضي لتحديد الوصف القانوني الذي تندرج تحته بعض الوقائع لذلك يكفي لصدور الاعتراف ان يقر المتهم بارتكابه بعض الوقائع ولو لم يقر بصحة الوصف القانوني الذي </w:t>
      </w:r>
      <w:r w:rsidR="005A21E5" w:rsidRPr="00CC2193">
        <w:rPr>
          <w:rFonts w:asciiTheme="majorBidi" w:hAnsiTheme="majorBidi" w:cstheme="majorBidi"/>
          <w:sz w:val="24"/>
          <w:szCs w:val="24"/>
          <w:rtl/>
        </w:rPr>
        <w:t>ينطبق عليها فاطلاق الوصف القانوني هو امر متعلق بوظيفة سلطة التحقيق او الحكم ولا تخضع في ذلك</w:t>
      </w:r>
      <w:r w:rsidR="003F20A5" w:rsidRPr="00CC2193">
        <w:rPr>
          <w:rFonts w:asciiTheme="majorBidi" w:hAnsiTheme="majorBidi" w:cstheme="majorBidi"/>
          <w:sz w:val="24"/>
          <w:szCs w:val="24"/>
          <w:rtl/>
        </w:rPr>
        <w:t xml:space="preserve"> الا لكلمة القانون نفسه في تفسير</w:t>
      </w:r>
      <w:r w:rsidR="005A21E5" w:rsidRPr="00CC2193">
        <w:rPr>
          <w:rFonts w:asciiTheme="majorBidi" w:hAnsiTheme="majorBidi" w:cstheme="majorBidi"/>
          <w:sz w:val="24"/>
          <w:szCs w:val="24"/>
          <w:rtl/>
        </w:rPr>
        <w:t>ها الصحيح</w:t>
      </w:r>
      <w:r w:rsidR="00552D1A" w:rsidRPr="00CC2193">
        <w:rPr>
          <w:rFonts w:asciiTheme="majorBidi" w:hAnsiTheme="majorBidi" w:cstheme="majorBidi"/>
          <w:sz w:val="24"/>
          <w:szCs w:val="24"/>
          <w:rtl/>
        </w:rPr>
        <w:t>.</w:t>
      </w:r>
      <w:r w:rsidR="00030638" w:rsidRPr="00CC2193">
        <w:rPr>
          <w:rStyle w:val="a5"/>
          <w:rFonts w:asciiTheme="majorBidi" w:hAnsiTheme="majorBidi" w:cstheme="majorBidi"/>
          <w:sz w:val="24"/>
          <w:szCs w:val="24"/>
          <w:rtl/>
        </w:rPr>
        <w:footnoteReference w:id="6"/>
      </w:r>
    </w:p>
    <w:p w14:paraId="21D0EDAA" w14:textId="2878A328" w:rsidR="0092108E" w:rsidRPr="00CC2193" w:rsidRDefault="005A21E5"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كما لا يعتبر اعترافا اقوال المتهم على متهم اخر اشترك معه في ارتكاب الجريمة فهذا الاعتراف يقتصر فقط على ما</w:t>
      </w:r>
      <w:r w:rsidR="00AF541B"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ادلى به </w:t>
      </w:r>
      <w:r w:rsidR="00E9352E" w:rsidRPr="00CC2193">
        <w:rPr>
          <w:rFonts w:asciiTheme="majorBidi" w:hAnsiTheme="majorBidi" w:cstheme="majorBidi"/>
          <w:sz w:val="24"/>
          <w:szCs w:val="24"/>
          <w:rtl/>
        </w:rPr>
        <w:t xml:space="preserve">المتهم من اقوال يقر فيها بسلوكه الشخصي </w:t>
      </w:r>
      <w:r w:rsidR="0070696E" w:rsidRPr="00CC2193">
        <w:rPr>
          <w:rFonts w:asciiTheme="majorBidi" w:hAnsiTheme="majorBidi" w:cstheme="majorBidi"/>
          <w:sz w:val="24"/>
          <w:szCs w:val="24"/>
          <w:rtl/>
        </w:rPr>
        <w:t>هو. اما</w:t>
      </w:r>
      <w:r w:rsidR="00E9352E" w:rsidRPr="00CC2193">
        <w:rPr>
          <w:rFonts w:asciiTheme="majorBidi" w:hAnsiTheme="majorBidi" w:cstheme="majorBidi"/>
          <w:sz w:val="24"/>
          <w:szCs w:val="24"/>
          <w:rtl/>
        </w:rPr>
        <w:t xml:space="preserve"> اقواله على غيره من المتهمين فلا يعتبر اعترافا وانما يعتبر اقوالا لا ترقى حتى الى مرتبة الشهادة القانونية التامة وان كانت المحكمة تملك تقديرها على سبيل الاستدلال</w:t>
      </w:r>
      <w:r w:rsidR="003F20A5" w:rsidRPr="00CC2193">
        <w:rPr>
          <w:rFonts w:asciiTheme="majorBidi" w:hAnsiTheme="majorBidi" w:cstheme="majorBidi"/>
          <w:sz w:val="24"/>
          <w:szCs w:val="24"/>
          <w:rtl/>
        </w:rPr>
        <w:t>.</w:t>
      </w:r>
    </w:p>
    <w:p w14:paraId="673A6181" w14:textId="2E1303B7" w:rsidR="00713704" w:rsidRPr="00CC2193" w:rsidRDefault="00713704"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والاعتراف اما ان يكون شفهيا او يكون مكتوبا واي منهما كاف في الاثبات ويمكن ان يثبت الاعتراف الشفوي بواسطة المحقق اما الاعتراف المكتوب فليس له شكل معين والاعتراف امر متروك لتقدير المتهم فاذا </w:t>
      </w:r>
      <w:r w:rsidR="00AF541B" w:rsidRPr="00CC2193">
        <w:rPr>
          <w:rFonts w:asciiTheme="majorBidi" w:hAnsiTheme="majorBidi" w:cstheme="majorBidi"/>
          <w:sz w:val="24"/>
          <w:szCs w:val="24"/>
          <w:rtl/>
        </w:rPr>
        <w:t>رأى</w:t>
      </w:r>
      <w:r w:rsidRPr="00CC2193">
        <w:rPr>
          <w:rFonts w:asciiTheme="majorBidi" w:hAnsiTheme="majorBidi" w:cstheme="majorBidi"/>
          <w:sz w:val="24"/>
          <w:szCs w:val="24"/>
          <w:rtl/>
        </w:rPr>
        <w:t xml:space="preserve"> المتهم ان الصمت </w:t>
      </w:r>
      <w:r w:rsidR="0070696E" w:rsidRPr="00CC2193">
        <w:rPr>
          <w:rFonts w:asciiTheme="majorBidi" w:hAnsiTheme="majorBidi" w:cstheme="majorBidi"/>
          <w:sz w:val="24"/>
          <w:szCs w:val="24"/>
          <w:rtl/>
        </w:rPr>
        <w:t>أفضل</w:t>
      </w:r>
      <w:r w:rsidRPr="00CC2193">
        <w:rPr>
          <w:rFonts w:asciiTheme="majorBidi" w:hAnsiTheme="majorBidi" w:cstheme="majorBidi"/>
          <w:sz w:val="24"/>
          <w:szCs w:val="24"/>
          <w:rtl/>
        </w:rPr>
        <w:t xml:space="preserve"> وسيلة للدفاع عن نفسه ضد </w:t>
      </w:r>
      <w:r w:rsidR="003F20A5" w:rsidRPr="00CC2193">
        <w:rPr>
          <w:rFonts w:asciiTheme="majorBidi" w:hAnsiTheme="majorBidi" w:cstheme="majorBidi"/>
          <w:sz w:val="24"/>
          <w:szCs w:val="24"/>
          <w:rtl/>
        </w:rPr>
        <w:t>الاتهام الموجه له فله الحق في عد</w:t>
      </w:r>
      <w:r w:rsidRPr="00CC2193">
        <w:rPr>
          <w:rFonts w:asciiTheme="majorBidi" w:hAnsiTheme="majorBidi" w:cstheme="majorBidi"/>
          <w:sz w:val="24"/>
          <w:szCs w:val="24"/>
          <w:rtl/>
        </w:rPr>
        <w:t xml:space="preserve">م الاجابة على الاسئلة </w:t>
      </w:r>
      <w:r w:rsidR="00AF541B" w:rsidRPr="00CC2193">
        <w:rPr>
          <w:rFonts w:asciiTheme="majorBidi" w:hAnsiTheme="majorBidi" w:cstheme="majorBidi"/>
          <w:sz w:val="24"/>
          <w:szCs w:val="24"/>
          <w:rtl/>
        </w:rPr>
        <w:t>التي</w:t>
      </w:r>
      <w:r w:rsidRPr="00CC2193">
        <w:rPr>
          <w:rFonts w:asciiTheme="majorBidi" w:hAnsiTheme="majorBidi" w:cstheme="majorBidi"/>
          <w:sz w:val="24"/>
          <w:szCs w:val="24"/>
          <w:rtl/>
        </w:rPr>
        <w:t xml:space="preserve"> توجه اليه</w:t>
      </w:r>
      <w:r w:rsidR="003F20A5" w:rsidRPr="00CC2193">
        <w:rPr>
          <w:rFonts w:asciiTheme="majorBidi" w:hAnsiTheme="majorBidi" w:cstheme="majorBidi"/>
          <w:sz w:val="24"/>
          <w:szCs w:val="24"/>
          <w:rtl/>
        </w:rPr>
        <w:t>.</w:t>
      </w:r>
    </w:p>
    <w:p w14:paraId="45BB8E65" w14:textId="77777777" w:rsidR="003F20A5" w:rsidRPr="00CC2193" w:rsidRDefault="00AF541B"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فالاعتراف</w:t>
      </w:r>
      <w:r w:rsidR="00DB49FC" w:rsidRPr="00CC2193">
        <w:rPr>
          <w:rFonts w:asciiTheme="majorBidi" w:hAnsiTheme="majorBidi" w:cstheme="majorBidi"/>
          <w:sz w:val="24"/>
          <w:szCs w:val="24"/>
          <w:rtl/>
        </w:rPr>
        <w:t xml:space="preserve"> لا</w:t>
      </w:r>
      <w:r w:rsidRPr="00CC2193">
        <w:rPr>
          <w:rFonts w:asciiTheme="majorBidi" w:hAnsiTheme="majorBidi" w:cstheme="majorBidi"/>
          <w:sz w:val="24"/>
          <w:szCs w:val="24"/>
          <w:rtl/>
        </w:rPr>
        <w:t xml:space="preserve"> </w:t>
      </w:r>
      <w:r w:rsidR="00DB49FC" w:rsidRPr="00CC2193">
        <w:rPr>
          <w:rFonts w:asciiTheme="majorBidi" w:hAnsiTheme="majorBidi" w:cstheme="majorBidi"/>
          <w:sz w:val="24"/>
          <w:szCs w:val="24"/>
          <w:rtl/>
        </w:rPr>
        <w:t>يعد حجة في ذاته وانما يخضع</w:t>
      </w:r>
      <w:r w:rsidR="00E86E81" w:rsidRPr="00CC2193">
        <w:rPr>
          <w:rFonts w:asciiTheme="majorBidi" w:hAnsiTheme="majorBidi" w:cstheme="majorBidi"/>
          <w:sz w:val="24"/>
          <w:szCs w:val="24"/>
          <w:rtl/>
        </w:rPr>
        <w:t xml:space="preserve"> دائما لتقدير قاضي الموضوع ولا</w:t>
      </w:r>
      <w:r w:rsidRPr="00CC2193">
        <w:rPr>
          <w:rFonts w:asciiTheme="majorBidi" w:hAnsiTheme="majorBidi" w:cstheme="majorBidi"/>
          <w:sz w:val="24"/>
          <w:szCs w:val="24"/>
          <w:rtl/>
        </w:rPr>
        <w:t xml:space="preserve"> </w:t>
      </w:r>
      <w:r w:rsidR="00E86E81" w:rsidRPr="00CC2193">
        <w:rPr>
          <w:rFonts w:asciiTheme="majorBidi" w:hAnsiTheme="majorBidi" w:cstheme="majorBidi"/>
          <w:sz w:val="24"/>
          <w:szCs w:val="24"/>
          <w:rtl/>
        </w:rPr>
        <w:t xml:space="preserve">يعفي سلطة الاتهام والمحكمة من البحث في باقي الادلة وللمتهم ان يعدل عن اعترافه في أي وقت دون ان يكون ملزما </w:t>
      </w:r>
      <w:r w:rsidRPr="00CC2193">
        <w:rPr>
          <w:rFonts w:asciiTheme="majorBidi" w:hAnsiTheme="majorBidi" w:cstheme="majorBidi"/>
          <w:sz w:val="24"/>
          <w:szCs w:val="24"/>
          <w:rtl/>
        </w:rPr>
        <w:t>بإثبات</w:t>
      </w:r>
      <w:r w:rsidR="00E86E81" w:rsidRPr="00CC2193">
        <w:rPr>
          <w:rFonts w:asciiTheme="majorBidi" w:hAnsiTheme="majorBidi" w:cstheme="majorBidi"/>
          <w:sz w:val="24"/>
          <w:szCs w:val="24"/>
          <w:rtl/>
        </w:rPr>
        <w:t xml:space="preserve"> عدم صحة الاعتراف </w:t>
      </w:r>
      <w:r w:rsidRPr="00CC2193">
        <w:rPr>
          <w:rFonts w:asciiTheme="majorBidi" w:hAnsiTheme="majorBidi" w:cstheme="majorBidi"/>
          <w:sz w:val="24"/>
          <w:szCs w:val="24"/>
          <w:rtl/>
        </w:rPr>
        <w:t>الذي عدل عنه وهذا الامر يخضع لتق</w:t>
      </w:r>
      <w:r w:rsidR="00E86E81" w:rsidRPr="00CC2193">
        <w:rPr>
          <w:rFonts w:asciiTheme="majorBidi" w:hAnsiTheme="majorBidi" w:cstheme="majorBidi"/>
          <w:sz w:val="24"/>
          <w:szCs w:val="24"/>
          <w:rtl/>
        </w:rPr>
        <w:t>دير المحكمة</w:t>
      </w:r>
      <w:r w:rsidR="003F20A5" w:rsidRPr="00CC2193">
        <w:rPr>
          <w:rFonts w:asciiTheme="majorBidi" w:hAnsiTheme="majorBidi" w:cstheme="majorBidi"/>
          <w:sz w:val="24"/>
          <w:szCs w:val="24"/>
          <w:rtl/>
        </w:rPr>
        <w:t>.</w:t>
      </w:r>
    </w:p>
    <w:p w14:paraId="627C4D82" w14:textId="62C774BC" w:rsidR="008F4822" w:rsidRPr="00CC2193" w:rsidRDefault="00CD6CD8" w:rsidP="0070696E">
      <w:pPr>
        <w:bidi/>
        <w:spacing w:line="360" w:lineRule="auto"/>
        <w:jc w:val="lowKashida"/>
        <w:rPr>
          <w:rFonts w:asciiTheme="majorBidi" w:hAnsiTheme="majorBidi" w:cstheme="majorBidi"/>
          <w:b/>
          <w:bCs/>
          <w:sz w:val="24"/>
          <w:szCs w:val="24"/>
        </w:rPr>
      </w:pPr>
      <w:r w:rsidRPr="00CC2193">
        <w:rPr>
          <w:rFonts w:asciiTheme="majorBidi" w:hAnsiTheme="majorBidi" w:cstheme="majorBidi"/>
          <w:b/>
          <w:bCs/>
          <w:sz w:val="24"/>
          <w:szCs w:val="24"/>
          <w:rtl/>
        </w:rPr>
        <w:t xml:space="preserve">الفرع </w:t>
      </w:r>
      <w:r w:rsidR="0070696E" w:rsidRPr="00CC2193">
        <w:rPr>
          <w:rFonts w:asciiTheme="majorBidi" w:hAnsiTheme="majorBidi" w:cstheme="majorBidi"/>
          <w:b/>
          <w:bCs/>
          <w:sz w:val="24"/>
          <w:szCs w:val="24"/>
          <w:rtl/>
        </w:rPr>
        <w:t>الثاني: -</w:t>
      </w:r>
      <w:r w:rsidRPr="00CC2193">
        <w:rPr>
          <w:rFonts w:asciiTheme="majorBidi" w:hAnsiTheme="majorBidi" w:cstheme="majorBidi"/>
          <w:b/>
          <w:bCs/>
          <w:sz w:val="24"/>
          <w:szCs w:val="24"/>
          <w:rtl/>
        </w:rPr>
        <w:t xml:space="preserve"> انواع الاع</w:t>
      </w:r>
      <w:r w:rsidR="00CA3B85" w:rsidRPr="00CC2193">
        <w:rPr>
          <w:rFonts w:asciiTheme="majorBidi" w:hAnsiTheme="majorBidi" w:cstheme="majorBidi"/>
          <w:b/>
          <w:bCs/>
          <w:sz w:val="24"/>
          <w:szCs w:val="24"/>
          <w:rtl/>
        </w:rPr>
        <w:t>تراف</w:t>
      </w:r>
    </w:p>
    <w:p w14:paraId="55B65243" w14:textId="34ED3E27" w:rsidR="0092108E" w:rsidRPr="00CC2193" w:rsidRDefault="0092108E"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يمكن تقسيم الاعتراف </w:t>
      </w:r>
      <w:r w:rsidR="00612DF1" w:rsidRPr="00CC2193">
        <w:rPr>
          <w:rFonts w:asciiTheme="majorBidi" w:hAnsiTheme="majorBidi" w:cstheme="majorBidi"/>
          <w:b/>
          <w:bCs/>
          <w:sz w:val="24"/>
          <w:szCs w:val="24"/>
          <w:rtl/>
        </w:rPr>
        <w:t>إ</w:t>
      </w:r>
      <w:r w:rsidRPr="00CC2193">
        <w:rPr>
          <w:rFonts w:asciiTheme="majorBidi" w:hAnsiTheme="majorBidi" w:cstheme="majorBidi"/>
          <w:b/>
          <w:bCs/>
          <w:sz w:val="24"/>
          <w:szCs w:val="24"/>
          <w:rtl/>
        </w:rPr>
        <w:t xml:space="preserve">لى عدة انواع </w:t>
      </w:r>
      <w:r w:rsidR="00160B72" w:rsidRPr="00CC2193">
        <w:rPr>
          <w:rFonts w:asciiTheme="majorBidi" w:hAnsiTheme="majorBidi" w:cstheme="majorBidi"/>
          <w:b/>
          <w:bCs/>
          <w:sz w:val="24"/>
          <w:szCs w:val="24"/>
          <w:rtl/>
        </w:rPr>
        <w:t>أهمها: -</w:t>
      </w:r>
    </w:p>
    <w:p w14:paraId="4E7EAC9B" w14:textId="61395B0D" w:rsidR="0092108E" w:rsidRPr="00CC2193" w:rsidRDefault="0070696E"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اولا: -</w:t>
      </w:r>
      <w:r w:rsidR="0092108E" w:rsidRPr="00CC2193">
        <w:rPr>
          <w:rFonts w:asciiTheme="majorBidi" w:hAnsiTheme="majorBidi" w:cstheme="majorBidi"/>
          <w:b/>
          <w:bCs/>
          <w:sz w:val="24"/>
          <w:szCs w:val="24"/>
          <w:rtl/>
        </w:rPr>
        <w:t xml:space="preserve"> من حيث السلطة التي يصدر امامها الاعتراف</w:t>
      </w:r>
    </w:p>
    <w:p w14:paraId="6CB08F19" w14:textId="7B47F6E6" w:rsidR="0092108E" w:rsidRPr="00CC2193" w:rsidRDefault="0092108E" w:rsidP="0070696E">
      <w:pPr>
        <w:pStyle w:val="a3"/>
        <w:numPr>
          <w:ilvl w:val="0"/>
          <w:numId w:val="1"/>
        </w:numPr>
        <w:bidi/>
        <w:spacing w:line="360" w:lineRule="auto"/>
        <w:jc w:val="lowKashida"/>
        <w:rPr>
          <w:rFonts w:asciiTheme="majorBidi" w:hAnsiTheme="majorBidi" w:cstheme="majorBidi"/>
          <w:sz w:val="24"/>
          <w:szCs w:val="24"/>
        </w:rPr>
      </w:pPr>
      <w:r w:rsidRPr="00CC2193">
        <w:rPr>
          <w:rFonts w:asciiTheme="majorBidi" w:hAnsiTheme="majorBidi" w:cstheme="majorBidi"/>
          <w:b/>
          <w:bCs/>
          <w:sz w:val="24"/>
          <w:szCs w:val="24"/>
          <w:rtl/>
        </w:rPr>
        <w:t>اعتراف قضائي</w:t>
      </w:r>
      <w:r w:rsidRPr="00CC2193">
        <w:rPr>
          <w:rFonts w:asciiTheme="majorBidi" w:hAnsiTheme="majorBidi" w:cstheme="majorBidi"/>
          <w:sz w:val="24"/>
          <w:szCs w:val="24"/>
          <w:rtl/>
        </w:rPr>
        <w:t xml:space="preserve"> : وهو الاعتراف الذي يصدر امام المحكمة التي تنظر الدعوى الجنائية ويجيز هذا الاعتراف للمحكمة الاكتفاء به والحكم على المتهم بغير سماع شهادة الشهود</w:t>
      </w:r>
      <w:r w:rsidR="00D5345D" w:rsidRPr="00CC2193">
        <w:rPr>
          <w:rFonts w:asciiTheme="majorBidi" w:hAnsiTheme="majorBidi" w:cstheme="majorBidi"/>
          <w:sz w:val="24"/>
          <w:szCs w:val="24"/>
          <w:rtl/>
        </w:rPr>
        <w:t xml:space="preserve"> ويعتبر اكثر انواع الاعتراف </w:t>
      </w:r>
      <w:r w:rsidR="00BF54AD" w:rsidRPr="00CC2193">
        <w:rPr>
          <w:rFonts w:asciiTheme="majorBidi" w:hAnsiTheme="majorBidi" w:cstheme="majorBidi"/>
          <w:sz w:val="24"/>
          <w:szCs w:val="24"/>
          <w:rtl/>
        </w:rPr>
        <w:t>تأثيرا</w:t>
      </w:r>
      <w:r w:rsidR="00D5345D" w:rsidRPr="00CC2193">
        <w:rPr>
          <w:rFonts w:asciiTheme="majorBidi" w:hAnsiTheme="majorBidi" w:cstheme="majorBidi"/>
          <w:sz w:val="24"/>
          <w:szCs w:val="24"/>
          <w:rtl/>
        </w:rPr>
        <w:t xml:space="preserve"> في نفس القاضي والاقرب الى الصدق </w:t>
      </w:r>
      <w:r w:rsidR="00BF54AD" w:rsidRPr="00CC2193">
        <w:rPr>
          <w:rFonts w:asciiTheme="majorBidi" w:hAnsiTheme="majorBidi" w:cstheme="majorBidi"/>
          <w:sz w:val="24"/>
          <w:szCs w:val="24"/>
          <w:rtl/>
        </w:rPr>
        <w:t>والحقيقة</w:t>
      </w:r>
      <w:r w:rsidR="00D5345D" w:rsidRPr="00CC2193">
        <w:rPr>
          <w:rFonts w:asciiTheme="majorBidi" w:hAnsiTheme="majorBidi" w:cstheme="majorBidi"/>
          <w:sz w:val="24"/>
          <w:szCs w:val="24"/>
          <w:rtl/>
        </w:rPr>
        <w:t xml:space="preserve"> والسبب في ذلك ان هذا النوع من الاعتراف يزرع الثقة لدى القاضي وذلك </w:t>
      </w:r>
      <w:r w:rsidR="007C0461" w:rsidRPr="00CC2193">
        <w:rPr>
          <w:rFonts w:asciiTheme="majorBidi" w:hAnsiTheme="majorBidi" w:cstheme="majorBidi"/>
          <w:sz w:val="24"/>
          <w:szCs w:val="24"/>
          <w:rtl/>
        </w:rPr>
        <w:t>لأنه</w:t>
      </w:r>
      <w:r w:rsidR="00D5345D" w:rsidRPr="00CC2193">
        <w:rPr>
          <w:rFonts w:asciiTheme="majorBidi" w:hAnsiTheme="majorBidi" w:cstheme="majorBidi"/>
          <w:sz w:val="24"/>
          <w:szCs w:val="24"/>
          <w:rtl/>
        </w:rPr>
        <w:t xml:space="preserve"> يستمع للمتهم مباشرة دون خوف او اكراه من قبل الاخير</w:t>
      </w:r>
      <w:r w:rsidR="00BE1653" w:rsidRPr="00CC2193">
        <w:rPr>
          <w:rFonts w:asciiTheme="majorBidi" w:hAnsiTheme="majorBidi" w:cstheme="majorBidi"/>
          <w:sz w:val="24"/>
          <w:szCs w:val="24"/>
          <w:rtl/>
        </w:rPr>
        <w:t xml:space="preserve"> فلا مجال للطعن فيه حال </w:t>
      </w:r>
      <w:r w:rsidR="007C0461" w:rsidRPr="00CC2193">
        <w:rPr>
          <w:rFonts w:asciiTheme="majorBidi" w:hAnsiTheme="majorBidi" w:cstheme="majorBidi"/>
          <w:sz w:val="24"/>
          <w:szCs w:val="24"/>
          <w:rtl/>
        </w:rPr>
        <w:t xml:space="preserve">صدوره من ارادة حرة </w:t>
      </w:r>
      <w:r w:rsidR="007C0461" w:rsidRPr="00CC2193">
        <w:rPr>
          <w:rFonts w:asciiTheme="majorBidi" w:hAnsiTheme="majorBidi" w:cstheme="majorBidi"/>
          <w:sz w:val="24"/>
          <w:szCs w:val="24"/>
          <w:rtl/>
        </w:rPr>
        <w:lastRenderedPageBreak/>
        <w:t xml:space="preserve">واعية وبطوع </w:t>
      </w:r>
      <w:r w:rsidR="00BE1653" w:rsidRPr="00CC2193">
        <w:rPr>
          <w:rFonts w:asciiTheme="majorBidi" w:hAnsiTheme="majorBidi" w:cstheme="majorBidi"/>
          <w:sz w:val="24"/>
          <w:szCs w:val="24"/>
          <w:rtl/>
        </w:rPr>
        <w:t>واختيار</w:t>
      </w:r>
      <w:r w:rsidR="00BF54AD" w:rsidRPr="00CC2193">
        <w:rPr>
          <w:rFonts w:asciiTheme="majorBidi" w:hAnsiTheme="majorBidi" w:cstheme="majorBidi"/>
          <w:sz w:val="24"/>
          <w:szCs w:val="24"/>
          <w:rtl/>
        </w:rPr>
        <w:t xml:space="preserve"> </w:t>
      </w:r>
      <w:r w:rsidR="00BE1653" w:rsidRPr="00CC2193">
        <w:rPr>
          <w:rFonts w:asciiTheme="majorBidi" w:hAnsiTheme="majorBidi" w:cstheme="majorBidi"/>
          <w:sz w:val="24"/>
          <w:szCs w:val="24"/>
          <w:rtl/>
        </w:rPr>
        <w:t>المعترف امام القاضي الجنائي وهذا الاعتراف له اهمية كبيرة في الاثبات اذ</w:t>
      </w:r>
      <w:r w:rsidR="00BF54AD" w:rsidRPr="00CC2193">
        <w:rPr>
          <w:rFonts w:asciiTheme="majorBidi" w:hAnsiTheme="majorBidi" w:cstheme="majorBidi"/>
          <w:sz w:val="24"/>
          <w:szCs w:val="24"/>
          <w:rtl/>
        </w:rPr>
        <w:t xml:space="preserve"> </w:t>
      </w:r>
      <w:r w:rsidR="00BE1653" w:rsidRPr="00CC2193">
        <w:rPr>
          <w:rFonts w:asciiTheme="majorBidi" w:hAnsiTheme="majorBidi" w:cstheme="majorBidi"/>
          <w:sz w:val="24"/>
          <w:szCs w:val="24"/>
          <w:rtl/>
        </w:rPr>
        <w:t>ما</w:t>
      </w:r>
      <w:r w:rsidR="00BF54AD" w:rsidRPr="00CC2193">
        <w:rPr>
          <w:rFonts w:asciiTheme="majorBidi" w:hAnsiTheme="majorBidi" w:cstheme="majorBidi"/>
          <w:sz w:val="24"/>
          <w:szCs w:val="24"/>
          <w:rtl/>
        </w:rPr>
        <w:t xml:space="preserve"> </w:t>
      </w:r>
      <w:r w:rsidR="00BE1653" w:rsidRPr="00CC2193">
        <w:rPr>
          <w:rFonts w:asciiTheme="majorBidi" w:hAnsiTheme="majorBidi" w:cstheme="majorBidi"/>
          <w:sz w:val="24"/>
          <w:szCs w:val="24"/>
          <w:rtl/>
        </w:rPr>
        <w:t>تطابق مع الوقائع والحقائق والملابسات والظروف المحيطة بالجريمة</w:t>
      </w:r>
      <w:r w:rsidR="00CD3BD6" w:rsidRPr="00CC2193">
        <w:rPr>
          <w:rFonts w:asciiTheme="majorBidi" w:hAnsiTheme="majorBidi" w:cstheme="majorBidi"/>
          <w:sz w:val="24"/>
          <w:szCs w:val="24"/>
          <w:rtl/>
        </w:rPr>
        <w:t xml:space="preserve"> </w:t>
      </w:r>
      <w:r w:rsidR="00CD3BD6" w:rsidRPr="00CC2193">
        <w:rPr>
          <w:rStyle w:val="a5"/>
          <w:rFonts w:asciiTheme="majorBidi" w:hAnsiTheme="majorBidi" w:cstheme="majorBidi"/>
          <w:sz w:val="24"/>
          <w:szCs w:val="24"/>
          <w:rtl/>
        </w:rPr>
        <w:footnoteReference w:id="7"/>
      </w:r>
      <w:r w:rsidR="007C0461" w:rsidRPr="00CC2193">
        <w:rPr>
          <w:rFonts w:asciiTheme="majorBidi" w:hAnsiTheme="majorBidi" w:cstheme="majorBidi"/>
          <w:sz w:val="24"/>
          <w:szCs w:val="24"/>
          <w:rtl/>
        </w:rPr>
        <w:t>.</w:t>
      </w:r>
    </w:p>
    <w:p w14:paraId="4C6E9549" w14:textId="133FCCD7" w:rsidR="00A33A40" w:rsidRPr="00CC2193" w:rsidRDefault="00A33A40" w:rsidP="0070696E">
      <w:pPr>
        <w:pStyle w:val="a3"/>
        <w:numPr>
          <w:ilvl w:val="0"/>
          <w:numId w:val="1"/>
        </w:num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 xml:space="preserve"> </w:t>
      </w:r>
      <w:r w:rsidRPr="00CC2193">
        <w:rPr>
          <w:rFonts w:asciiTheme="majorBidi" w:hAnsiTheme="majorBidi" w:cstheme="majorBidi"/>
          <w:b/>
          <w:bCs/>
          <w:sz w:val="24"/>
          <w:szCs w:val="24"/>
          <w:rtl/>
        </w:rPr>
        <w:t>اعتراف غير قضائي</w:t>
      </w:r>
      <w:r w:rsidRPr="00CC2193">
        <w:rPr>
          <w:rFonts w:asciiTheme="majorBidi" w:hAnsiTheme="majorBidi" w:cstheme="majorBidi"/>
          <w:sz w:val="24"/>
          <w:szCs w:val="24"/>
          <w:rtl/>
        </w:rPr>
        <w:t>: وهو ما</w:t>
      </w:r>
      <w:r w:rsidR="00D5345D"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يصدر عن المتهم خارج المحكمة التي تنظر الدعوى الجنائية فقد</w:t>
      </w:r>
      <w:r w:rsidR="00612DF1"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يصدر في مرحلة التحقيق الابتدائي او في مرحلة جمع الاستدلالات وتقدم الى القضاء في صورة شهادة شخص على ان هذا الاعتراف صدر من المتهم او في صورة اثبات هذا الاعتراف في محاضر جمع الاستدلالات او في محرر مستقل صادر عن المتهم ذاته.</w:t>
      </w:r>
      <w:r w:rsidR="00823B48" w:rsidRPr="00CC2193">
        <w:rPr>
          <w:rStyle w:val="a5"/>
          <w:rFonts w:asciiTheme="majorBidi" w:hAnsiTheme="majorBidi" w:cstheme="majorBidi"/>
          <w:sz w:val="24"/>
          <w:szCs w:val="24"/>
        </w:rPr>
        <w:footnoteReference w:id="8"/>
      </w:r>
    </w:p>
    <w:p w14:paraId="4961FE3D" w14:textId="348F9A91" w:rsidR="00A33A40" w:rsidRPr="00CC2193" w:rsidRDefault="00A33A40" w:rsidP="00612DF1">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وانطلاقا من مبدا ح</w:t>
      </w:r>
      <w:r w:rsidR="00206958" w:rsidRPr="00CC2193">
        <w:rPr>
          <w:rFonts w:asciiTheme="majorBidi" w:hAnsiTheme="majorBidi" w:cstheme="majorBidi"/>
          <w:sz w:val="24"/>
          <w:szCs w:val="24"/>
          <w:rtl/>
        </w:rPr>
        <w:t xml:space="preserve">رية القاضي في تكوين عقيدته فان للقاضي </w:t>
      </w:r>
      <w:r w:rsidR="0070696E" w:rsidRPr="00CC2193">
        <w:rPr>
          <w:rFonts w:asciiTheme="majorBidi" w:hAnsiTheme="majorBidi" w:cstheme="majorBidi"/>
          <w:sz w:val="24"/>
          <w:szCs w:val="24"/>
          <w:rtl/>
        </w:rPr>
        <w:t>الجنائي الحرية</w:t>
      </w:r>
      <w:r w:rsidRPr="00CC2193">
        <w:rPr>
          <w:rFonts w:asciiTheme="majorBidi" w:hAnsiTheme="majorBidi" w:cstheme="majorBidi"/>
          <w:sz w:val="24"/>
          <w:szCs w:val="24"/>
          <w:rtl/>
        </w:rPr>
        <w:t xml:space="preserve"> في تقدير قيمة الاعتراف قضائيا كان او غير قضائي </w:t>
      </w:r>
      <w:r w:rsidR="008D3E88" w:rsidRPr="00CC2193">
        <w:rPr>
          <w:rFonts w:asciiTheme="majorBidi" w:hAnsiTheme="majorBidi" w:cstheme="majorBidi"/>
          <w:sz w:val="24"/>
          <w:szCs w:val="24"/>
          <w:rtl/>
        </w:rPr>
        <w:t>وليس هناك ما</w:t>
      </w:r>
      <w:r w:rsidR="00BF54AD" w:rsidRPr="00CC2193">
        <w:rPr>
          <w:rFonts w:asciiTheme="majorBidi" w:hAnsiTheme="majorBidi" w:cstheme="majorBidi"/>
          <w:sz w:val="24"/>
          <w:szCs w:val="24"/>
          <w:rtl/>
        </w:rPr>
        <w:t xml:space="preserve"> </w:t>
      </w:r>
      <w:r w:rsidR="008D3E88" w:rsidRPr="00CC2193">
        <w:rPr>
          <w:rFonts w:asciiTheme="majorBidi" w:hAnsiTheme="majorBidi" w:cstheme="majorBidi"/>
          <w:sz w:val="24"/>
          <w:szCs w:val="24"/>
          <w:rtl/>
        </w:rPr>
        <w:t xml:space="preserve">يمنع من ان يكون الاعتراف الغير قضائي سببا في الادانة </w:t>
      </w:r>
      <w:r w:rsidR="00206958" w:rsidRPr="00CC2193">
        <w:rPr>
          <w:rFonts w:asciiTheme="majorBidi" w:hAnsiTheme="majorBidi" w:cstheme="majorBidi"/>
          <w:sz w:val="24"/>
          <w:szCs w:val="24"/>
          <w:rtl/>
        </w:rPr>
        <w:t>لأنه</w:t>
      </w:r>
      <w:r w:rsidR="008D3E88" w:rsidRPr="00CC2193">
        <w:rPr>
          <w:rFonts w:asciiTheme="majorBidi" w:hAnsiTheme="majorBidi" w:cstheme="majorBidi"/>
          <w:sz w:val="24"/>
          <w:szCs w:val="24"/>
          <w:rtl/>
        </w:rPr>
        <w:t xml:space="preserve"> لا</w:t>
      </w:r>
      <w:r w:rsidR="00BF54AD" w:rsidRPr="00CC2193">
        <w:rPr>
          <w:rFonts w:asciiTheme="majorBidi" w:hAnsiTheme="majorBidi" w:cstheme="majorBidi"/>
          <w:sz w:val="24"/>
          <w:szCs w:val="24"/>
          <w:rtl/>
        </w:rPr>
        <w:t xml:space="preserve"> </w:t>
      </w:r>
      <w:r w:rsidR="008D3E88" w:rsidRPr="00CC2193">
        <w:rPr>
          <w:rFonts w:asciiTheme="majorBidi" w:hAnsiTheme="majorBidi" w:cstheme="majorBidi"/>
          <w:sz w:val="24"/>
          <w:szCs w:val="24"/>
          <w:rtl/>
        </w:rPr>
        <w:t>يخرج عن كونه دليلا في الدعوى يخضع لتقدير الق</w:t>
      </w:r>
      <w:r w:rsidR="00BE1653" w:rsidRPr="00CC2193">
        <w:rPr>
          <w:rFonts w:asciiTheme="majorBidi" w:hAnsiTheme="majorBidi" w:cstheme="majorBidi"/>
          <w:sz w:val="24"/>
          <w:szCs w:val="24"/>
          <w:rtl/>
        </w:rPr>
        <w:t xml:space="preserve">اضي كباقي الادلة كما له ان يقضي </w:t>
      </w:r>
      <w:r w:rsidR="008D3E88" w:rsidRPr="00CC2193">
        <w:rPr>
          <w:rFonts w:asciiTheme="majorBidi" w:hAnsiTheme="majorBidi" w:cstheme="majorBidi"/>
          <w:sz w:val="24"/>
          <w:szCs w:val="24"/>
          <w:rtl/>
        </w:rPr>
        <w:t>ببراءته رغم وجود الاعتراف.</w:t>
      </w:r>
    </w:p>
    <w:p w14:paraId="4F635981" w14:textId="78DCAD8F" w:rsidR="008D3E88" w:rsidRPr="00CC2193" w:rsidRDefault="0070696E" w:rsidP="00612DF1">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ثانيا: -</w:t>
      </w:r>
      <w:r w:rsidR="002211FB" w:rsidRPr="00CC2193">
        <w:rPr>
          <w:rFonts w:asciiTheme="majorBidi" w:hAnsiTheme="majorBidi" w:cstheme="majorBidi"/>
          <w:b/>
          <w:bCs/>
          <w:sz w:val="24"/>
          <w:szCs w:val="24"/>
          <w:rtl/>
        </w:rPr>
        <w:t xml:space="preserve"> الاعتراف الكامل والاعتراف الجزئي</w:t>
      </w:r>
    </w:p>
    <w:p w14:paraId="316D808E" w14:textId="0E675B10" w:rsidR="008F4822" w:rsidRPr="00CC2193" w:rsidRDefault="002211FB" w:rsidP="0070696E">
      <w:pPr>
        <w:pStyle w:val="a3"/>
        <w:numPr>
          <w:ilvl w:val="0"/>
          <w:numId w:val="2"/>
        </w:numPr>
        <w:bidi/>
        <w:spacing w:line="360" w:lineRule="auto"/>
        <w:jc w:val="lowKashida"/>
        <w:rPr>
          <w:rFonts w:asciiTheme="majorBidi" w:hAnsiTheme="majorBidi" w:cstheme="majorBidi"/>
          <w:b/>
          <w:bCs/>
          <w:sz w:val="24"/>
          <w:szCs w:val="24"/>
        </w:rPr>
      </w:pPr>
      <w:r w:rsidRPr="00CC2193">
        <w:rPr>
          <w:rFonts w:asciiTheme="majorBidi" w:hAnsiTheme="majorBidi" w:cstheme="majorBidi"/>
          <w:b/>
          <w:bCs/>
          <w:sz w:val="24"/>
          <w:szCs w:val="24"/>
          <w:rtl/>
        </w:rPr>
        <w:t xml:space="preserve">الاعتراف </w:t>
      </w:r>
      <w:r w:rsidR="0070696E" w:rsidRPr="00CC2193">
        <w:rPr>
          <w:rFonts w:asciiTheme="majorBidi" w:hAnsiTheme="majorBidi" w:cstheme="majorBidi"/>
          <w:b/>
          <w:bCs/>
          <w:sz w:val="24"/>
          <w:szCs w:val="24"/>
          <w:rtl/>
        </w:rPr>
        <w:t>الكامل</w:t>
      </w:r>
      <w:r w:rsidR="0070696E" w:rsidRPr="00CC2193">
        <w:rPr>
          <w:rFonts w:asciiTheme="majorBidi" w:hAnsiTheme="majorBidi" w:cstheme="majorBidi"/>
          <w:sz w:val="24"/>
          <w:szCs w:val="24"/>
          <w:rtl/>
        </w:rPr>
        <w:t>: -</w:t>
      </w:r>
      <w:r w:rsidRPr="00CC2193">
        <w:rPr>
          <w:rFonts w:asciiTheme="majorBidi" w:hAnsiTheme="majorBidi" w:cstheme="majorBidi"/>
          <w:sz w:val="24"/>
          <w:szCs w:val="24"/>
          <w:rtl/>
        </w:rPr>
        <w:t xml:space="preserve"> فالاعتراف الكامل هو الذي يقر فيه المتهم بصحة اسناد التهمة اليه كما صورتها ووصفتها سلطة التحقيق وذلك </w:t>
      </w:r>
      <w:r w:rsidR="0070696E"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كان الاعتراف امام المحكمة </w:t>
      </w:r>
      <w:r w:rsidR="00340F86" w:rsidRPr="00CC2193">
        <w:rPr>
          <w:rFonts w:asciiTheme="majorBidi" w:hAnsiTheme="majorBidi" w:cstheme="majorBidi"/>
          <w:sz w:val="24"/>
          <w:szCs w:val="24"/>
          <w:rtl/>
        </w:rPr>
        <w:t xml:space="preserve">أما </w:t>
      </w:r>
      <w:r w:rsidR="0070696E"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كان الاعتراف بالتحقيقات الاولية فانه يكون كاملا </w:t>
      </w:r>
      <w:r w:rsidR="0070696E"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كان منصبا على ارتكاب الجريمة موضوع التحقيق في اركانها المادية </w:t>
      </w:r>
      <w:r w:rsidR="0070696E" w:rsidRPr="00CC2193">
        <w:rPr>
          <w:rFonts w:asciiTheme="majorBidi" w:hAnsiTheme="majorBidi" w:cstheme="majorBidi"/>
          <w:sz w:val="24"/>
          <w:szCs w:val="24"/>
          <w:rtl/>
        </w:rPr>
        <w:t>والمعنوية.</w:t>
      </w:r>
      <w:r w:rsidR="001913FF" w:rsidRPr="00CC2193">
        <w:rPr>
          <w:rStyle w:val="a5"/>
          <w:rFonts w:asciiTheme="majorBidi" w:hAnsiTheme="majorBidi" w:cstheme="majorBidi"/>
          <w:b/>
          <w:bCs/>
          <w:sz w:val="24"/>
          <w:szCs w:val="24"/>
        </w:rPr>
        <w:footnoteReference w:id="9"/>
      </w:r>
    </w:p>
    <w:p w14:paraId="50E9A77E" w14:textId="5CB248FB" w:rsidR="008B2DCC" w:rsidRPr="00CC2193" w:rsidRDefault="008B2DCC" w:rsidP="0070696E">
      <w:pPr>
        <w:pStyle w:val="a3"/>
        <w:numPr>
          <w:ilvl w:val="0"/>
          <w:numId w:val="2"/>
        </w:numPr>
        <w:bidi/>
        <w:spacing w:line="360" w:lineRule="auto"/>
        <w:jc w:val="lowKashida"/>
        <w:rPr>
          <w:rFonts w:asciiTheme="majorBidi" w:hAnsiTheme="majorBidi" w:cstheme="majorBidi"/>
          <w:b/>
          <w:bCs/>
          <w:sz w:val="24"/>
          <w:szCs w:val="24"/>
        </w:rPr>
      </w:pPr>
      <w:r w:rsidRPr="00CC2193">
        <w:rPr>
          <w:rFonts w:asciiTheme="majorBidi" w:hAnsiTheme="majorBidi" w:cstheme="majorBidi"/>
          <w:b/>
          <w:bCs/>
          <w:sz w:val="24"/>
          <w:szCs w:val="24"/>
          <w:rtl/>
        </w:rPr>
        <w:t xml:space="preserve">الاعتراف </w:t>
      </w:r>
      <w:r w:rsidR="0070696E" w:rsidRPr="00CC2193">
        <w:rPr>
          <w:rFonts w:asciiTheme="majorBidi" w:hAnsiTheme="majorBidi" w:cstheme="majorBidi"/>
          <w:b/>
          <w:bCs/>
          <w:sz w:val="24"/>
          <w:szCs w:val="24"/>
          <w:rtl/>
        </w:rPr>
        <w:t>الجزئي</w:t>
      </w:r>
      <w:r w:rsidR="0070696E" w:rsidRPr="00CC2193">
        <w:rPr>
          <w:rFonts w:asciiTheme="majorBidi" w:hAnsiTheme="majorBidi" w:cstheme="majorBidi"/>
          <w:sz w:val="24"/>
          <w:szCs w:val="24"/>
          <w:rtl/>
        </w:rPr>
        <w:t>: -</w:t>
      </w:r>
      <w:r w:rsidRPr="00CC2193">
        <w:rPr>
          <w:rFonts w:asciiTheme="majorBidi" w:hAnsiTheme="majorBidi" w:cstheme="majorBidi"/>
          <w:sz w:val="24"/>
          <w:szCs w:val="24"/>
          <w:rtl/>
        </w:rPr>
        <w:t xml:space="preserve"> ويكون جزئيا </w:t>
      </w:r>
      <w:r w:rsidR="0070696E"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اقتصر المتهم على الاقرار بارتكاب الجريمة في ركنها المادي نافيا مع ذلك مسؤوليته </w:t>
      </w:r>
      <w:r w:rsidR="0070696E" w:rsidRPr="00CC2193">
        <w:rPr>
          <w:rFonts w:asciiTheme="majorBidi" w:hAnsiTheme="majorBidi" w:cstheme="majorBidi"/>
          <w:sz w:val="24"/>
          <w:szCs w:val="24"/>
          <w:rtl/>
        </w:rPr>
        <w:t>عنها لانعدام</w:t>
      </w:r>
      <w:r w:rsidR="003C392D" w:rsidRPr="00CC2193">
        <w:rPr>
          <w:rFonts w:asciiTheme="majorBidi" w:hAnsiTheme="majorBidi" w:cstheme="majorBidi"/>
          <w:sz w:val="24"/>
          <w:szCs w:val="24"/>
          <w:rtl/>
        </w:rPr>
        <w:t xml:space="preserve"> القصد الجنائي لديه </w:t>
      </w:r>
      <w:r w:rsidRPr="00CC2193">
        <w:rPr>
          <w:rFonts w:asciiTheme="majorBidi" w:hAnsiTheme="majorBidi" w:cstheme="majorBidi"/>
          <w:sz w:val="24"/>
          <w:szCs w:val="24"/>
          <w:rtl/>
        </w:rPr>
        <w:t xml:space="preserve">او اعترف </w:t>
      </w:r>
      <w:r w:rsidR="0070696E" w:rsidRPr="00CC2193">
        <w:rPr>
          <w:rFonts w:asciiTheme="majorBidi" w:hAnsiTheme="majorBidi" w:cstheme="majorBidi"/>
          <w:sz w:val="24"/>
          <w:szCs w:val="24"/>
          <w:rtl/>
        </w:rPr>
        <w:t>بمساهمته فيها</w:t>
      </w:r>
      <w:r w:rsidRPr="00CC2193">
        <w:rPr>
          <w:rFonts w:asciiTheme="majorBidi" w:hAnsiTheme="majorBidi" w:cstheme="majorBidi"/>
          <w:sz w:val="24"/>
          <w:szCs w:val="24"/>
          <w:rtl/>
        </w:rPr>
        <w:t xml:space="preserve"> بوصفه شريكا بالمساعدة ونفي قيامه بارتكاب السلوك الاجرامي المنسوب اليه</w:t>
      </w:r>
      <w:r w:rsidR="008E20D8" w:rsidRPr="00CC2193">
        <w:rPr>
          <w:rFonts w:asciiTheme="majorBidi" w:hAnsiTheme="majorBidi" w:cstheme="majorBidi"/>
          <w:sz w:val="24"/>
          <w:szCs w:val="24"/>
          <w:rtl/>
        </w:rPr>
        <w:t>.</w:t>
      </w:r>
      <w:r w:rsidR="00652FE7" w:rsidRPr="00CC2193">
        <w:rPr>
          <w:rStyle w:val="a5"/>
          <w:rFonts w:asciiTheme="majorBidi" w:hAnsiTheme="majorBidi" w:cstheme="majorBidi"/>
          <w:b/>
          <w:bCs/>
          <w:sz w:val="24"/>
          <w:szCs w:val="24"/>
        </w:rPr>
        <w:footnoteReference w:id="10"/>
      </w:r>
    </w:p>
    <w:p w14:paraId="2ECB79CC" w14:textId="4F1539DF" w:rsidR="00555836" w:rsidRPr="00CC2193" w:rsidRDefault="00555836" w:rsidP="00612DF1">
      <w:pPr>
        <w:bidi/>
        <w:spacing w:line="360" w:lineRule="auto"/>
        <w:jc w:val="lowKashida"/>
        <w:rPr>
          <w:rFonts w:asciiTheme="majorBidi" w:hAnsiTheme="majorBidi" w:cstheme="majorBidi"/>
          <w:b/>
          <w:bCs/>
          <w:sz w:val="24"/>
          <w:szCs w:val="24"/>
        </w:rPr>
      </w:pPr>
      <w:r w:rsidRPr="00CC2193">
        <w:rPr>
          <w:rFonts w:asciiTheme="majorBidi" w:hAnsiTheme="majorBidi" w:cstheme="majorBidi"/>
          <w:sz w:val="24"/>
          <w:szCs w:val="24"/>
          <w:rtl/>
        </w:rPr>
        <w:t>كما قد يعترف المتهم بارتكابه جر</w:t>
      </w:r>
      <w:r w:rsidR="008E20D8" w:rsidRPr="00CC2193">
        <w:rPr>
          <w:rFonts w:asciiTheme="majorBidi" w:hAnsiTheme="majorBidi" w:cstheme="majorBidi"/>
          <w:sz w:val="24"/>
          <w:szCs w:val="24"/>
          <w:rtl/>
        </w:rPr>
        <w:t xml:space="preserve">يمة لكن في صورة </w:t>
      </w:r>
      <w:r w:rsidR="0070696E" w:rsidRPr="00CC2193">
        <w:rPr>
          <w:rFonts w:asciiTheme="majorBidi" w:hAnsiTheme="majorBidi" w:cstheme="majorBidi"/>
          <w:sz w:val="24"/>
          <w:szCs w:val="24"/>
          <w:rtl/>
        </w:rPr>
        <w:t>أخف</w:t>
      </w:r>
      <w:r w:rsidR="008E20D8" w:rsidRPr="00CC2193">
        <w:rPr>
          <w:rFonts w:asciiTheme="majorBidi" w:hAnsiTheme="majorBidi" w:cstheme="majorBidi"/>
          <w:sz w:val="24"/>
          <w:szCs w:val="24"/>
          <w:rtl/>
        </w:rPr>
        <w:t xml:space="preserve"> كأن تكون الت</w:t>
      </w:r>
      <w:r w:rsidRPr="00CC2193">
        <w:rPr>
          <w:rFonts w:asciiTheme="majorBidi" w:hAnsiTheme="majorBidi" w:cstheme="majorBidi"/>
          <w:sz w:val="24"/>
          <w:szCs w:val="24"/>
          <w:rtl/>
        </w:rPr>
        <w:t xml:space="preserve">همة الموجهة اليه هي القتل </w:t>
      </w:r>
      <w:r w:rsidR="0070696E" w:rsidRPr="00CC2193">
        <w:rPr>
          <w:rFonts w:asciiTheme="majorBidi" w:hAnsiTheme="majorBidi" w:cstheme="majorBidi"/>
          <w:sz w:val="24"/>
          <w:szCs w:val="24"/>
          <w:rtl/>
        </w:rPr>
        <w:t>العمد مع</w:t>
      </w:r>
      <w:r w:rsidRPr="00CC2193">
        <w:rPr>
          <w:rFonts w:asciiTheme="majorBidi" w:hAnsiTheme="majorBidi" w:cstheme="majorBidi"/>
          <w:sz w:val="24"/>
          <w:szCs w:val="24"/>
          <w:rtl/>
        </w:rPr>
        <w:t xml:space="preserve"> سبق الاصرار والترصد فيعترف المتهم انه قتل فعلا لكن دون ان يعقد العزم على ازهاق روح الضحية او انتظارها في مكان ارتكاب الجريمة.</w:t>
      </w:r>
    </w:p>
    <w:p w14:paraId="64081893" w14:textId="2EF6D3D2" w:rsidR="008F4822" w:rsidRPr="00CC2193" w:rsidRDefault="002B05B7"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المطلب </w:t>
      </w:r>
      <w:r w:rsidR="0070696E" w:rsidRPr="00CC2193">
        <w:rPr>
          <w:rFonts w:asciiTheme="majorBidi" w:hAnsiTheme="majorBidi" w:cstheme="majorBidi"/>
          <w:b/>
          <w:bCs/>
          <w:sz w:val="24"/>
          <w:szCs w:val="24"/>
          <w:rtl/>
        </w:rPr>
        <w:t>الثاني: -</w:t>
      </w:r>
      <w:r w:rsidRPr="00CC2193">
        <w:rPr>
          <w:rFonts w:asciiTheme="majorBidi" w:hAnsiTheme="majorBidi" w:cstheme="majorBidi"/>
          <w:b/>
          <w:bCs/>
          <w:sz w:val="24"/>
          <w:szCs w:val="24"/>
          <w:rtl/>
        </w:rPr>
        <w:t xml:space="preserve"> الطبيعة القانونية للاعتراف وشروط صحته</w:t>
      </w:r>
    </w:p>
    <w:p w14:paraId="25A39E57" w14:textId="22861F4B" w:rsidR="000C062B" w:rsidRPr="00CC2193" w:rsidRDefault="000C062B"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تقتضي منا دراسة الاعتراف </w:t>
      </w:r>
      <w:r w:rsidR="0070696E" w:rsidRPr="00CC2193">
        <w:rPr>
          <w:rFonts w:asciiTheme="majorBidi" w:hAnsiTheme="majorBidi" w:cstheme="majorBidi"/>
          <w:sz w:val="24"/>
          <w:szCs w:val="24"/>
          <w:rtl/>
        </w:rPr>
        <w:t>وأثره</w:t>
      </w:r>
      <w:r w:rsidRPr="00CC2193">
        <w:rPr>
          <w:rFonts w:asciiTheme="majorBidi" w:hAnsiTheme="majorBidi" w:cstheme="majorBidi"/>
          <w:sz w:val="24"/>
          <w:szCs w:val="24"/>
          <w:rtl/>
        </w:rPr>
        <w:t xml:space="preserve"> القانوني معرفة الطبيعة القانونية له وشروط صحته وهذا ما ستناوله في هذا المطلب ضمن فرعين نخصص الاول لمعرفة الطبيعة القانونية للاعتراف والثاني نستعرض فيه شروط صحة الاعتراف</w:t>
      </w:r>
      <w:r w:rsidR="002A4E9C" w:rsidRPr="00CC2193">
        <w:rPr>
          <w:rFonts w:asciiTheme="majorBidi" w:hAnsiTheme="majorBidi" w:cstheme="majorBidi"/>
          <w:sz w:val="24"/>
          <w:szCs w:val="24"/>
          <w:rtl/>
        </w:rPr>
        <w:t>.</w:t>
      </w:r>
    </w:p>
    <w:p w14:paraId="10FE2868" w14:textId="118E2693" w:rsidR="000C062B" w:rsidRPr="00CC2193" w:rsidRDefault="000C062B"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70696E" w:rsidRPr="00CC2193">
        <w:rPr>
          <w:rFonts w:asciiTheme="majorBidi" w:hAnsiTheme="majorBidi" w:cstheme="majorBidi"/>
          <w:b/>
          <w:bCs/>
          <w:sz w:val="24"/>
          <w:szCs w:val="24"/>
          <w:rtl/>
        </w:rPr>
        <w:t>الاول: -</w:t>
      </w:r>
      <w:r w:rsidRPr="00CC2193">
        <w:rPr>
          <w:rFonts w:asciiTheme="majorBidi" w:hAnsiTheme="majorBidi" w:cstheme="majorBidi"/>
          <w:b/>
          <w:bCs/>
          <w:sz w:val="24"/>
          <w:szCs w:val="24"/>
          <w:rtl/>
        </w:rPr>
        <w:t xml:space="preserve"> الطبيعة القانونية للاعتراف</w:t>
      </w:r>
    </w:p>
    <w:p w14:paraId="0160C51F" w14:textId="77777777" w:rsidR="008E20D8" w:rsidRPr="00CC2193" w:rsidRDefault="000C062B"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لقد ثار الخلاف حول الطبيعة القانونية للاعتراف كدليل من ادلة الاثبات ف</w:t>
      </w:r>
      <w:r w:rsidR="00E47648" w:rsidRPr="00CC2193">
        <w:rPr>
          <w:rFonts w:asciiTheme="majorBidi" w:hAnsiTheme="majorBidi" w:cstheme="majorBidi"/>
          <w:sz w:val="24"/>
          <w:szCs w:val="24"/>
          <w:rtl/>
        </w:rPr>
        <w:t>ي الدعوى الجنائية وانقسم الراي ف</w:t>
      </w:r>
      <w:r w:rsidRPr="00CC2193">
        <w:rPr>
          <w:rFonts w:asciiTheme="majorBidi" w:hAnsiTheme="majorBidi" w:cstheme="majorBidi"/>
          <w:sz w:val="24"/>
          <w:szCs w:val="24"/>
          <w:rtl/>
        </w:rPr>
        <w:t>ي</w:t>
      </w:r>
      <w:r w:rsidR="00E47648"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هذا الموضوع الى قسمين فمنهم من اعتبره عملا قانونيا بينما اعتبره الاخر عملا اجرائيا</w:t>
      </w:r>
      <w:r w:rsidR="008E20D8" w:rsidRPr="00CC2193">
        <w:rPr>
          <w:rFonts w:asciiTheme="majorBidi" w:hAnsiTheme="majorBidi" w:cstheme="majorBidi"/>
          <w:sz w:val="24"/>
          <w:szCs w:val="24"/>
          <w:rtl/>
        </w:rPr>
        <w:t>.</w:t>
      </w:r>
    </w:p>
    <w:p w14:paraId="7BA82CA7" w14:textId="4C2BED25" w:rsidR="00DC4817" w:rsidRPr="00CC2193" w:rsidRDefault="000C062B" w:rsidP="00612DF1">
      <w:pPr>
        <w:bidi/>
        <w:spacing w:line="360" w:lineRule="auto"/>
        <w:jc w:val="lowKashida"/>
        <w:rPr>
          <w:rFonts w:asciiTheme="majorBidi" w:hAnsiTheme="majorBidi" w:cstheme="majorBidi"/>
          <w:b/>
          <w:bCs/>
          <w:sz w:val="24"/>
          <w:szCs w:val="24"/>
          <w:rtl/>
        </w:rPr>
      </w:pPr>
      <w:r w:rsidRPr="00CC2193">
        <w:rPr>
          <w:rFonts w:asciiTheme="majorBidi" w:hAnsiTheme="majorBidi" w:cstheme="majorBidi"/>
          <w:sz w:val="24"/>
          <w:szCs w:val="24"/>
          <w:rtl/>
        </w:rPr>
        <w:t xml:space="preserve"> </w:t>
      </w:r>
      <w:r w:rsidRPr="00CC2193">
        <w:rPr>
          <w:rFonts w:asciiTheme="majorBidi" w:hAnsiTheme="majorBidi" w:cstheme="majorBidi"/>
          <w:b/>
          <w:bCs/>
          <w:sz w:val="24"/>
          <w:szCs w:val="24"/>
          <w:rtl/>
        </w:rPr>
        <w:t>الاعتراف كعمل قانوني</w:t>
      </w:r>
    </w:p>
    <w:p w14:paraId="7DC5F5C1" w14:textId="2D7D9FD7" w:rsidR="00913D90" w:rsidRPr="00CC2193" w:rsidRDefault="00DC4817"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يمكن القول ان الاعتراف هو عملا قانونيا وليس تصرفا قانونيا لان القانون هو من يرتب الاثار القانونية للاعتراف ولا دخل </w:t>
      </w:r>
      <w:r w:rsidR="00E47648" w:rsidRPr="00CC2193">
        <w:rPr>
          <w:rFonts w:asciiTheme="majorBidi" w:hAnsiTheme="majorBidi" w:cstheme="majorBidi"/>
          <w:sz w:val="24"/>
          <w:szCs w:val="24"/>
          <w:rtl/>
        </w:rPr>
        <w:t>لإرادة</w:t>
      </w:r>
      <w:r w:rsidRPr="00CC2193">
        <w:rPr>
          <w:rFonts w:asciiTheme="majorBidi" w:hAnsiTheme="majorBidi" w:cstheme="majorBidi"/>
          <w:sz w:val="24"/>
          <w:szCs w:val="24"/>
          <w:rtl/>
        </w:rPr>
        <w:t xml:space="preserve"> المعترف في تحديد هذه الاثار كم</w:t>
      </w:r>
      <w:r w:rsidR="00913D90" w:rsidRPr="00CC2193">
        <w:rPr>
          <w:rFonts w:asciiTheme="majorBidi" w:hAnsiTheme="majorBidi" w:cstheme="majorBidi"/>
          <w:sz w:val="24"/>
          <w:szCs w:val="24"/>
          <w:rtl/>
        </w:rPr>
        <w:t xml:space="preserve">ا ان القاضي وحده هو من يملك سلطة تقدير قيمة الاعتراف ولمحكمة الموضوع ان تعول على الاعتراف في أي مرحلة من مراحل التحقيق متى </w:t>
      </w:r>
      <w:r w:rsidR="00E47648" w:rsidRPr="00CC2193">
        <w:rPr>
          <w:rFonts w:asciiTheme="majorBidi" w:hAnsiTheme="majorBidi" w:cstheme="majorBidi"/>
          <w:sz w:val="24"/>
          <w:szCs w:val="24"/>
          <w:rtl/>
        </w:rPr>
        <w:t>اطمأنت</w:t>
      </w:r>
      <w:r w:rsidR="00913D90" w:rsidRPr="00CC2193">
        <w:rPr>
          <w:rFonts w:asciiTheme="majorBidi" w:hAnsiTheme="majorBidi" w:cstheme="majorBidi"/>
          <w:sz w:val="24"/>
          <w:szCs w:val="24"/>
          <w:rtl/>
        </w:rPr>
        <w:t xml:space="preserve"> اليه خلاف التصرف القانوني الذي يكون لسلطان الارادة دخل فيه في تحديد اثاره </w:t>
      </w:r>
      <w:r w:rsidR="00160B72" w:rsidRPr="00CC2193">
        <w:rPr>
          <w:rFonts w:asciiTheme="majorBidi" w:hAnsiTheme="majorBidi" w:cstheme="majorBidi"/>
          <w:sz w:val="24"/>
          <w:szCs w:val="24"/>
          <w:rtl/>
        </w:rPr>
        <w:t>ونشؤه</w:t>
      </w:r>
      <w:r w:rsidR="00EB0DEC" w:rsidRPr="00CC2193">
        <w:rPr>
          <w:rStyle w:val="a5"/>
          <w:rFonts w:asciiTheme="majorBidi" w:hAnsiTheme="majorBidi" w:cstheme="majorBidi"/>
          <w:sz w:val="24"/>
          <w:szCs w:val="24"/>
          <w:rtl/>
        </w:rPr>
        <w:footnoteReference w:id="11"/>
      </w:r>
      <w:r w:rsidR="0034580C" w:rsidRPr="00CC2193">
        <w:rPr>
          <w:rFonts w:asciiTheme="majorBidi" w:hAnsiTheme="majorBidi" w:cstheme="majorBidi"/>
          <w:sz w:val="24"/>
          <w:szCs w:val="24"/>
          <w:rtl/>
        </w:rPr>
        <w:t>.</w:t>
      </w:r>
    </w:p>
    <w:p w14:paraId="2E71ED51" w14:textId="42C1A36E" w:rsidR="008F4822" w:rsidRPr="00CC2193" w:rsidRDefault="00ED791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وعليه وطالما تبث ان المعترف قد اتجهت ارادته الى الاعتراف كان ذلك وحده كافيا لنشوئه وبعد ذلك يبدا دور القانون في ترتيب اثاره بعيدا عن نطاق ارادة المعترف وهذا يؤكد ان الاعتراف ما</w:t>
      </w:r>
      <w:r w:rsidR="00E54FA9"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هو الا عملا قانونيا بالمعنى الضيق لا</w:t>
      </w:r>
      <w:r w:rsidR="00E47648"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تصرفا قانون</w:t>
      </w:r>
      <w:r w:rsidR="00E54FA9" w:rsidRPr="00CC2193">
        <w:rPr>
          <w:rFonts w:asciiTheme="majorBidi" w:hAnsiTheme="majorBidi" w:cstheme="majorBidi"/>
          <w:sz w:val="24"/>
          <w:szCs w:val="24"/>
          <w:rtl/>
        </w:rPr>
        <w:t>ي</w:t>
      </w:r>
      <w:r w:rsidR="00EB0DEC" w:rsidRPr="00CC2193">
        <w:rPr>
          <w:rFonts w:asciiTheme="majorBidi" w:hAnsiTheme="majorBidi" w:cstheme="majorBidi"/>
          <w:sz w:val="24"/>
          <w:szCs w:val="24"/>
          <w:rtl/>
        </w:rPr>
        <w:t>ا</w:t>
      </w:r>
      <w:r w:rsidR="00EB0DEC" w:rsidRPr="00CC2193">
        <w:rPr>
          <w:rStyle w:val="a5"/>
          <w:rFonts w:asciiTheme="majorBidi" w:hAnsiTheme="majorBidi" w:cstheme="majorBidi"/>
          <w:sz w:val="24"/>
          <w:szCs w:val="24"/>
          <w:rtl/>
        </w:rPr>
        <w:footnoteReference w:id="12"/>
      </w:r>
      <w:r w:rsidR="0034580C" w:rsidRPr="00CC2193">
        <w:rPr>
          <w:rFonts w:asciiTheme="majorBidi" w:hAnsiTheme="majorBidi" w:cstheme="majorBidi"/>
          <w:sz w:val="24"/>
          <w:szCs w:val="24"/>
          <w:rtl/>
        </w:rPr>
        <w:t>.</w:t>
      </w:r>
    </w:p>
    <w:p w14:paraId="63AA0E2C" w14:textId="77777777" w:rsidR="00ED7912" w:rsidRPr="00CC2193" w:rsidRDefault="00ED7912"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الاعتراف كعمل اجرائي</w:t>
      </w:r>
    </w:p>
    <w:p w14:paraId="6BCAFC5C" w14:textId="4A811546" w:rsidR="00CB69EE" w:rsidRPr="00CC2193" w:rsidRDefault="00A6609D" w:rsidP="0034580C">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لقد ذهب </w:t>
      </w:r>
      <w:r w:rsidR="0070696E" w:rsidRPr="00CC2193">
        <w:rPr>
          <w:rFonts w:asciiTheme="majorBidi" w:hAnsiTheme="majorBidi" w:cstheme="majorBidi"/>
          <w:sz w:val="24"/>
          <w:szCs w:val="24"/>
          <w:rtl/>
        </w:rPr>
        <w:t>أنصار</w:t>
      </w:r>
      <w:r w:rsidRPr="00CC2193">
        <w:rPr>
          <w:rFonts w:asciiTheme="majorBidi" w:hAnsiTheme="majorBidi" w:cstheme="majorBidi"/>
          <w:sz w:val="24"/>
          <w:szCs w:val="24"/>
          <w:rtl/>
        </w:rPr>
        <w:t xml:space="preserve"> هذ</w:t>
      </w:r>
      <w:r w:rsidR="00CB69EE" w:rsidRPr="00CC2193">
        <w:rPr>
          <w:rFonts w:asciiTheme="majorBidi" w:hAnsiTheme="majorBidi" w:cstheme="majorBidi"/>
          <w:sz w:val="24"/>
          <w:szCs w:val="24"/>
          <w:rtl/>
        </w:rPr>
        <w:t xml:space="preserve">ا الراي الى اعتبار الاعتراف تصرفا قانونيا لان المعترف تتجه ارادته الى الاثار المترتبة على الاعتراف فيكون </w:t>
      </w:r>
      <w:r w:rsidR="00E47648" w:rsidRPr="00CC2193">
        <w:rPr>
          <w:rFonts w:asciiTheme="majorBidi" w:hAnsiTheme="majorBidi" w:cstheme="majorBidi"/>
          <w:sz w:val="24"/>
          <w:szCs w:val="24"/>
          <w:rtl/>
        </w:rPr>
        <w:t>لإرادته</w:t>
      </w:r>
      <w:r w:rsidR="00CB69EE" w:rsidRPr="00CC2193">
        <w:rPr>
          <w:rFonts w:asciiTheme="majorBidi" w:hAnsiTheme="majorBidi" w:cstheme="majorBidi"/>
          <w:sz w:val="24"/>
          <w:szCs w:val="24"/>
          <w:rtl/>
        </w:rPr>
        <w:t xml:space="preserve"> دخل في انشاء وتحديد هذه الاثار ولكن حتى يكون أي عمل عملا اجرائيا لابد ان يكون له صلة بالخصومة الجنائية أي له </w:t>
      </w:r>
      <w:r w:rsidR="0070696E" w:rsidRPr="00CC2193">
        <w:rPr>
          <w:rFonts w:asciiTheme="majorBidi" w:hAnsiTheme="majorBidi" w:cstheme="majorBidi"/>
          <w:sz w:val="24"/>
          <w:szCs w:val="24"/>
          <w:rtl/>
        </w:rPr>
        <w:t>إثر</w:t>
      </w:r>
      <w:r w:rsidR="00CB69EE" w:rsidRPr="00CC2193">
        <w:rPr>
          <w:rFonts w:asciiTheme="majorBidi" w:hAnsiTheme="majorBidi" w:cstheme="majorBidi"/>
          <w:sz w:val="24"/>
          <w:szCs w:val="24"/>
          <w:rtl/>
        </w:rPr>
        <w:t xml:space="preserve"> في نشوئها او تعديلها او </w:t>
      </w:r>
      <w:r w:rsidR="00DE599B" w:rsidRPr="00CC2193">
        <w:rPr>
          <w:rFonts w:asciiTheme="majorBidi" w:hAnsiTheme="majorBidi" w:cstheme="majorBidi"/>
          <w:sz w:val="24"/>
          <w:szCs w:val="24"/>
          <w:rtl/>
        </w:rPr>
        <w:t>انقضائها</w:t>
      </w:r>
      <w:r w:rsidR="0034580C" w:rsidRPr="00CC2193">
        <w:rPr>
          <w:rFonts w:asciiTheme="majorBidi" w:hAnsiTheme="majorBidi" w:cstheme="majorBidi"/>
          <w:sz w:val="24"/>
          <w:szCs w:val="24"/>
          <w:rtl/>
        </w:rPr>
        <w:t xml:space="preserve"> </w:t>
      </w:r>
      <w:r w:rsidR="00EB0DEC" w:rsidRPr="00CC2193">
        <w:rPr>
          <w:rStyle w:val="a5"/>
          <w:rFonts w:asciiTheme="majorBidi" w:hAnsiTheme="majorBidi" w:cstheme="majorBidi"/>
          <w:sz w:val="24"/>
          <w:szCs w:val="24"/>
          <w:rtl/>
        </w:rPr>
        <w:footnoteReference w:id="13"/>
      </w:r>
    </w:p>
    <w:p w14:paraId="6540480F" w14:textId="5AE9F93E" w:rsidR="00866C0C" w:rsidRPr="00CC2193" w:rsidRDefault="00CB69EE" w:rsidP="000609D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وينقس</w:t>
      </w:r>
      <w:r w:rsidR="00CB4F74" w:rsidRPr="00CC2193">
        <w:rPr>
          <w:rFonts w:asciiTheme="majorBidi" w:hAnsiTheme="majorBidi" w:cstheme="majorBidi"/>
          <w:b/>
          <w:bCs/>
          <w:sz w:val="24"/>
          <w:szCs w:val="24"/>
          <w:rtl/>
        </w:rPr>
        <w:t>م الاعتراف كعمل اجرائي الى نوعين</w:t>
      </w:r>
      <w:r w:rsidR="0034580C" w:rsidRPr="00CC2193">
        <w:rPr>
          <w:rFonts w:asciiTheme="majorBidi" w:hAnsiTheme="majorBidi" w:cstheme="majorBidi"/>
          <w:b/>
          <w:bCs/>
          <w:sz w:val="24"/>
          <w:szCs w:val="24"/>
          <w:rtl/>
        </w:rPr>
        <w:t>:</w:t>
      </w:r>
    </w:p>
    <w:p w14:paraId="6E19645A" w14:textId="77777777" w:rsidR="00CB69EE" w:rsidRPr="00CC2193" w:rsidRDefault="00CB69E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1- </w:t>
      </w:r>
      <w:r w:rsidRPr="00CC2193">
        <w:rPr>
          <w:rFonts w:asciiTheme="majorBidi" w:hAnsiTheme="majorBidi" w:cstheme="majorBidi"/>
          <w:b/>
          <w:bCs/>
          <w:sz w:val="24"/>
          <w:szCs w:val="24"/>
          <w:rtl/>
        </w:rPr>
        <w:t xml:space="preserve">الاعتراف كعمل اجرائي </w:t>
      </w:r>
    </w:p>
    <w:p w14:paraId="5F2BC907" w14:textId="78E2DC64" w:rsidR="00EB0DEC" w:rsidRPr="00CC2193" w:rsidRDefault="00DC631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وهو الذي يصدر اثناء الخصومة الجنائية باعتبار انها لا</w:t>
      </w:r>
      <w:r w:rsidR="00E47648"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تنشأ الا بتحريك الدعوى الجنائية سواء امام قاضي التحقيق او يصدر خارج الخصومة ثم يؤثر في نشوئها او سيرها او تعديلها او انقضائها كالاعتراف الصادر من المتهم في مرحلة جمع الاستدلالات</w:t>
      </w:r>
      <w:r w:rsidR="00EB0DEC" w:rsidRPr="00CC2193">
        <w:rPr>
          <w:rFonts w:asciiTheme="majorBidi" w:hAnsiTheme="majorBidi" w:cstheme="majorBidi"/>
          <w:sz w:val="24"/>
          <w:szCs w:val="24"/>
          <w:rtl/>
        </w:rPr>
        <w:t>.</w:t>
      </w:r>
      <w:r w:rsidR="00663D4C" w:rsidRPr="00CC2193">
        <w:rPr>
          <w:rStyle w:val="a5"/>
          <w:rFonts w:asciiTheme="majorBidi" w:hAnsiTheme="majorBidi" w:cstheme="majorBidi"/>
          <w:sz w:val="24"/>
          <w:szCs w:val="24"/>
          <w:rtl/>
        </w:rPr>
        <w:footnoteReference w:id="14"/>
      </w:r>
    </w:p>
    <w:p w14:paraId="0733B0AF" w14:textId="77777777" w:rsidR="00EB0DEC" w:rsidRPr="00CC2193" w:rsidRDefault="00EB0DE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2-</w:t>
      </w:r>
      <w:r w:rsidRPr="00CC2193">
        <w:rPr>
          <w:rFonts w:asciiTheme="majorBidi" w:hAnsiTheme="majorBidi" w:cstheme="majorBidi"/>
          <w:b/>
          <w:bCs/>
          <w:sz w:val="24"/>
          <w:szCs w:val="24"/>
          <w:rtl/>
        </w:rPr>
        <w:t xml:space="preserve"> الاعتراف كعمل غير اجرائي</w:t>
      </w:r>
    </w:p>
    <w:p w14:paraId="650DEE95" w14:textId="26F500D9" w:rsidR="00830532" w:rsidRPr="00CC2193" w:rsidRDefault="0094159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وهو الذي يصدر خارج الخصومة الجنائية سواء في </w:t>
      </w:r>
      <w:r w:rsidR="0070696E" w:rsidRPr="00CC2193">
        <w:rPr>
          <w:rFonts w:asciiTheme="majorBidi" w:hAnsiTheme="majorBidi" w:cstheme="majorBidi"/>
          <w:sz w:val="24"/>
          <w:szCs w:val="24"/>
          <w:rtl/>
        </w:rPr>
        <w:t>أحد</w:t>
      </w:r>
      <w:r w:rsidRPr="00CC2193">
        <w:rPr>
          <w:rFonts w:asciiTheme="majorBidi" w:hAnsiTheme="majorBidi" w:cstheme="majorBidi"/>
          <w:sz w:val="24"/>
          <w:szCs w:val="24"/>
          <w:rtl/>
        </w:rPr>
        <w:t xml:space="preserve"> المجالس الخاصة او امام القضاء المدني بشأن دعوى مدنية بشرط الا يؤثر في نشوء او سير او تعديل او انقضاء الخصومة الجنائية.</w:t>
      </w:r>
      <w:r w:rsidR="004B0B03" w:rsidRPr="00CC2193">
        <w:rPr>
          <w:rStyle w:val="a5"/>
          <w:rFonts w:asciiTheme="majorBidi" w:hAnsiTheme="majorBidi" w:cstheme="majorBidi"/>
          <w:sz w:val="24"/>
          <w:szCs w:val="24"/>
          <w:rtl/>
        </w:rPr>
        <w:footnoteReference w:id="15"/>
      </w:r>
    </w:p>
    <w:p w14:paraId="6736BDDD" w14:textId="5EA0AB4A" w:rsidR="00DC631D" w:rsidRPr="00CC2193" w:rsidRDefault="00DE599B"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lastRenderedPageBreak/>
        <w:t xml:space="preserve">الفرع </w:t>
      </w:r>
      <w:r w:rsidR="0070696E" w:rsidRPr="00CC2193">
        <w:rPr>
          <w:rFonts w:asciiTheme="majorBidi" w:hAnsiTheme="majorBidi" w:cstheme="majorBidi"/>
          <w:b/>
          <w:bCs/>
          <w:sz w:val="24"/>
          <w:szCs w:val="24"/>
          <w:rtl/>
        </w:rPr>
        <w:t>الثاني: -</w:t>
      </w:r>
      <w:r w:rsidRPr="00CC2193">
        <w:rPr>
          <w:rFonts w:asciiTheme="majorBidi" w:hAnsiTheme="majorBidi" w:cstheme="majorBidi"/>
          <w:b/>
          <w:bCs/>
          <w:sz w:val="24"/>
          <w:szCs w:val="24"/>
          <w:rtl/>
        </w:rPr>
        <w:t xml:space="preserve"> شروط صحة الاعتراف</w:t>
      </w:r>
    </w:p>
    <w:p w14:paraId="4617C347" w14:textId="77777777" w:rsidR="00866C0C" w:rsidRPr="00CC2193" w:rsidRDefault="00866C0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الاعتراف</w:t>
      </w:r>
      <w:r w:rsidRPr="00CC2193">
        <w:rPr>
          <w:rFonts w:asciiTheme="majorBidi" w:hAnsiTheme="majorBidi" w:cstheme="majorBidi"/>
          <w:b/>
          <w:bCs/>
          <w:sz w:val="24"/>
          <w:szCs w:val="24"/>
          <w:rtl/>
        </w:rPr>
        <w:t xml:space="preserve"> </w:t>
      </w:r>
      <w:r w:rsidRPr="00CC2193">
        <w:rPr>
          <w:rFonts w:asciiTheme="majorBidi" w:hAnsiTheme="majorBidi" w:cstheme="majorBidi"/>
          <w:sz w:val="24"/>
          <w:szCs w:val="24"/>
          <w:rtl/>
        </w:rPr>
        <w:t xml:space="preserve">دليل من ادلة الاثبات ولكل دليل شروط تتحقق به صحته    </w:t>
      </w:r>
    </w:p>
    <w:p w14:paraId="18AB4F8A" w14:textId="5808BFAB" w:rsidR="00866C0C" w:rsidRPr="00CC2193" w:rsidRDefault="00866C0C"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ف</w:t>
      </w:r>
      <w:r w:rsidR="00F00C2E" w:rsidRPr="00CC2193">
        <w:rPr>
          <w:rFonts w:asciiTheme="majorBidi" w:hAnsiTheme="majorBidi" w:cstheme="majorBidi"/>
          <w:sz w:val="24"/>
          <w:szCs w:val="24"/>
          <w:rtl/>
        </w:rPr>
        <w:t xml:space="preserve">يشترط في الاعتراف لكي يكون صحيحا ويمكن الاستناد عليه كدليل في الحكم الشروط </w:t>
      </w:r>
      <w:r w:rsidR="0070696E" w:rsidRPr="00CC2193">
        <w:rPr>
          <w:rFonts w:asciiTheme="majorBidi" w:hAnsiTheme="majorBidi" w:cstheme="majorBidi"/>
          <w:sz w:val="24"/>
          <w:szCs w:val="24"/>
          <w:rtl/>
        </w:rPr>
        <w:t>الاتية: -</w:t>
      </w:r>
    </w:p>
    <w:p w14:paraId="7F172550" w14:textId="5020A68B" w:rsidR="00AB57E0" w:rsidRPr="00CC2193" w:rsidRDefault="00F00C2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1</w:t>
      </w:r>
      <w:r w:rsidR="0070696E" w:rsidRPr="00CC2193">
        <w:rPr>
          <w:rFonts w:asciiTheme="majorBidi" w:hAnsiTheme="majorBidi" w:cstheme="majorBidi"/>
          <w:sz w:val="24"/>
          <w:szCs w:val="24"/>
          <w:rtl/>
        </w:rPr>
        <w:t>- يجب</w:t>
      </w:r>
      <w:r w:rsidR="00A22B74" w:rsidRPr="00CC2193">
        <w:rPr>
          <w:rFonts w:asciiTheme="majorBidi" w:hAnsiTheme="majorBidi" w:cstheme="majorBidi"/>
          <w:sz w:val="24"/>
          <w:szCs w:val="24"/>
          <w:rtl/>
        </w:rPr>
        <w:t xml:space="preserve"> ان يصدر عن متهم عاقل رشيد متمتع</w:t>
      </w:r>
      <w:r w:rsidR="00AB57E0" w:rsidRPr="00CC2193">
        <w:rPr>
          <w:rFonts w:asciiTheme="majorBidi" w:hAnsiTheme="majorBidi" w:cstheme="majorBidi"/>
          <w:sz w:val="24"/>
          <w:szCs w:val="24"/>
          <w:rtl/>
        </w:rPr>
        <w:t xml:space="preserve"> </w:t>
      </w:r>
      <w:r w:rsidR="00A22B74" w:rsidRPr="00CC2193">
        <w:rPr>
          <w:rFonts w:asciiTheme="majorBidi" w:hAnsiTheme="majorBidi" w:cstheme="majorBidi"/>
          <w:sz w:val="24"/>
          <w:szCs w:val="24"/>
          <w:rtl/>
        </w:rPr>
        <w:t xml:space="preserve">بقدرة على التمييز بحيث يكون قادر على فهم ماهية </w:t>
      </w:r>
      <w:r w:rsidR="00AB57E0" w:rsidRPr="00CC2193">
        <w:rPr>
          <w:rFonts w:asciiTheme="majorBidi" w:hAnsiTheme="majorBidi" w:cstheme="majorBidi"/>
          <w:sz w:val="24"/>
          <w:szCs w:val="24"/>
          <w:rtl/>
        </w:rPr>
        <w:t xml:space="preserve">      </w:t>
      </w:r>
      <w:r w:rsidR="00A22B74" w:rsidRPr="00CC2193">
        <w:rPr>
          <w:rFonts w:asciiTheme="majorBidi" w:hAnsiTheme="majorBidi" w:cstheme="majorBidi"/>
          <w:sz w:val="24"/>
          <w:szCs w:val="24"/>
          <w:rtl/>
        </w:rPr>
        <w:t>ما</w:t>
      </w:r>
      <w:r w:rsidR="00AB57E0" w:rsidRPr="00CC2193">
        <w:rPr>
          <w:rFonts w:asciiTheme="majorBidi" w:hAnsiTheme="majorBidi" w:cstheme="majorBidi"/>
          <w:sz w:val="24"/>
          <w:szCs w:val="24"/>
          <w:rtl/>
        </w:rPr>
        <w:t xml:space="preserve"> </w:t>
      </w:r>
      <w:r w:rsidR="00A22B74" w:rsidRPr="00CC2193">
        <w:rPr>
          <w:rFonts w:asciiTheme="majorBidi" w:hAnsiTheme="majorBidi" w:cstheme="majorBidi"/>
          <w:sz w:val="24"/>
          <w:szCs w:val="24"/>
          <w:rtl/>
        </w:rPr>
        <w:t>يعترف به فلا</w:t>
      </w:r>
      <w:r w:rsidR="00AB57E0" w:rsidRPr="00CC2193">
        <w:rPr>
          <w:rFonts w:asciiTheme="majorBidi" w:hAnsiTheme="majorBidi" w:cstheme="majorBidi"/>
          <w:sz w:val="24"/>
          <w:szCs w:val="24"/>
          <w:rtl/>
        </w:rPr>
        <w:t xml:space="preserve"> </w:t>
      </w:r>
      <w:r w:rsidR="00A22B74" w:rsidRPr="00CC2193">
        <w:rPr>
          <w:rFonts w:asciiTheme="majorBidi" w:hAnsiTheme="majorBidi" w:cstheme="majorBidi"/>
          <w:sz w:val="24"/>
          <w:szCs w:val="24"/>
          <w:rtl/>
        </w:rPr>
        <w:t xml:space="preserve">قيمة للاعتراف الصادر من مجنون او سفيه حتى ولو كان وقت ارتكابه الجريمة متمتعا بقواه </w:t>
      </w:r>
      <w:r w:rsidR="0070696E" w:rsidRPr="00CC2193">
        <w:rPr>
          <w:rFonts w:asciiTheme="majorBidi" w:hAnsiTheme="majorBidi" w:cstheme="majorBidi"/>
          <w:sz w:val="24"/>
          <w:szCs w:val="24"/>
          <w:rtl/>
        </w:rPr>
        <w:t>العقلية،</w:t>
      </w:r>
      <w:r w:rsidR="00AB57E0" w:rsidRPr="00CC2193">
        <w:rPr>
          <w:rFonts w:asciiTheme="majorBidi" w:hAnsiTheme="majorBidi" w:cstheme="majorBidi"/>
          <w:b/>
          <w:bCs/>
          <w:sz w:val="24"/>
          <w:szCs w:val="24"/>
          <w:rtl/>
        </w:rPr>
        <w:t xml:space="preserve"> </w:t>
      </w:r>
      <w:r w:rsidR="00AB57E0" w:rsidRPr="00CC2193">
        <w:rPr>
          <w:rFonts w:asciiTheme="majorBidi" w:hAnsiTheme="majorBidi" w:cstheme="majorBidi"/>
          <w:sz w:val="24"/>
          <w:szCs w:val="24"/>
          <w:rtl/>
        </w:rPr>
        <w:t>ولا عبرة كذلك بالاعتراف الصادر تحت تأثير المادة المسكرة أو المخدرة ولا قيمة للاعتراف الصادر من الصغير</w:t>
      </w:r>
      <w:r w:rsidR="00EB0DEC" w:rsidRPr="00CC2193">
        <w:rPr>
          <w:rFonts w:asciiTheme="majorBidi" w:hAnsiTheme="majorBidi" w:cstheme="majorBidi"/>
          <w:sz w:val="24"/>
          <w:szCs w:val="24"/>
          <w:rtl/>
        </w:rPr>
        <w:t>.</w:t>
      </w:r>
    </w:p>
    <w:p w14:paraId="35FF7981" w14:textId="77777777" w:rsidR="009D03F2" w:rsidRPr="00CC2193" w:rsidRDefault="00AB57E0"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فالاعتراف وبصفته عملا اجرائيا وحتى يكون صحيحا يجب ان يصدر من شخص توافرت له الاهلية لمباشرته وهي التي يعبر عنها بصلاحية الشخص لمباشرة نوع معين من الاعمال الاجرائية</w:t>
      </w:r>
      <w:r w:rsidRPr="00CC2193">
        <w:rPr>
          <w:rStyle w:val="a5"/>
          <w:rFonts w:asciiTheme="majorBidi" w:hAnsiTheme="majorBidi" w:cstheme="majorBidi"/>
          <w:sz w:val="24"/>
          <w:szCs w:val="24"/>
          <w:rtl/>
        </w:rPr>
        <w:footnoteReference w:id="16"/>
      </w:r>
    </w:p>
    <w:p w14:paraId="24E5250E" w14:textId="57EB61B5" w:rsidR="00392354" w:rsidRPr="00CC2193" w:rsidRDefault="009D03F2"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وبذلك فان جزا تخلف التمييز والادراك هو البطلان المطلق المتعلق بالنظام العام وذلك باعتبار ان التمييز والادراك هما اساس حرية الشخص في الاختيار </w:t>
      </w:r>
      <w:r w:rsidR="0070696E" w:rsidRPr="00CC2193">
        <w:rPr>
          <w:rFonts w:asciiTheme="majorBidi" w:hAnsiTheme="majorBidi" w:cstheme="majorBidi"/>
          <w:sz w:val="24"/>
          <w:szCs w:val="24"/>
          <w:rtl/>
        </w:rPr>
        <w:t>ولأيمكن</w:t>
      </w:r>
      <w:r w:rsidRPr="00CC2193">
        <w:rPr>
          <w:rFonts w:asciiTheme="majorBidi" w:hAnsiTheme="majorBidi" w:cstheme="majorBidi"/>
          <w:sz w:val="24"/>
          <w:szCs w:val="24"/>
          <w:rtl/>
        </w:rPr>
        <w:t xml:space="preserve"> مصادرة هذه الحرية او افتراضها لتعلقها بالنظام العام فيجوز التمسك بهذا البطلان في اية حالة تكون عليها الدعوى وتقضي به المحكمة ولو بغير طلب </w:t>
      </w:r>
      <w:r w:rsidR="00407AAC" w:rsidRPr="00CC2193">
        <w:rPr>
          <w:rFonts w:asciiTheme="majorBidi" w:hAnsiTheme="majorBidi" w:cstheme="majorBidi"/>
          <w:sz w:val="24"/>
          <w:szCs w:val="24"/>
          <w:rtl/>
        </w:rPr>
        <w:t>كما ان البطلان يمتد الى جميع الاثار التي تترتب عليه مباشرة فما بني على باطل فهو باطل</w:t>
      </w:r>
      <w:r w:rsidR="00392354" w:rsidRPr="00CC2193">
        <w:rPr>
          <w:rFonts w:asciiTheme="majorBidi" w:hAnsiTheme="majorBidi" w:cstheme="majorBidi"/>
          <w:sz w:val="24"/>
          <w:szCs w:val="24"/>
          <w:rtl/>
        </w:rPr>
        <w:t>.</w:t>
      </w:r>
      <w:r w:rsidR="00307156" w:rsidRPr="00CC2193">
        <w:rPr>
          <w:rStyle w:val="a5"/>
          <w:rFonts w:asciiTheme="majorBidi" w:hAnsiTheme="majorBidi" w:cstheme="majorBidi"/>
          <w:sz w:val="24"/>
          <w:szCs w:val="24"/>
          <w:rtl/>
        </w:rPr>
        <w:footnoteReference w:id="17"/>
      </w:r>
    </w:p>
    <w:p w14:paraId="05CB3FBD" w14:textId="363CF31C" w:rsidR="00401240" w:rsidRPr="00CC2193" w:rsidRDefault="00392354"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2</w:t>
      </w:r>
      <w:r w:rsidR="0070696E" w:rsidRPr="00CC2193">
        <w:rPr>
          <w:rFonts w:asciiTheme="majorBidi" w:hAnsiTheme="majorBidi" w:cstheme="majorBidi"/>
          <w:sz w:val="24"/>
          <w:szCs w:val="24"/>
          <w:rtl/>
        </w:rPr>
        <w:t>- يجب</w:t>
      </w:r>
      <w:r w:rsidRPr="00CC2193">
        <w:rPr>
          <w:rFonts w:asciiTheme="majorBidi" w:hAnsiTheme="majorBidi" w:cstheme="majorBidi"/>
          <w:sz w:val="24"/>
          <w:szCs w:val="24"/>
          <w:rtl/>
        </w:rPr>
        <w:t xml:space="preserve"> ان يكون الاعتراف قد صدر بناء على اجراء صحيح فالاعتراف الذي جاء وليد اجراء باطل يعتبر باطلا هو الاخر ولا يجوز الاستناد اليه فاعتراف المتهم نتيجة استجواب المحكمة له دون قبوله الصريح يعتبر </w:t>
      </w:r>
      <w:r w:rsidR="0070696E" w:rsidRPr="00CC2193">
        <w:rPr>
          <w:rFonts w:asciiTheme="majorBidi" w:hAnsiTheme="majorBidi" w:cstheme="majorBidi"/>
          <w:sz w:val="24"/>
          <w:szCs w:val="24"/>
          <w:rtl/>
        </w:rPr>
        <w:t>باطلا.</w:t>
      </w:r>
      <w:r w:rsidR="00B75588" w:rsidRPr="00CC2193">
        <w:rPr>
          <w:rFonts w:asciiTheme="majorBidi" w:hAnsiTheme="majorBidi" w:cstheme="majorBidi"/>
          <w:sz w:val="24"/>
          <w:szCs w:val="24"/>
          <w:rtl/>
        </w:rPr>
        <w:t xml:space="preserve"> فالاستجواب في حد ذاته اجراء مشروع من اجراءات التحقيق </w:t>
      </w:r>
      <w:r w:rsidR="0070696E" w:rsidRPr="00CC2193">
        <w:rPr>
          <w:rFonts w:asciiTheme="majorBidi" w:hAnsiTheme="majorBidi" w:cstheme="majorBidi"/>
          <w:sz w:val="24"/>
          <w:szCs w:val="24"/>
          <w:rtl/>
        </w:rPr>
        <w:t>وما يترتب</w:t>
      </w:r>
      <w:r w:rsidR="00B75588" w:rsidRPr="00CC2193">
        <w:rPr>
          <w:rFonts w:asciiTheme="majorBidi" w:hAnsiTheme="majorBidi" w:cstheme="majorBidi"/>
          <w:sz w:val="24"/>
          <w:szCs w:val="24"/>
          <w:rtl/>
        </w:rPr>
        <w:t xml:space="preserve"> عليه صحيح الا ان المحقق قد يلجا الي ارهاق المتهم بالاستجواب المطول حتى يضعف معنوياته ويقلل من حدت انتباهه اثناء الاجابة فيحمله على الاعتراف وقول ما</w:t>
      </w:r>
      <w:r w:rsidR="002F517C" w:rsidRPr="00CC2193">
        <w:rPr>
          <w:rFonts w:asciiTheme="majorBidi" w:hAnsiTheme="majorBidi" w:cstheme="majorBidi"/>
          <w:sz w:val="24"/>
          <w:szCs w:val="24"/>
          <w:rtl/>
        </w:rPr>
        <w:t xml:space="preserve"> </w:t>
      </w:r>
      <w:r w:rsidR="00B75588" w:rsidRPr="00CC2193">
        <w:rPr>
          <w:rFonts w:asciiTheme="majorBidi" w:hAnsiTheme="majorBidi" w:cstheme="majorBidi"/>
          <w:sz w:val="24"/>
          <w:szCs w:val="24"/>
          <w:rtl/>
        </w:rPr>
        <w:t>ليس في صالحه فيتعين على المحكمة بحث ما</w:t>
      </w:r>
      <w:r w:rsidR="002F517C" w:rsidRPr="00CC2193">
        <w:rPr>
          <w:rFonts w:asciiTheme="majorBidi" w:hAnsiTheme="majorBidi" w:cstheme="majorBidi"/>
          <w:sz w:val="24"/>
          <w:szCs w:val="24"/>
          <w:rtl/>
        </w:rPr>
        <w:t xml:space="preserve"> </w:t>
      </w:r>
      <w:r w:rsidR="0070696E" w:rsidRPr="00CC2193">
        <w:rPr>
          <w:rFonts w:asciiTheme="majorBidi" w:hAnsiTheme="majorBidi" w:cstheme="majorBidi"/>
          <w:sz w:val="24"/>
          <w:szCs w:val="24"/>
          <w:rtl/>
        </w:rPr>
        <w:t>إذا</w:t>
      </w:r>
      <w:r w:rsidR="00B75588" w:rsidRPr="00CC2193">
        <w:rPr>
          <w:rFonts w:asciiTheme="majorBidi" w:hAnsiTheme="majorBidi" w:cstheme="majorBidi"/>
          <w:sz w:val="24"/>
          <w:szCs w:val="24"/>
          <w:rtl/>
        </w:rPr>
        <w:t xml:space="preserve"> كان من شأنه ان يؤثر في ارادة المتهم وذلك بدراسة الظروف المختلفة المحيطة به والضغط الذي </w:t>
      </w:r>
      <w:r w:rsidR="0070696E" w:rsidRPr="00CC2193">
        <w:rPr>
          <w:rFonts w:asciiTheme="majorBidi" w:hAnsiTheme="majorBidi" w:cstheme="majorBidi"/>
          <w:sz w:val="24"/>
          <w:szCs w:val="24"/>
          <w:rtl/>
        </w:rPr>
        <w:t>يواجه</w:t>
      </w:r>
      <w:r w:rsidR="00B75588" w:rsidRPr="00CC2193">
        <w:rPr>
          <w:rFonts w:asciiTheme="majorBidi" w:hAnsiTheme="majorBidi" w:cstheme="majorBidi"/>
          <w:sz w:val="24"/>
          <w:szCs w:val="24"/>
          <w:rtl/>
        </w:rPr>
        <w:t xml:space="preserve"> وقوة مقاومته مع الاخذ بالاعتبار سنه وحالته الصحية والعقلية </w:t>
      </w:r>
      <w:r w:rsidR="0070696E" w:rsidRPr="00CC2193">
        <w:rPr>
          <w:rFonts w:asciiTheme="majorBidi" w:hAnsiTheme="majorBidi" w:cstheme="majorBidi"/>
          <w:sz w:val="24"/>
          <w:szCs w:val="24"/>
          <w:rtl/>
        </w:rPr>
        <w:t>وكذلك</w:t>
      </w:r>
      <w:r w:rsidRPr="00CC2193">
        <w:rPr>
          <w:rFonts w:asciiTheme="majorBidi" w:hAnsiTheme="majorBidi" w:cstheme="majorBidi"/>
          <w:sz w:val="24"/>
          <w:szCs w:val="24"/>
          <w:rtl/>
        </w:rPr>
        <w:t xml:space="preserve"> الاعتراف الذي جاء وليد تفتيش باطل يكون هو الاخر باطلا</w:t>
      </w:r>
      <w:r w:rsidRPr="00CC2193">
        <w:rPr>
          <w:rStyle w:val="a5"/>
          <w:rFonts w:asciiTheme="majorBidi" w:hAnsiTheme="majorBidi" w:cstheme="majorBidi"/>
          <w:sz w:val="24"/>
          <w:szCs w:val="24"/>
          <w:rtl/>
        </w:rPr>
        <w:footnoteReference w:id="18"/>
      </w:r>
      <w:r w:rsidR="00401240" w:rsidRPr="00CC2193">
        <w:rPr>
          <w:rFonts w:asciiTheme="majorBidi" w:hAnsiTheme="majorBidi" w:cstheme="majorBidi"/>
          <w:sz w:val="24"/>
          <w:szCs w:val="24"/>
          <w:rtl/>
        </w:rPr>
        <w:t>.</w:t>
      </w:r>
    </w:p>
    <w:p w14:paraId="6158EB3B" w14:textId="18056006" w:rsidR="00401240" w:rsidRPr="00CC2193" w:rsidRDefault="00401240"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3</w:t>
      </w:r>
      <w:r w:rsidR="0070696E" w:rsidRPr="00CC2193">
        <w:rPr>
          <w:rFonts w:asciiTheme="majorBidi" w:hAnsiTheme="majorBidi" w:cstheme="majorBidi"/>
          <w:sz w:val="24"/>
          <w:szCs w:val="24"/>
          <w:rtl/>
        </w:rPr>
        <w:t>- ان</w:t>
      </w:r>
      <w:r w:rsidRPr="00CC2193">
        <w:rPr>
          <w:rFonts w:asciiTheme="majorBidi" w:hAnsiTheme="majorBidi" w:cstheme="majorBidi"/>
          <w:sz w:val="24"/>
          <w:szCs w:val="24"/>
          <w:rtl/>
        </w:rPr>
        <w:t xml:space="preserve"> يكون الاعتراف صريحا لا لبس فيه ولا غموض ولا يحتمل </w:t>
      </w:r>
      <w:r w:rsidR="0070696E" w:rsidRPr="00CC2193">
        <w:rPr>
          <w:rFonts w:asciiTheme="majorBidi" w:hAnsiTheme="majorBidi" w:cstheme="majorBidi"/>
          <w:sz w:val="24"/>
          <w:szCs w:val="24"/>
          <w:rtl/>
        </w:rPr>
        <w:t>أكثر</w:t>
      </w:r>
      <w:r w:rsidRPr="00CC2193">
        <w:rPr>
          <w:rFonts w:asciiTheme="majorBidi" w:hAnsiTheme="majorBidi" w:cstheme="majorBidi"/>
          <w:sz w:val="24"/>
          <w:szCs w:val="24"/>
          <w:rtl/>
        </w:rPr>
        <w:t xml:space="preserve"> من تأويل دالا بذاته على اقتراف المعترف للفعل المسند اليه وفي حالة عدم تحقق هذا الشرط فلا يجوز للمحكمة التعويل على الاعتراف كدليل في </w:t>
      </w:r>
      <w:r w:rsidR="0070696E" w:rsidRPr="00CC2193">
        <w:rPr>
          <w:rFonts w:asciiTheme="majorBidi" w:hAnsiTheme="majorBidi" w:cstheme="majorBidi"/>
          <w:sz w:val="24"/>
          <w:szCs w:val="24"/>
          <w:rtl/>
        </w:rPr>
        <w:t>الاثبات.</w:t>
      </w:r>
    </w:p>
    <w:p w14:paraId="2B4531C4" w14:textId="77777777" w:rsidR="00D66D35" w:rsidRPr="00CC2193" w:rsidRDefault="00401240"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فلا يجوز</w:t>
      </w:r>
      <w:r w:rsidR="00A07AD6"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لمحكمة الموضوع ان تستنتج اعتراف المتهم من بعض تصرفاته كالهروب او المصالحة مع المجني عليه على تعويض معين او عدم الحضور فقد يكون ذلك خشية القبض عليه</w:t>
      </w:r>
      <w:r w:rsidRPr="00CC2193">
        <w:rPr>
          <w:rStyle w:val="a5"/>
          <w:rFonts w:asciiTheme="majorBidi" w:hAnsiTheme="majorBidi" w:cstheme="majorBidi"/>
          <w:sz w:val="24"/>
          <w:szCs w:val="24"/>
          <w:rtl/>
        </w:rPr>
        <w:footnoteReference w:id="19"/>
      </w:r>
    </w:p>
    <w:p w14:paraId="1893054C" w14:textId="703D7176" w:rsidR="00E23334" w:rsidRPr="00CC2193" w:rsidRDefault="00D66D35"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فيجب ان ينصب الاعتراف على نفس الواقعة الاجرامية لا ملابساتها المختلفة فلا يعد اعترافا اقرار المتهم بواقعة او </w:t>
      </w:r>
      <w:r w:rsidR="0070696E" w:rsidRPr="00CC2193">
        <w:rPr>
          <w:rFonts w:asciiTheme="majorBidi" w:hAnsiTheme="majorBidi" w:cstheme="majorBidi"/>
          <w:sz w:val="24"/>
          <w:szCs w:val="24"/>
          <w:rtl/>
        </w:rPr>
        <w:t>أكثر</w:t>
      </w:r>
      <w:r w:rsidRPr="00CC2193">
        <w:rPr>
          <w:rFonts w:asciiTheme="majorBidi" w:hAnsiTheme="majorBidi" w:cstheme="majorBidi"/>
          <w:sz w:val="24"/>
          <w:szCs w:val="24"/>
          <w:rtl/>
        </w:rPr>
        <w:t xml:space="preserve"> لها علاقة بالدعوى </w:t>
      </w:r>
      <w:r w:rsidR="0070696E" w:rsidRPr="00CC2193">
        <w:rPr>
          <w:rFonts w:asciiTheme="majorBidi" w:hAnsiTheme="majorBidi" w:cstheme="majorBidi"/>
          <w:sz w:val="24"/>
          <w:szCs w:val="24"/>
          <w:rtl/>
        </w:rPr>
        <w:t>كإقراره</w:t>
      </w:r>
      <w:r w:rsidRPr="00CC2193">
        <w:rPr>
          <w:rFonts w:asciiTheme="majorBidi" w:hAnsiTheme="majorBidi" w:cstheme="majorBidi"/>
          <w:sz w:val="24"/>
          <w:szCs w:val="24"/>
          <w:rtl/>
        </w:rPr>
        <w:t xml:space="preserve"> بالغينة بينه وبين المجني عليه او بوجوده في محل الحادث قبيل وقوعه او بعده فكل هذه الامور لا تعد اعترافا لانهال اتنصب على الواقعة الاجرامية بذاتها وانما تصلح لان تكون دلائل موضوعية </w:t>
      </w:r>
      <w:r w:rsidR="0070696E" w:rsidRPr="00CC2193">
        <w:rPr>
          <w:rFonts w:asciiTheme="majorBidi" w:hAnsiTheme="majorBidi" w:cstheme="majorBidi"/>
          <w:sz w:val="24"/>
          <w:szCs w:val="24"/>
          <w:rtl/>
        </w:rPr>
        <w:t>لا تكفي</w:t>
      </w:r>
      <w:r w:rsidRPr="00CC2193">
        <w:rPr>
          <w:rFonts w:asciiTheme="majorBidi" w:hAnsiTheme="majorBidi" w:cstheme="majorBidi"/>
          <w:sz w:val="24"/>
          <w:szCs w:val="24"/>
          <w:rtl/>
        </w:rPr>
        <w:t xml:space="preserve"> </w:t>
      </w:r>
      <w:r w:rsidR="0070696E" w:rsidRPr="00CC2193">
        <w:rPr>
          <w:rFonts w:asciiTheme="majorBidi" w:hAnsiTheme="majorBidi" w:cstheme="majorBidi"/>
          <w:sz w:val="24"/>
          <w:szCs w:val="24"/>
          <w:rtl/>
        </w:rPr>
        <w:t>للإدانة</w:t>
      </w:r>
      <w:r w:rsidRPr="00CC2193">
        <w:rPr>
          <w:rFonts w:asciiTheme="majorBidi" w:hAnsiTheme="majorBidi" w:cstheme="majorBidi"/>
          <w:sz w:val="24"/>
          <w:szCs w:val="24"/>
          <w:rtl/>
        </w:rPr>
        <w:t xml:space="preserve"> الا </w:t>
      </w:r>
      <w:r w:rsidR="0070696E"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عززتها ادلة اخرى كافية</w:t>
      </w:r>
      <w:r w:rsidR="00E23334" w:rsidRPr="00CC2193">
        <w:rPr>
          <w:rFonts w:asciiTheme="majorBidi" w:hAnsiTheme="majorBidi" w:cstheme="majorBidi"/>
          <w:sz w:val="24"/>
          <w:szCs w:val="24"/>
          <w:rtl/>
        </w:rPr>
        <w:t>.</w:t>
      </w:r>
      <w:r w:rsidR="008716F8" w:rsidRPr="00CC2193">
        <w:rPr>
          <w:rStyle w:val="a5"/>
          <w:rFonts w:asciiTheme="majorBidi" w:hAnsiTheme="majorBidi" w:cstheme="majorBidi"/>
          <w:sz w:val="24"/>
          <w:szCs w:val="24"/>
          <w:rtl/>
        </w:rPr>
        <w:footnoteReference w:id="20"/>
      </w:r>
    </w:p>
    <w:p w14:paraId="5B3EE6F6" w14:textId="77777777" w:rsidR="00F00C2E" w:rsidRPr="00CC2193" w:rsidRDefault="00376DF3"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w:t>
      </w:r>
      <w:r w:rsidR="00E23334" w:rsidRPr="00CC2193">
        <w:rPr>
          <w:rFonts w:asciiTheme="majorBidi" w:hAnsiTheme="majorBidi" w:cstheme="majorBidi"/>
          <w:sz w:val="24"/>
          <w:szCs w:val="24"/>
          <w:rtl/>
        </w:rPr>
        <w:t>يجب ان يكون موضوع الاعتراف الوقائع المكونة للجريمة والتي تشكل التهمة المنسوبة للمتهم بمعنى ان يكون الاعتراف مرتبطا بواقعة معينة ومحددة ويعترف المتهم بارتكابها ويجب ان يتعلق الاعتراف ويرتبط بالنتيجة الاجرامية وليس الواقعة الاجرامية أي بنفس التهمة المنس</w:t>
      </w:r>
      <w:r w:rsidR="00131F90" w:rsidRPr="00CC2193">
        <w:rPr>
          <w:rFonts w:asciiTheme="majorBidi" w:hAnsiTheme="majorBidi" w:cstheme="majorBidi"/>
          <w:sz w:val="24"/>
          <w:szCs w:val="24"/>
          <w:rtl/>
        </w:rPr>
        <w:t>وبة للمتهم بجميع حيث</w:t>
      </w:r>
      <w:r w:rsidR="00E23334" w:rsidRPr="00CC2193">
        <w:rPr>
          <w:rFonts w:asciiTheme="majorBidi" w:hAnsiTheme="majorBidi" w:cstheme="majorBidi"/>
          <w:sz w:val="24"/>
          <w:szCs w:val="24"/>
          <w:rtl/>
        </w:rPr>
        <w:t xml:space="preserve">ياتها </w:t>
      </w:r>
      <w:r w:rsidR="00131F90" w:rsidRPr="00CC2193">
        <w:rPr>
          <w:rFonts w:asciiTheme="majorBidi" w:hAnsiTheme="majorBidi" w:cstheme="majorBidi"/>
          <w:sz w:val="24"/>
          <w:szCs w:val="24"/>
          <w:rtl/>
        </w:rPr>
        <w:t>وجزئياتها.</w:t>
      </w:r>
    </w:p>
    <w:p w14:paraId="172F479B" w14:textId="77777777" w:rsidR="00376DF3" w:rsidRPr="00CC2193" w:rsidRDefault="00131F90"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فقد يعترف المتهم بانه كان موجودا في مكان المشاجرة والتي ذهب ضحيتها شخص ولكن هذا لا</w:t>
      </w:r>
      <w:r w:rsidR="00EB0DEC"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يعني انه قد ارتكب جريمة القتل والاعتراف يجب ان ينصب على واقعة اجرامية واضحة ومحددة ونافية للجهالة بحيث لا</w:t>
      </w:r>
      <w:r w:rsidR="00EB0DEC"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تترك مجالا للشك لمن يسمع الافادة بأن المتهم المعترف هو من ارتكب الجريمة.</w:t>
      </w:r>
      <w:r w:rsidRPr="00CC2193">
        <w:rPr>
          <w:rStyle w:val="a5"/>
          <w:rFonts w:asciiTheme="majorBidi" w:hAnsiTheme="majorBidi" w:cstheme="majorBidi"/>
          <w:sz w:val="24"/>
          <w:szCs w:val="24"/>
          <w:rtl/>
        </w:rPr>
        <w:footnoteReference w:id="21"/>
      </w:r>
    </w:p>
    <w:p w14:paraId="0BDACFCA" w14:textId="755EE408" w:rsidR="00131F90" w:rsidRPr="00CC2193" w:rsidRDefault="00376DF3"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4 </w:t>
      </w:r>
      <w:r w:rsidR="00501AC4" w:rsidRPr="00CC2193">
        <w:rPr>
          <w:rFonts w:asciiTheme="majorBidi" w:hAnsiTheme="majorBidi" w:cstheme="majorBidi"/>
          <w:sz w:val="24"/>
          <w:szCs w:val="24"/>
          <w:rtl/>
        </w:rPr>
        <w:t>–</w:t>
      </w:r>
      <w:r w:rsidRPr="00CC2193">
        <w:rPr>
          <w:rFonts w:asciiTheme="majorBidi" w:hAnsiTheme="majorBidi" w:cstheme="majorBidi"/>
          <w:sz w:val="24"/>
          <w:szCs w:val="24"/>
          <w:rtl/>
        </w:rPr>
        <w:t xml:space="preserve"> </w:t>
      </w:r>
      <w:r w:rsidR="00501AC4" w:rsidRPr="00CC2193">
        <w:rPr>
          <w:rFonts w:asciiTheme="majorBidi" w:hAnsiTheme="majorBidi" w:cstheme="majorBidi"/>
          <w:sz w:val="24"/>
          <w:szCs w:val="24"/>
          <w:rtl/>
        </w:rPr>
        <w:t>مطابقة الاعتراف الجنائي للحقيقة فلا يكفي في الاعتراف ان يكون صادرا عم ارادة حرة مختارة في ارتكاب الجريمة وانما يتعين ان يكون مطابقا للحقيقة اذ لا يصح تأثيم انسان ولو بناء على اعترافه متى كان مخالفا للحقيقة والواقع فكثيرا ما</w:t>
      </w:r>
      <w:r w:rsidR="002F517C" w:rsidRPr="00CC2193">
        <w:rPr>
          <w:rFonts w:asciiTheme="majorBidi" w:hAnsiTheme="majorBidi" w:cstheme="majorBidi"/>
          <w:sz w:val="24"/>
          <w:szCs w:val="24"/>
          <w:rtl/>
        </w:rPr>
        <w:t xml:space="preserve"> </w:t>
      </w:r>
      <w:r w:rsidR="00501AC4" w:rsidRPr="00CC2193">
        <w:rPr>
          <w:rFonts w:asciiTheme="majorBidi" w:hAnsiTheme="majorBidi" w:cstheme="majorBidi"/>
          <w:sz w:val="24"/>
          <w:szCs w:val="24"/>
          <w:rtl/>
        </w:rPr>
        <w:t xml:space="preserve">يعمد  الابرياء الى الاعتراف بارتكاب جرائم لم </w:t>
      </w:r>
      <w:r w:rsidR="00DF61EA" w:rsidRPr="00CC2193">
        <w:rPr>
          <w:rFonts w:asciiTheme="majorBidi" w:hAnsiTheme="majorBidi" w:cstheme="majorBidi"/>
          <w:sz w:val="24"/>
          <w:szCs w:val="24"/>
          <w:rtl/>
        </w:rPr>
        <w:t>يقترفونها</w:t>
      </w:r>
      <w:r w:rsidR="00501AC4" w:rsidRPr="00CC2193">
        <w:rPr>
          <w:rFonts w:asciiTheme="majorBidi" w:hAnsiTheme="majorBidi" w:cstheme="majorBidi"/>
          <w:sz w:val="24"/>
          <w:szCs w:val="24"/>
          <w:rtl/>
        </w:rPr>
        <w:t xml:space="preserve"> كرغبة منهم في تخليص المجرم الحقيقي </w:t>
      </w:r>
      <w:r w:rsidR="00C438FC" w:rsidRPr="00CC2193">
        <w:rPr>
          <w:rFonts w:asciiTheme="majorBidi" w:hAnsiTheme="majorBidi" w:cstheme="majorBidi"/>
          <w:sz w:val="24"/>
          <w:szCs w:val="24"/>
          <w:rtl/>
        </w:rPr>
        <w:t xml:space="preserve">وقد يعترف الشخص كذبا للتخلص من اكراه مادي او ادبي يتعرض له واحيانا يجد المتهم نفسه وقد احاطت به الادلة من كل جانب </w:t>
      </w:r>
      <w:r w:rsidR="00DF61EA" w:rsidRPr="00CC2193">
        <w:rPr>
          <w:rFonts w:asciiTheme="majorBidi" w:hAnsiTheme="majorBidi" w:cstheme="majorBidi"/>
          <w:sz w:val="24"/>
          <w:szCs w:val="24"/>
          <w:rtl/>
        </w:rPr>
        <w:t>وعندئذ</w:t>
      </w:r>
      <w:r w:rsidR="00C438FC" w:rsidRPr="00CC2193">
        <w:rPr>
          <w:rFonts w:asciiTheme="majorBidi" w:hAnsiTheme="majorBidi" w:cstheme="majorBidi"/>
          <w:sz w:val="24"/>
          <w:szCs w:val="24"/>
          <w:rtl/>
        </w:rPr>
        <w:t xml:space="preserve"> قد يفضل العدول عن الانكار الى الاعتراف رغم براءته املا في ان يكون الاعتراف مبررا للتخفيف عليه او رغبة في دفع بعض الظروف المشددة.</w:t>
      </w:r>
      <w:r w:rsidR="00131F90" w:rsidRPr="00CC2193">
        <w:rPr>
          <w:rFonts w:asciiTheme="majorBidi" w:hAnsiTheme="majorBidi" w:cstheme="majorBidi"/>
          <w:sz w:val="24"/>
          <w:szCs w:val="24"/>
          <w:rtl/>
        </w:rPr>
        <w:t xml:space="preserve"> </w:t>
      </w:r>
      <w:r w:rsidR="00C233E2" w:rsidRPr="00CC2193">
        <w:rPr>
          <w:rStyle w:val="a5"/>
          <w:rFonts w:asciiTheme="majorBidi" w:hAnsiTheme="majorBidi" w:cstheme="majorBidi"/>
          <w:sz w:val="24"/>
          <w:szCs w:val="24"/>
          <w:rtl/>
        </w:rPr>
        <w:footnoteReference w:id="22"/>
      </w:r>
    </w:p>
    <w:p w14:paraId="3ACB26C5" w14:textId="5434B585" w:rsidR="008979E4" w:rsidRPr="00CC2193" w:rsidRDefault="008979E4" w:rsidP="0070696E">
      <w:pPr>
        <w:bidi/>
        <w:spacing w:line="360" w:lineRule="auto"/>
        <w:jc w:val="lowKashida"/>
        <w:rPr>
          <w:rFonts w:asciiTheme="majorBidi" w:hAnsiTheme="majorBidi" w:cstheme="majorBidi"/>
          <w:b/>
          <w:bCs/>
          <w:sz w:val="24"/>
          <w:szCs w:val="24"/>
        </w:rPr>
      </w:pPr>
      <w:r w:rsidRPr="00CC2193">
        <w:rPr>
          <w:rFonts w:asciiTheme="majorBidi" w:hAnsiTheme="majorBidi" w:cstheme="majorBidi"/>
          <w:b/>
          <w:bCs/>
          <w:sz w:val="24"/>
          <w:szCs w:val="24"/>
          <w:rtl/>
        </w:rPr>
        <w:t xml:space="preserve">المبحث </w:t>
      </w:r>
      <w:r w:rsidR="00DF61EA" w:rsidRPr="00CC2193">
        <w:rPr>
          <w:rFonts w:asciiTheme="majorBidi" w:hAnsiTheme="majorBidi" w:cstheme="majorBidi"/>
          <w:b/>
          <w:bCs/>
          <w:sz w:val="24"/>
          <w:szCs w:val="24"/>
          <w:rtl/>
        </w:rPr>
        <w:t>الثاني: - حجية</w:t>
      </w:r>
      <w:r w:rsidRPr="00CC2193">
        <w:rPr>
          <w:rFonts w:asciiTheme="majorBidi" w:hAnsiTheme="majorBidi" w:cstheme="majorBidi"/>
          <w:b/>
          <w:bCs/>
          <w:sz w:val="24"/>
          <w:szCs w:val="24"/>
          <w:rtl/>
        </w:rPr>
        <w:t xml:space="preserve"> الاعتراف </w:t>
      </w:r>
      <w:r w:rsidR="00DF61EA" w:rsidRPr="00CC2193">
        <w:rPr>
          <w:rFonts w:asciiTheme="majorBidi" w:hAnsiTheme="majorBidi" w:cstheme="majorBidi"/>
          <w:b/>
          <w:bCs/>
          <w:sz w:val="24"/>
          <w:szCs w:val="24"/>
          <w:rtl/>
        </w:rPr>
        <w:t>وأثره</w:t>
      </w:r>
      <w:r w:rsidRPr="00CC2193">
        <w:rPr>
          <w:rFonts w:asciiTheme="majorBidi" w:hAnsiTheme="majorBidi" w:cstheme="majorBidi"/>
          <w:b/>
          <w:bCs/>
          <w:sz w:val="24"/>
          <w:szCs w:val="24"/>
          <w:rtl/>
        </w:rPr>
        <w:t xml:space="preserve"> في الاثبات</w:t>
      </w:r>
    </w:p>
    <w:p w14:paraId="3FB15CE8" w14:textId="37CEF947" w:rsidR="00FB39E8" w:rsidRPr="00CC2193" w:rsidRDefault="000179C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قد يعترف المتهم بالجريمة في أي مرحلة من المراحل</w:t>
      </w:r>
      <w:r w:rsidR="00572126" w:rsidRPr="00CC2193">
        <w:rPr>
          <w:rFonts w:asciiTheme="majorBidi" w:hAnsiTheme="majorBidi" w:cstheme="majorBidi"/>
          <w:sz w:val="24"/>
          <w:szCs w:val="24"/>
          <w:rtl/>
        </w:rPr>
        <w:t xml:space="preserve"> التي تمر عبرها الدع</w:t>
      </w:r>
      <w:r w:rsidRPr="00CC2193">
        <w:rPr>
          <w:rFonts w:asciiTheme="majorBidi" w:hAnsiTheme="majorBidi" w:cstheme="majorBidi"/>
          <w:sz w:val="24"/>
          <w:szCs w:val="24"/>
          <w:rtl/>
        </w:rPr>
        <w:t>وى الجنائية وهذا الاعتراف لا</w:t>
      </w:r>
      <w:r w:rsidR="00D3252A" w:rsidRPr="00CC2193">
        <w:rPr>
          <w:rFonts w:asciiTheme="majorBidi" w:hAnsiTheme="majorBidi" w:cstheme="majorBidi"/>
          <w:sz w:val="24"/>
          <w:szCs w:val="24"/>
          <w:rtl/>
        </w:rPr>
        <w:t xml:space="preserve"> </w:t>
      </w:r>
      <w:r w:rsidR="00DD6E1D" w:rsidRPr="00CC2193">
        <w:rPr>
          <w:rFonts w:asciiTheme="majorBidi" w:hAnsiTheme="majorBidi" w:cstheme="majorBidi"/>
          <w:sz w:val="24"/>
          <w:szCs w:val="24"/>
          <w:rtl/>
        </w:rPr>
        <w:t>يضع ح</w:t>
      </w:r>
      <w:r w:rsidRPr="00CC2193">
        <w:rPr>
          <w:rFonts w:asciiTheme="majorBidi" w:hAnsiTheme="majorBidi" w:cstheme="majorBidi"/>
          <w:sz w:val="24"/>
          <w:szCs w:val="24"/>
          <w:rtl/>
        </w:rPr>
        <w:t xml:space="preserve">دا </w:t>
      </w:r>
      <w:r w:rsidR="00DD6E1D" w:rsidRPr="00CC2193">
        <w:rPr>
          <w:rFonts w:asciiTheme="majorBidi" w:hAnsiTheme="majorBidi" w:cstheme="majorBidi"/>
          <w:sz w:val="24"/>
          <w:szCs w:val="24"/>
          <w:rtl/>
        </w:rPr>
        <w:t>لإجراءات</w:t>
      </w:r>
      <w:r w:rsidRPr="00CC2193">
        <w:rPr>
          <w:rFonts w:asciiTheme="majorBidi" w:hAnsiTheme="majorBidi" w:cstheme="majorBidi"/>
          <w:sz w:val="24"/>
          <w:szCs w:val="24"/>
          <w:rtl/>
        </w:rPr>
        <w:t xml:space="preserve"> سيرها فلكل اعتراف حجيته حسب الجهة التي </w:t>
      </w:r>
      <w:r w:rsidR="00572126" w:rsidRPr="00CC2193">
        <w:rPr>
          <w:rFonts w:asciiTheme="majorBidi" w:hAnsiTheme="majorBidi" w:cstheme="majorBidi"/>
          <w:sz w:val="24"/>
          <w:szCs w:val="24"/>
          <w:rtl/>
        </w:rPr>
        <w:t xml:space="preserve">صدر امامها وتقدير قيمة هذا الاعتراف خاضع لسلطة القاضي </w:t>
      </w:r>
      <w:r w:rsidR="00DD6E1D" w:rsidRPr="00CC2193">
        <w:rPr>
          <w:rFonts w:asciiTheme="majorBidi" w:hAnsiTheme="majorBidi" w:cstheme="majorBidi"/>
          <w:sz w:val="24"/>
          <w:szCs w:val="24"/>
          <w:rtl/>
        </w:rPr>
        <w:t>الجنائي</w:t>
      </w:r>
      <w:r w:rsidR="00572126" w:rsidRPr="00CC2193">
        <w:rPr>
          <w:rFonts w:asciiTheme="majorBidi" w:hAnsiTheme="majorBidi" w:cstheme="majorBidi"/>
          <w:sz w:val="24"/>
          <w:szCs w:val="24"/>
          <w:rtl/>
        </w:rPr>
        <w:t xml:space="preserve"> في تكوين عقيدته سواء </w:t>
      </w:r>
      <w:r w:rsidR="00DD6E1D" w:rsidRPr="00CC2193">
        <w:rPr>
          <w:rFonts w:asciiTheme="majorBidi" w:hAnsiTheme="majorBidi" w:cstheme="majorBidi"/>
          <w:sz w:val="24"/>
          <w:szCs w:val="24"/>
          <w:rtl/>
        </w:rPr>
        <w:t>بالأخذ</w:t>
      </w:r>
      <w:r w:rsidR="00572126" w:rsidRPr="00CC2193">
        <w:rPr>
          <w:rFonts w:asciiTheme="majorBidi" w:hAnsiTheme="majorBidi" w:cstheme="majorBidi"/>
          <w:sz w:val="24"/>
          <w:szCs w:val="24"/>
          <w:rtl/>
        </w:rPr>
        <w:t xml:space="preserve"> به او العدول عنه كما ان للاعتراف تأثير بالغ الاهمية على سير الدعوى ال</w:t>
      </w:r>
      <w:r w:rsidR="00DD6E1D" w:rsidRPr="00CC2193">
        <w:rPr>
          <w:rFonts w:asciiTheme="majorBidi" w:hAnsiTheme="majorBidi" w:cstheme="majorBidi"/>
          <w:sz w:val="24"/>
          <w:szCs w:val="24"/>
          <w:rtl/>
        </w:rPr>
        <w:t xml:space="preserve">جنائية وعلى تكوين قناعة القاضي </w:t>
      </w:r>
      <w:r w:rsidR="00572126" w:rsidRPr="00CC2193">
        <w:rPr>
          <w:rFonts w:asciiTheme="majorBidi" w:hAnsiTheme="majorBidi" w:cstheme="majorBidi"/>
          <w:sz w:val="24"/>
          <w:szCs w:val="24"/>
          <w:rtl/>
        </w:rPr>
        <w:t xml:space="preserve">في الوصول الى الحكم وفي هذا المبحث نخصص المطلب الاول لحجية </w:t>
      </w:r>
      <w:r w:rsidR="00DF61EA" w:rsidRPr="00CC2193">
        <w:rPr>
          <w:rFonts w:asciiTheme="majorBidi" w:hAnsiTheme="majorBidi" w:cstheme="majorBidi"/>
          <w:sz w:val="24"/>
          <w:szCs w:val="24"/>
          <w:rtl/>
        </w:rPr>
        <w:t>الاعتراف وسنتعرف</w:t>
      </w:r>
      <w:r w:rsidR="00572126" w:rsidRPr="00CC2193">
        <w:rPr>
          <w:rFonts w:asciiTheme="majorBidi" w:hAnsiTheme="majorBidi" w:cstheme="majorBidi"/>
          <w:sz w:val="24"/>
          <w:szCs w:val="24"/>
          <w:rtl/>
        </w:rPr>
        <w:t xml:space="preserve"> في المطلب الثاني منه لمعرفة اثار الاعتراف</w:t>
      </w:r>
      <w:r w:rsidR="00DD29D3" w:rsidRPr="00CC2193">
        <w:rPr>
          <w:rFonts w:asciiTheme="majorBidi" w:hAnsiTheme="majorBidi" w:cstheme="majorBidi"/>
          <w:sz w:val="24"/>
          <w:szCs w:val="24"/>
          <w:rtl/>
        </w:rPr>
        <w:t>.</w:t>
      </w:r>
    </w:p>
    <w:p w14:paraId="7B10236C" w14:textId="12A7015A" w:rsidR="008F4822" w:rsidRPr="00CC2193" w:rsidRDefault="00912E1D"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lastRenderedPageBreak/>
        <w:t xml:space="preserve">المطلب </w:t>
      </w:r>
      <w:r w:rsidR="00DF61EA" w:rsidRPr="00CC2193">
        <w:rPr>
          <w:rFonts w:asciiTheme="majorBidi" w:hAnsiTheme="majorBidi" w:cstheme="majorBidi"/>
          <w:b/>
          <w:bCs/>
          <w:sz w:val="24"/>
          <w:szCs w:val="24"/>
          <w:rtl/>
        </w:rPr>
        <w:t>الاول: -</w:t>
      </w:r>
      <w:r w:rsidRPr="00CC2193">
        <w:rPr>
          <w:rFonts w:asciiTheme="majorBidi" w:hAnsiTheme="majorBidi" w:cstheme="majorBidi"/>
          <w:b/>
          <w:bCs/>
          <w:sz w:val="24"/>
          <w:szCs w:val="24"/>
          <w:rtl/>
        </w:rPr>
        <w:t xml:space="preserve"> حجية الاعتراف</w:t>
      </w:r>
    </w:p>
    <w:p w14:paraId="352BDEDF" w14:textId="4673142F" w:rsidR="00FB39E8" w:rsidRPr="00CC2193" w:rsidRDefault="00912E1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يخضع الاعتراف شأنه شأن بقية أدلة الاثبات الاخرى الى مبدأ القناعة الوجدانية (قناعة القاضي) ويحكم القاضي حسب العقيدة التي تكونت لديه ويختلف الاعتراف حسب الجهة التي صدر امامها كما يمتاز الاعتراف بقابليته للتجزئة كأحد أدلة الاثبات </w:t>
      </w:r>
      <w:r w:rsidR="00DF61EA" w:rsidRPr="00CC2193">
        <w:rPr>
          <w:rFonts w:asciiTheme="majorBidi" w:hAnsiTheme="majorBidi" w:cstheme="majorBidi"/>
          <w:sz w:val="24"/>
          <w:szCs w:val="24"/>
          <w:rtl/>
        </w:rPr>
        <w:t>الجنائي في</w:t>
      </w:r>
      <w:r w:rsidRPr="00CC2193">
        <w:rPr>
          <w:rFonts w:asciiTheme="majorBidi" w:hAnsiTheme="majorBidi" w:cstheme="majorBidi"/>
          <w:sz w:val="24"/>
          <w:szCs w:val="24"/>
          <w:rtl/>
        </w:rPr>
        <w:t xml:space="preserve"> هذا</w:t>
      </w:r>
      <w:r w:rsidR="00FB39E8" w:rsidRPr="00CC2193">
        <w:rPr>
          <w:rFonts w:asciiTheme="majorBidi" w:hAnsiTheme="majorBidi" w:cstheme="majorBidi"/>
          <w:sz w:val="24"/>
          <w:szCs w:val="24"/>
          <w:rtl/>
        </w:rPr>
        <w:t xml:space="preserve"> المطلب</w:t>
      </w:r>
      <w:r w:rsidRPr="00CC2193">
        <w:rPr>
          <w:rFonts w:asciiTheme="majorBidi" w:hAnsiTheme="majorBidi" w:cstheme="majorBidi"/>
          <w:sz w:val="24"/>
          <w:szCs w:val="24"/>
          <w:rtl/>
        </w:rPr>
        <w:t xml:space="preserve"> سنتعرف في </w:t>
      </w:r>
      <w:r w:rsidR="00FB39E8" w:rsidRPr="00CC2193">
        <w:rPr>
          <w:rFonts w:asciiTheme="majorBidi" w:hAnsiTheme="majorBidi" w:cstheme="majorBidi"/>
          <w:sz w:val="24"/>
          <w:szCs w:val="24"/>
          <w:rtl/>
        </w:rPr>
        <w:t>الفرع</w:t>
      </w:r>
      <w:r w:rsidRPr="00CC2193">
        <w:rPr>
          <w:rFonts w:asciiTheme="majorBidi" w:hAnsiTheme="majorBidi" w:cstheme="majorBidi"/>
          <w:sz w:val="24"/>
          <w:szCs w:val="24"/>
          <w:rtl/>
        </w:rPr>
        <w:t xml:space="preserve"> الاول على</w:t>
      </w:r>
      <w:r w:rsidR="00FB39E8" w:rsidRPr="00CC2193">
        <w:rPr>
          <w:rFonts w:asciiTheme="majorBidi" w:hAnsiTheme="majorBidi" w:cstheme="majorBidi"/>
          <w:sz w:val="24"/>
          <w:szCs w:val="24"/>
          <w:rtl/>
        </w:rPr>
        <w:t xml:space="preserve"> خضوع</w:t>
      </w:r>
      <w:r w:rsidRPr="00CC2193">
        <w:rPr>
          <w:rFonts w:asciiTheme="majorBidi" w:hAnsiTheme="majorBidi" w:cstheme="majorBidi"/>
          <w:sz w:val="24"/>
          <w:szCs w:val="24"/>
          <w:rtl/>
        </w:rPr>
        <w:t xml:space="preserve"> الاعتراف</w:t>
      </w:r>
      <w:r w:rsidR="00FB39E8" w:rsidRPr="00CC2193">
        <w:rPr>
          <w:rFonts w:asciiTheme="majorBidi" w:hAnsiTheme="majorBidi" w:cstheme="majorBidi"/>
          <w:sz w:val="24"/>
          <w:szCs w:val="24"/>
          <w:rtl/>
        </w:rPr>
        <w:t xml:space="preserve"> لمبدأ قناعة القاضي</w:t>
      </w:r>
      <w:r w:rsidRPr="00CC2193">
        <w:rPr>
          <w:rFonts w:asciiTheme="majorBidi" w:hAnsiTheme="majorBidi" w:cstheme="majorBidi"/>
          <w:sz w:val="24"/>
          <w:szCs w:val="24"/>
          <w:rtl/>
        </w:rPr>
        <w:t xml:space="preserve"> وفي </w:t>
      </w:r>
      <w:r w:rsidR="00FB39E8" w:rsidRPr="00CC2193">
        <w:rPr>
          <w:rFonts w:asciiTheme="majorBidi" w:hAnsiTheme="majorBidi" w:cstheme="majorBidi"/>
          <w:sz w:val="24"/>
          <w:szCs w:val="24"/>
          <w:rtl/>
        </w:rPr>
        <w:t xml:space="preserve">الفرع الثاني منه سنتعرف على قابلية الاعتراف </w:t>
      </w:r>
      <w:r w:rsidR="00160B72" w:rsidRPr="00CC2193">
        <w:rPr>
          <w:rFonts w:asciiTheme="majorBidi" w:hAnsiTheme="majorBidi" w:cstheme="majorBidi"/>
          <w:sz w:val="24"/>
          <w:szCs w:val="24"/>
          <w:rtl/>
        </w:rPr>
        <w:t>للتجزئة.</w:t>
      </w:r>
      <w:r w:rsidR="00FB39E8" w:rsidRPr="00CC2193">
        <w:rPr>
          <w:rFonts w:asciiTheme="majorBidi" w:hAnsiTheme="majorBidi" w:cstheme="majorBidi"/>
          <w:sz w:val="24"/>
          <w:szCs w:val="24"/>
          <w:rtl/>
        </w:rPr>
        <w:t xml:space="preserve">  </w:t>
      </w:r>
    </w:p>
    <w:p w14:paraId="1A3B2399" w14:textId="60C5A769" w:rsidR="004849FA" w:rsidRPr="00CC2193" w:rsidRDefault="00FB39E8"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DF61EA" w:rsidRPr="00CC2193">
        <w:rPr>
          <w:rFonts w:asciiTheme="majorBidi" w:hAnsiTheme="majorBidi" w:cstheme="majorBidi"/>
          <w:b/>
          <w:bCs/>
          <w:sz w:val="24"/>
          <w:szCs w:val="24"/>
          <w:rtl/>
        </w:rPr>
        <w:t>الاول: -</w:t>
      </w:r>
      <w:r w:rsidRPr="00CC2193">
        <w:rPr>
          <w:rFonts w:asciiTheme="majorBidi" w:hAnsiTheme="majorBidi" w:cstheme="majorBidi"/>
          <w:sz w:val="24"/>
          <w:szCs w:val="24"/>
          <w:rtl/>
        </w:rPr>
        <w:t xml:space="preserve"> </w:t>
      </w:r>
      <w:r w:rsidRPr="00CC2193">
        <w:rPr>
          <w:rFonts w:asciiTheme="majorBidi" w:hAnsiTheme="majorBidi" w:cstheme="majorBidi"/>
          <w:b/>
          <w:bCs/>
          <w:sz w:val="24"/>
          <w:szCs w:val="24"/>
          <w:rtl/>
        </w:rPr>
        <w:t>خضوع الاعتراف لمبدأ قناعة القاضي</w:t>
      </w:r>
    </w:p>
    <w:p w14:paraId="69D16B3D" w14:textId="5721F0D4" w:rsidR="00912E1D" w:rsidRPr="00CC2193" w:rsidRDefault="004849FA"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sz w:val="24"/>
          <w:szCs w:val="24"/>
          <w:rtl/>
        </w:rPr>
        <w:t xml:space="preserve">قد تتوافر شروط صحة الاعتراف ومع ذلك يكون غير مطابق </w:t>
      </w:r>
      <w:r w:rsidR="00DF61EA" w:rsidRPr="00CC2193">
        <w:rPr>
          <w:rFonts w:asciiTheme="majorBidi" w:hAnsiTheme="majorBidi" w:cstheme="majorBidi"/>
          <w:sz w:val="24"/>
          <w:szCs w:val="24"/>
          <w:rtl/>
        </w:rPr>
        <w:t>للحقيقة،</w:t>
      </w:r>
      <w:r w:rsidR="005A2B6D" w:rsidRPr="00CC2193">
        <w:rPr>
          <w:rFonts w:asciiTheme="majorBidi" w:hAnsiTheme="majorBidi" w:cstheme="majorBidi"/>
          <w:sz w:val="24"/>
          <w:szCs w:val="24"/>
          <w:rtl/>
        </w:rPr>
        <w:t xml:space="preserve"> فعملا بمبدأ قناعة القاضي في تكوين عقيدته فإن لهذا الاخير الحرية الكاملة في تقدير قيمة </w:t>
      </w:r>
      <w:r w:rsidR="00DF61EA" w:rsidRPr="00CC2193">
        <w:rPr>
          <w:rFonts w:asciiTheme="majorBidi" w:hAnsiTheme="majorBidi" w:cstheme="majorBidi"/>
          <w:sz w:val="24"/>
          <w:szCs w:val="24"/>
          <w:rtl/>
        </w:rPr>
        <w:t>الاعتراف،</w:t>
      </w:r>
      <w:r w:rsidR="005A2B6D" w:rsidRPr="00CC2193">
        <w:rPr>
          <w:rFonts w:asciiTheme="majorBidi" w:hAnsiTheme="majorBidi" w:cstheme="majorBidi"/>
          <w:sz w:val="24"/>
          <w:szCs w:val="24"/>
          <w:rtl/>
        </w:rPr>
        <w:t xml:space="preserve"> وله ان يعتمد على اعتراف المتهم في أي مرحلة من مراحل الدعوى متى اطمأن الى انه يمثل الواقع ورغم تراجعه عن اعترافه اثناء </w:t>
      </w:r>
      <w:r w:rsidR="00DF61EA" w:rsidRPr="00CC2193">
        <w:rPr>
          <w:rFonts w:asciiTheme="majorBidi" w:hAnsiTheme="majorBidi" w:cstheme="majorBidi"/>
          <w:sz w:val="24"/>
          <w:szCs w:val="24"/>
          <w:rtl/>
        </w:rPr>
        <w:t>المحاكمة،</w:t>
      </w:r>
      <w:r w:rsidR="005A2B6D" w:rsidRPr="00CC2193">
        <w:rPr>
          <w:rFonts w:asciiTheme="majorBidi" w:hAnsiTheme="majorBidi" w:cstheme="majorBidi"/>
          <w:sz w:val="24"/>
          <w:szCs w:val="24"/>
          <w:rtl/>
        </w:rPr>
        <w:t xml:space="preserve"> كما له ان يستبعده حتى ولو صدر منه اثناء المحاكمة ويجوز له ان يأخذ بما يط</w:t>
      </w:r>
      <w:r w:rsidR="008D5011" w:rsidRPr="00CC2193">
        <w:rPr>
          <w:rFonts w:asciiTheme="majorBidi" w:hAnsiTheme="majorBidi" w:cstheme="majorBidi"/>
          <w:sz w:val="24"/>
          <w:szCs w:val="24"/>
          <w:rtl/>
        </w:rPr>
        <w:t>م</w:t>
      </w:r>
      <w:r w:rsidR="005A2B6D" w:rsidRPr="00CC2193">
        <w:rPr>
          <w:rFonts w:asciiTheme="majorBidi" w:hAnsiTheme="majorBidi" w:cstheme="majorBidi"/>
          <w:sz w:val="24"/>
          <w:szCs w:val="24"/>
          <w:rtl/>
        </w:rPr>
        <w:t xml:space="preserve">ئن اليه في جزء من الاعتراف ويطرح </w:t>
      </w:r>
      <w:r w:rsidR="00DF61EA" w:rsidRPr="00CC2193">
        <w:rPr>
          <w:rFonts w:asciiTheme="majorBidi" w:hAnsiTheme="majorBidi" w:cstheme="majorBidi"/>
          <w:sz w:val="24"/>
          <w:szCs w:val="24"/>
          <w:rtl/>
        </w:rPr>
        <w:t>ما عداه</w:t>
      </w:r>
      <w:r w:rsidR="005A2B6D" w:rsidRPr="00CC2193">
        <w:rPr>
          <w:rFonts w:asciiTheme="majorBidi" w:hAnsiTheme="majorBidi" w:cstheme="majorBidi"/>
          <w:sz w:val="24"/>
          <w:szCs w:val="24"/>
          <w:rtl/>
        </w:rPr>
        <w:t>.</w:t>
      </w:r>
      <w:r w:rsidR="00FB39E8" w:rsidRPr="00CC2193">
        <w:rPr>
          <w:rFonts w:asciiTheme="majorBidi" w:hAnsiTheme="majorBidi" w:cstheme="majorBidi"/>
          <w:b/>
          <w:bCs/>
          <w:sz w:val="24"/>
          <w:szCs w:val="24"/>
          <w:rtl/>
        </w:rPr>
        <w:t xml:space="preserve"> </w:t>
      </w:r>
    </w:p>
    <w:p w14:paraId="220BE804" w14:textId="75E40A44" w:rsidR="00FB39E8" w:rsidRPr="00CC2193" w:rsidRDefault="005A2B6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w:t>
      </w:r>
      <w:r w:rsidR="00251778" w:rsidRPr="00CC2193">
        <w:rPr>
          <w:rFonts w:asciiTheme="majorBidi" w:hAnsiTheme="majorBidi" w:cstheme="majorBidi"/>
          <w:sz w:val="24"/>
          <w:szCs w:val="24"/>
          <w:rtl/>
        </w:rPr>
        <w:t xml:space="preserve">يعتبر </w:t>
      </w:r>
      <w:r w:rsidR="00FB39E8" w:rsidRPr="00CC2193">
        <w:rPr>
          <w:rFonts w:asciiTheme="majorBidi" w:hAnsiTheme="majorBidi" w:cstheme="majorBidi"/>
          <w:sz w:val="24"/>
          <w:szCs w:val="24"/>
          <w:rtl/>
        </w:rPr>
        <w:t xml:space="preserve">مبدأ </w:t>
      </w:r>
      <w:r w:rsidR="00251778" w:rsidRPr="00CC2193">
        <w:rPr>
          <w:rFonts w:asciiTheme="majorBidi" w:hAnsiTheme="majorBidi" w:cstheme="majorBidi"/>
          <w:sz w:val="24"/>
          <w:szCs w:val="24"/>
          <w:rtl/>
        </w:rPr>
        <w:t>حرية ا</w:t>
      </w:r>
      <w:r w:rsidR="00B77794" w:rsidRPr="00CC2193">
        <w:rPr>
          <w:rFonts w:asciiTheme="majorBidi" w:hAnsiTheme="majorBidi" w:cstheme="majorBidi"/>
          <w:sz w:val="24"/>
          <w:szCs w:val="24"/>
          <w:rtl/>
        </w:rPr>
        <w:t xml:space="preserve">لقاضي الجنائي </w:t>
      </w:r>
      <w:r w:rsidR="00251778" w:rsidRPr="00CC2193">
        <w:rPr>
          <w:rFonts w:asciiTheme="majorBidi" w:hAnsiTheme="majorBidi" w:cstheme="majorBidi"/>
          <w:sz w:val="24"/>
          <w:szCs w:val="24"/>
          <w:rtl/>
        </w:rPr>
        <w:t xml:space="preserve">من </w:t>
      </w:r>
      <w:r w:rsidR="00DF61EA" w:rsidRPr="00CC2193">
        <w:rPr>
          <w:rFonts w:asciiTheme="majorBidi" w:hAnsiTheme="majorBidi" w:cstheme="majorBidi"/>
          <w:sz w:val="24"/>
          <w:szCs w:val="24"/>
          <w:rtl/>
        </w:rPr>
        <w:t>اهم مبادئ</w:t>
      </w:r>
      <w:r w:rsidR="00251778" w:rsidRPr="00CC2193">
        <w:rPr>
          <w:rFonts w:asciiTheme="majorBidi" w:hAnsiTheme="majorBidi" w:cstheme="majorBidi"/>
          <w:sz w:val="24"/>
          <w:szCs w:val="24"/>
          <w:rtl/>
        </w:rPr>
        <w:t xml:space="preserve"> نظرية الاثبات حيث يتفق هذا المبدأ واسلوب التفكير المنطقي في الحياة العادية وفي البحث العلمي </w:t>
      </w:r>
      <w:r w:rsidR="00EC5824" w:rsidRPr="00CC2193">
        <w:rPr>
          <w:rFonts w:asciiTheme="majorBidi" w:hAnsiTheme="majorBidi" w:cstheme="majorBidi"/>
          <w:sz w:val="24"/>
          <w:szCs w:val="24"/>
          <w:rtl/>
        </w:rPr>
        <w:t xml:space="preserve">فيحكم القاضي حسب اقتناعه </w:t>
      </w:r>
      <w:r w:rsidR="00DC4D31" w:rsidRPr="00CC2193">
        <w:rPr>
          <w:rFonts w:asciiTheme="majorBidi" w:hAnsiTheme="majorBidi" w:cstheme="majorBidi"/>
          <w:sz w:val="24"/>
          <w:szCs w:val="24"/>
          <w:rtl/>
        </w:rPr>
        <w:t>بالأدلة</w:t>
      </w:r>
      <w:r w:rsidR="00EC5824" w:rsidRPr="00CC2193">
        <w:rPr>
          <w:rFonts w:asciiTheme="majorBidi" w:hAnsiTheme="majorBidi" w:cstheme="majorBidi"/>
          <w:sz w:val="24"/>
          <w:szCs w:val="24"/>
          <w:rtl/>
        </w:rPr>
        <w:t xml:space="preserve"> التي قدمت في الدعوى </w:t>
      </w:r>
      <w:r w:rsidR="005E1608" w:rsidRPr="00CC2193">
        <w:rPr>
          <w:rFonts w:asciiTheme="majorBidi" w:hAnsiTheme="majorBidi" w:cstheme="majorBidi"/>
          <w:sz w:val="24"/>
          <w:szCs w:val="24"/>
          <w:rtl/>
        </w:rPr>
        <w:t>ولا</w:t>
      </w:r>
      <w:r w:rsidR="00DC4D31" w:rsidRPr="00CC2193">
        <w:rPr>
          <w:rFonts w:asciiTheme="majorBidi" w:hAnsiTheme="majorBidi" w:cstheme="majorBidi"/>
          <w:sz w:val="24"/>
          <w:szCs w:val="24"/>
          <w:rtl/>
        </w:rPr>
        <w:t xml:space="preserve"> </w:t>
      </w:r>
      <w:r w:rsidR="005E1608" w:rsidRPr="00CC2193">
        <w:rPr>
          <w:rFonts w:asciiTheme="majorBidi" w:hAnsiTheme="majorBidi" w:cstheme="majorBidi"/>
          <w:sz w:val="24"/>
          <w:szCs w:val="24"/>
          <w:rtl/>
        </w:rPr>
        <w:t xml:space="preserve">يتقيد بطريق معين فله </w:t>
      </w:r>
      <w:r w:rsidR="00DC4D31" w:rsidRPr="00CC2193">
        <w:rPr>
          <w:rFonts w:asciiTheme="majorBidi" w:hAnsiTheme="majorBidi" w:cstheme="majorBidi"/>
          <w:sz w:val="24"/>
          <w:szCs w:val="24"/>
          <w:rtl/>
        </w:rPr>
        <w:t>الحق</w:t>
      </w:r>
      <w:r w:rsidR="005E1608" w:rsidRPr="00CC2193">
        <w:rPr>
          <w:rFonts w:asciiTheme="majorBidi" w:hAnsiTheme="majorBidi" w:cstheme="majorBidi"/>
          <w:sz w:val="24"/>
          <w:szCs w:val="24"/>
          <w:rtl/>
        </w:rPr>
        <w:t xml:space="preserve"> </w:t>
      </w:r>
      <w:r w:rsidR="00B77794" w:rsidRPr="00CC2193">
        <w:rPr>
          <w:rFonts w:asciiTheme="majorBidi" w:hAnsiTheme="majorBidi" w:cstheme="majorBidi"/>
          <w:sz w:val="24"/>
          <w:szCs w:val="24"/>
          <w:rtl/>
        </w:rPr>
        <w:t>في تكوين عقيدته</w:t>
      </w:r>
      <w:r w:rsidR="005E1608" w:rsidRPr="00CC2193">
        <w:rPr>
          <w:rFonts w:asciiTheme="majorBidi" w:hAnsiTheme="majorBidi" w:cstheme="majorBidi"/>
          <w:sz w:val="24"/>
          <w:szCs w:val="24"/>
          <w:rtl/>
        </w:rPr>
        <w:t xml:space="preserve"> </w:t>
      </w:r>
      <w:r w:rsidR="00DC4D31" w:rsidRPr="00CC2193">
        <w:rPr>
          <w:rFonts w:asciiTheme="majorBidi" w:hAnsiTheme="majorBidi" w:cstheme="majorBidi"/>
          <w:sz w:val="24"/>
          <w:szCs w:val="24"/>
          <w:rtl/>
        </w:rPr>
        <w:t>من كافة ادلتها وسلطته مطلقة في ت</w:t>
      </w:r>
      <w:r w:rsidR="005E1608" w:rsidRPr="00CC2193">
        <w:rPr>
          <w:rFonts w:asciiTheme="majorBidi" w:hAnsiTheme="majorBidi" w:cstheme="majorBidi"/>
          <w:sz w:val="24"/>
          <w:szCs w:val="24"/>
          <w:rtl/>
        </w:rPr>
        <w:t xml:space="preserve">حري </w:t>
      </w:r>
      <w:r w:rsidR="00DC4D31" w:rsidRPr="00CC2193">
        <w:rPr>
          <w:rFonts w:asciiTheme="majorBidi" w:hAnsiTheme="majorBidi" w:cstheme="majorBidi"/>
          <w:sz w:val="24"/>
          <w:szCs w:val="24"/>
          <w:rtl/>
        </w:rPr>
        <w:t xml:space="preserve">الحقيقة </w:t>
      </w:r>
      <w:r w:rsidR="005E1608" w:rsidRPr="00CC2193">
        <w:rPr>
          <w:rFonts w:asciiTheme="majorBidi" w:hAnsiTheme="majorBidi" w:cstheme="majorBidi"/>
          <w:sz w:val="24"/>
          <w:szCs w:val="24"/>
          <w:rtl/>
        </w:rPr>
        <w:t>حسبما يملي عليه ضميره وله ان يستبعد أي دليل لا</w:t>
      </w:r>
      <w:r w:rsidR="00DC4D31" w:rsidRPr="00CC2193">
        <w:rPr>
          <w:rFonts w:asciiTheme="majorBidi" w:hAnsiTheme="majorBidi" w:cstheme="majorBidi"/>
          <w:sz w:val="24"/>
          <w:szCs w:val="24"/>
          <w:rtl/>
        </w:rPr>
        <w:t xml:space="preserve"> </w:t>
      </w:r>
      <w:r w:rsidR="005E1608" w:rsidRPr="00CC2193">
        <w:rPr>
          <w:rFonts w:asciiTheme="majorBidi" w:hAnsiTheme="majorBidi" w:cstheme="majorBidi"/>
          <w:sz w:val="24"/>
          <w:szCs w:val="24"/>
          <w:rtl/>
        </w:rPr>
        <w:t>يطمئن اليه فليس هناك أي دليل يفرض عليه وسلطته التقديرية كاملة في وزن الادلة وتحديد قيمتها وان يستخلص نتيجة منطقية يعتمد عليها بتقرير ادانة المتهم او براءته</w:t>
      </w:r>
      <w:r w:rsidR="005E1608" w:rsidRPr="00CC2193">
        <w:rPr>
          <w:rStyle w:val="a5"/>
          <w:rFonts w:asciiTheme="majorBidi" w:hAnsiTheme="majorBidi" w:cstheme="majorBidi"/>
          <w:sz w:val="24"/>
          <w:szCs w:val="24"/>
          <w:rtl/>
        </w:rPr>
        <w:footnoteReference w:id="23"/>
      </w:r>
      <w:r w:rsidR="00B77794" w:rsidRPr="00CC2193">
        <w:rPr>
          <w:rFonts w:asciiTheme="majorBidi" w:hAnsiTheme="majorBidi" w:cstheme="majorBidi"/>
          <w:sz w:val="24"/>
          <w:szCs w:val="24"/>
          <w:rtl/>
        </w:rPr>
        <w:t xml:space="preserve"> </w:t>
      </w:r>
      <w:r w:rsidR="00DD29D3" w:rsidRPr="00CC2193">
        <w:rPr>
          <w:rFonts w:asciiTheme="majorBidi" w:hAnsiTheme="majorBidi" w:cstheme="majorBidi"/>
          <w:sz w:val="24"/>
          <w:szCs w:val="24"/>
          <w:rtl/>
        </w:rPr>
        <w:t>.</w:t>
      </w:r>
    </w:p>
    <w:p w14:paraId="3DD0A7A9" w14:textId="77777777" w:rsidR="00251778" w:rsidRPr="00CC2193" w:rsidRDefault="00B77794"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وخضوع الاعتراف لمطلق تقدير القاضي واضح من نص المادة 244 اجراءات جنائية ليبي التي اجازت للمحكمة </w:t>
      </w:r>
      <w:r w:rsidR="00DD384E" w:rsidRPr="00CC2193">
        <w:rPr>
          <w:rFonts w:asciiTheme="majorBidi" w:hAnsiTheme="majorBidi" w:cstheme="majorBidi"/>
          <w:sz w:val="24"/>
          <w:szCs w:val="24"/>
          <w:rtl/>
        </w:rPr>
        <w:t>عند اعتراف المتهم امامها ان تحكم في الدعوى دون سماع الشهود وتحقيق الدعوى ومعنى ذلك انه يجوز للمحكمة ان تسير في الدعوى الى نهايتها وتحقق الادلة الاخرى رغم صدور اعتراف المتهم امامها</w:t>
      </w:r>
      <w:r w:rsidR="0018512D" w:rsidRPr="00CC2193">
        <w:rPr>
          <w:rStyle w:val="a5"/>
          <w:rFonts w:asciiTheme="majorBidi" w:hAnsiTheme="majorBidi" w:cstheme="majorBidi"/>
          <w:sz w:val="24"/>
          <w:szCs w:val="24"/>
          <w:rtl/>
        </w:rPr>
        <w:footnoteReference w:id="24"/>
      </w:r>
      <w:r w:rsidR="005B6E55" w:rsidRPr="00CC2193">
        <w:rPr>
          <w:rFonts w:asciiTheme="majorBidi" w:hAnsiTheme="majorBidi" w:cstheme="majorBidi"/>
          <w:sz w:val="24"/>
          <w:szCs w:val="24"/>
          <w:rtl/>
        </w:rPr>
        <w:t>.</w:t>
      </w:r>
      <w:r w:rsidR="003943E9" w:rsidRPr="00CC2193">
        <w:rPr>
          <w:rFonts w:asciiTheme="majorBidi" w:hAnsiTheme="majorBidi" w:cstheme="majorBidi"/>
          <w:sz w:val="24"/>
          <w:szCs w:val="24"/>
          <w:rtl/>
        </w:rPr>
        <w:t>وتبدأ مهمة المحكمة في تقدير قيمة الاعتراف بعد التأكد والتحقق من توافر شروط صحة الاعتراف وعدم جواز الخلط بين صدق الاعتراف كدليل في الدعوى وصحته كعمل اجرائي</w:t>
      </w:r>
      <w:r w:rsidR="0018512D" w:rsidRPr="00CC2193">
        <w:rPr>
          <w:rFonts w:asciiTheme="majorBidi" w:hAnsiTheme="majorBidi" w:cstheme="majorBidi"/>
          <w:sz w:val="24"/>
          <w:szCs w:val="24"/>
          <w:rtl/>
        </w:rPr>
        <w:t xml:space="preserve"> فلا يحوز الاعتداد بالاعتراف ولو كان صادقا متى ثبت انه غير صحيح كما اذا كان وقع تحت </w:t>
      </w:r>
      <w:r w:rsidR="00DD6E1D" w:rsidRPr="00CC2193">
        <w:rPr>
          <w:rFonts w:asciiTheme="majorBidi" w:hAnsiTheme="majorBidi" w:cstheme="majorBidi"/>
          <w:sz w:val="24"/>
          <w:szCs w:val="24"/>
          <w:rtl/>
        </w:rPr>
        <w:t>تأثير</w:t>
      </w:r>
      <w:r w:rsidR="0018512D" w:rsidRPr="00CC2193">
        <w:rPr>
          <w:rFonts w:asciiTheme="majorBidi" w:hAnsiTheme="majorBidi" w:cstheme="majorBidi"/>
          <w:sz w:val="24"/>
          <w:szCs w:val="24"/>
          <w:rtl/>
        </w:rPr>
        <w:t xml:space="preserve"> الاكراه</w:t>
      </w:r>
      <w:r w:rsidR="0018512D" w:rsidRPr="00CC2193">
        <w:rPr>
          <w:rStyle w:val="a5"/>
          <w:rFonts w:asciiTheme="majorBidi" w:hAnsiTheme="majorBidi" w:cstheme="majorBidi"/>
          <w:sz w:val="24"/>
          <w:szCs w:val="24"/>
          <w:rtl/>
        </w:rPr>
        <w:footnoteReference w:id="25"/>
      </w:r>
    </w:p>
    <w:p w14:paraId="08BCDFCE" w14:textId="77777777" w:rsidR="00251778" w:rsidRPr="00CC2193" w:rsidRDefault="006A70B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كما </w:t>
      </w:r>
      <w:r w:rsidR="00777804" w:rsidRPr="00CC2193">
        <w:rPr>
          <w:rFonts w:asciiTheme="majorBidi" w:hAnsiTheme="majorBidi" w:cstheme="majorBidi"/>
          <w:sz w:val="24"/>
          <w:szCs w:val="24"/>
          <w:rtl/>
        </w:rPr>
        <w:t xml:space="preserve">يمكن  </w:t>
      </w:r>
      <w:r w:rsidRPr="00CC2193">
        <w:rPr>
          <w:rFonts w:asciiTheme="majorBidi" w:hAnsiTheme="majorBidi" w:cstheme="majorBidi"/>
          <w:sz w:val="24"/>
          <w:szCs w:val="24"/>
          <w:rtl/>
        </w:rPr>
        <w:t xml:space="preserve">للمحكمة ان تستعين في تقديرها لقيمة الاعتراف بما قد يتوفر لديها من  ادلة اخرى في الدعوى فاذا تحقق الانسجام بينها كان </w:t>
      </w:r>
      <w:r w:rsidR="00DD6E1D" w:rsidRPr="00CC2193">
        <w:rPr>
          <w:rFonts w:asciiTheme="majorBidi" w:hAnsiTheme="majorBidi" w:cstheme="majorBidi"/>
          <w:sz w:val="24"/>
          <w:szCs w:val="24"/>
          <w:rtl/>
        </w:rPr>
        <w:t>اقرب</w:t>
      </w:r>
      <w:r w:rsidRPr="00CC2193">
        <w:rPr>
          <w:rFonts w:asciiTheme="majorBidi" w:hAnsiTheme="majorBidi" w:cstheme="majorBidi"/>
          <w:sz w:val="24"/>
          <w:szCs w:val="24"/>
          <w:rtl/>
        </w:rPr>
        <w:t xml:space="preserve"> يقين من صدق الاعتراف على انه ليس هناك </w:t>
      </w:r>
      <w:r w:rsidR="00DD6E1D" w:rsidRPr="00CC2193">
        <w:rPr>
          <w:rFonts w:asciiTheme="majorBidi" w:hAnsiTheme="majorBidi" w:cstheme="majorBidi"/>
          <w:sz w:val="24"/>
          <w:szCs w:val="24"/>
          <w:rtl/>
        </w:rPr>
        <w:t>ما يقيد</w:t>
      </w:r>
      <w:r w:rsidRPr="00CC2193">
        <w:rPr>
          <w:rFonts w:asciiTheme="majorBidi" w:hAnsiTheme="majorBidi" w:cstheme="majorBidi"/>
          <w:sz w:val="24"/>
          <w:szCs w:val="24"/>
          <w:rtl/>
        </w:rPr>
        <w:t xml:space="preserve"> حرية القاضي في تقدير قيمة الاعتراف وفقا لمطلق اقتناعه اذ يخضع شأنه شأن باقي الادلة </w:t>
      </w:r>
      <w:r w:rsidR="00DD6E1D" w:rsidRPr="00CC2193">
        <w:rPr>
          <w:rFonts w:asciiTheme="majorBidi" w:hAnsiTheme="majorBidi" w:cstheme="majorBidi"/>
          <w:sz w:val="24"/>
          <w:szCs w:val="24"/>
          <w:rtl/>
        </w:rPr>
        <w:t>لمبدأ</w:t>
      </w:r>
      <w:r w:rsidRPr="00CC2193">
        <w:rPr>
          <w:rFonts w:asciiTheme="majorBidi" w:hAnsiTheme="majorBidi" w:cstheme="majorBidi"/>
          <w:sz w:val="24"/>
          <w:szCs w:val="24"/>
          <w:rtl/>
        </w:rPr>
        <w:t xml:space="preserve"> حرية اقتناع القاضي فله ان </w:t>
      </w:r>
      <w:r w:rsidR="00DD6E1D" w:rsidRPr="00CC2193">
        <w:rPr>
          <w:rFonts w:asciiTheme="majorBidi" w:hAnsiTheme="majorBidi" w:cstheme="majorBidi"/>
          <w:sz w:val="24"/>
          <w:szCs w:val="24"/>
          <w:rtl/>
        </w:rPr>
        <w:t>يأخذ به سو</w:t>
      </w:r>
      <w:r w:rsidRPr="00CC2193">
        <w:rPr>
          <w:rFonts w:asciiTheme="majorBidi" w:hAnsiTheme="majorBidi" w:cstheme="majorBidi"/>
          <w:sz w:val="24"/>
          <w:szCs w:val="24"/>
          <w:rtl/>
        </w:rPr>
        <w:t xml:space="preserve">اء عززته أدلة اخرى ام </w:t>
      </w:r>
      <w:r w:rsidRPr="00CC2193">
        <w:rPr>
          <w:rFonts w:asciiTheme="majorBidi" w:hAnsiTheme="majorBidi" w:cstheme="majorBidi"/>
          <w:sz w:val="24"/>
          <w:szCs w:val="24"/>
          <w:rtl/>
        </w:rPr>
        <w:lastRenderedPageBreak/>
        <w:t>لا</w:t>
      </w:r>
      <w:r w:rsidR="00DD6E1D"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,فليس في القانون ولا القضاء ما يمنع من الاستناد اليه وحده كدليل في الدعوى حتى </w:t>
      </w:r>
      <w:r w:rsidR="00677D75" w:rsidRPr="00CC2193">
        <w:rPr>
          <w:rFonts w:asciiTheme="majorBidi" w:hAnsiTheme="majorBidi" w:cstheme="majorBidi"/>
          <w:sz w:val="24"/>
          <w:szCs w:val="24"/>
          <w:rtl/>
        </w:rPr>
        <w:t>ولو عدل المتهم عنه ولا يلتزم حينها الا ان يبين في حكمه سبب طرحه لعدول المتهم وانكاره في الجلسة</w:t>
      </w:r>
      <w:r w:rsidR="00A743F5" w:rsidRPr="00CC2193">
        <w:rPr>
          <w:rStyle w:val="a5"/>
          <w:rFonts w:asciiTheme="majorBidi" w:hAnsiTheme="majorBidi" w:cstheme="majorBidi"/>
          <w:sz w:val="24"/>
          <w:szCs w:val="24"/>
          <w:rtl/>
        </w:rPr>
        <w:footnoteReference w:id="26"/>
      </w:r>
    </w:p>
    <w:p w14:paraId="50E29A68" w14:textId="4A8CEF75" w:rsidR="00BF143C" w:rsidRDefault="001F4C92"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 xml:space="preserve">والمحكمة في تقديرها للاعتراف عليها ان تتحقق </w:t>
      </w:r>
      <w:r w:rsidR="00DF61EA"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ما</w:t>
      </w:r>
      <w:r w:rsidR="00941045" w:rsidRPr="00CC2193">
        <w:rPr>
          <w:rFonts w:asciiTheme="majorBidi" w:hAnsiTheme="majorBidi" w:cstheme="majorBidi"/>
          <w:sz w:val="24"/>
          <w:szCs w:val="24"/>
          <w:rtl/>
        </w:rPr>
        <w:t xml:space="preserve"> حكمت ببطلان الاجراء الساب</w:t>
      </w:r>
      <w:r w:rsidRPr="00CC2193">
        <w:rPr>
          <w:rFonts w:asciiTheme="majorBidi" w:hAnsiTheme="majorBidi" w:cstheme="majorBidi"/>
          <w:sz w:val="24"/>
          <w:szCs w:val="24"/>
          <w:rtl/>
        </w:rPr>
        <w:t xml:space="preserve">ق عليه من انه لم يكن وليد الاجراء الباطل وهي في ذلك لها مطلق التقدير فيجوز للمحكمة ان تعتمد الاعتراف الصادر من المتهم امام النيابة او تفتيش باطل من مأموري الضبط القضائي طالما انها خلصت الى ان المتهم حين ادلى به لم يكن متأثرا </w:t>
      </w:r>
      <w:r w:rsidR="00BF143C" w:rsidRPr="00CC2193">
        <w:rPr>
          <w:rFonts w:asciiTheme="majorBidi" w:hAnsiTheme="majorBidi" w:cstheme="majorBidi"/>
          <w:sz w:val="24"/>
          <w:szCs w:val="24"/>
          <w:rtl/>
        </w:rPr>
        <w:t>بالإجراء</w:t>
      </w:r>
      <w:r w:rsidRPr="00CC2193">
        <w:rPr>
          <w:rFonts w:asciiTheme="majorBidi" w:hAnsiTheme="majorBidi" w:cstheme="majorBidi"/>
          <w:sz w:val="24"/>
          <w:szCs w:val="24"/>
          <w:rtl/>
        </w:rPr>
        <w:t xml:space="preserve"> الباطل</w:t>
      </w:r>
      <w:r w:rsidR="00595DB5" w:rsidRPr="00CC2193">
        <w:rPr>
          <w:rFonts w:asciiTheme="majorBidi" w:hAnsiTheme="majorBidi" w:cstheme="majorBidi"/>
          <w:sz w:val="24"/>
          <w:szCs w:val="24"/>
          <w:rtl/>
        </w:rPr>
        <w:t>.</w:t>
      </w:r>
    </w:p>
    <w:p w14:paraId="1BCB3545" w14:textId="77777777" w:rsidR="00CC2193" w:rsidRPr="00CC2193" w:rsidRDefault="00CC2193" w:rsidP="00CC2193">
      <w:pPr>
        <w:bidi/>
        <w:spacing w:line="360" w:lineRule="auto"/>
        <w:jc w:val="lowKashida"/>
        <w:rPr>
          <w:rFonts w:asciiTheme="majorBidi" w:hAnsiTheme="majorBidi" w:cstheme="majorBidi"/>
          <w:sz w:val="24"/>
          <w:szCs w:val="24"/>
          <w:rtl/>
        </w:rPr>
      </w:pPr>
    </w:p>
    <w:p w14:paraId="615BF940" w14:textId="177F6BCF" w:rsidR="00BF143C" w:rsidRPr="00CC2193" w:rsidRDefault="001A0812"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DF61EA" w:rsidRPr="00CC2193">
        <w:rPr>
          <w:rFonts w:asciiTheme="majorBidi" w:hAnsiTheme="majorBidi" w:cstheme="majorBidi"/>
          <w:b/>
          <w:bCs/>
          <w:sz w:val="24"/>
          <w:szCs w:val="24"/>
          <w:rtl/>
        </w:rPr>
        <w:t>الثاني: -</w:t>
      </w:r>
      <w:r w:rsidRPr="00CC2193">
        <w:rPr>
          <w:rFonts w:asciiTheme="majorBidi" w:hAnsiTheme="majorBidi" w:cstheme="majorBidi"/>
          <w:b/>
          <w:bCs/>
          <w:sz w:val="24"/>
          <w:szCs w:val="24"/>
          <w:rtl/>
        </w:rPr>
        <w:t xml:space="preserve"> سلطة المحكمة في تجزئة الاعتراف</w:t>
      </w:r>
    </w:p>
    <w:p w14:paraId="2075F3F4" w14:textId="7069A954" w:rsidR="00FB6751" w:rsidRPr="00CC2193" w:rsidRDefault="0066715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يجوز لقاضي الموضوع ان </w:t>
      </w:r>
      <w:r w:rsidR="00DF61EA" w:rsidRPr="00CC2193">
        <w:rPr>
          <w:rFonts w:asciiTheme="majorBidi" w:hAnsiTheme="majorBidi" w:cstheme="majorBidi"/>
          <w:sz w:val="24"/>
          <w:szCs w:val="24"/>
          <w:rtl/>
        </w:rPr>
        <w:t>يأخذ</w:t>
      </w:r>
      <w:r w:rsidRPr="00CC2193">
        <w:rPr>
          <w:rFonts w:asciiTheme="majorBidi" w:hAnsiTheme="majorBidi" w:cstheme="majorBidi"/>
          <w:sz w:val="24"/>
          <w:szCs w:val="24"/>
          <w:rtl/>
        </w:rPr>
        <w:t xml:space="preserve"> بجزء من الاعتراف الصادر عن المتهم متى اطمأنت اليه نفسه واعتقد بصحته وتيقن بصدقه </w:t>
      </w:r>
      <w:r w:rsidR="00FB6751" w:rsidRPr="00CC2193">
        <w:rPr>
          <w:rFonts w:asciiTheme="majorBidi" w:hAnsiTheme="majorBidi" w:cstheme="majorBidi"/>
          <w:sz w:val="24"/>
          <w:szCs w:val="24"/>
          <w:rtl/>
        </w:rPr>
        <w:t>بناء على اسباب م</w:t>
      </w:r>
      <w:r w:rsidR="00C6331F" w:rsidRPr="00CC2193">
        <w:rPr>
          <w:rFonts w:asciiTheme="majorBidi" w:hAnsiTheme="majorBidi" w:cstheme="majorBidi"/>
          <w:sz w:val="24"/>
          <w:szCs w:val="24"/>
          <w:rtl/>
        </w:rPr>
        <w:t xml:space="preserve">عقولة ومقبولة وان يطرح جانبا الاقوال التي </w:t>
      </w:r>
      <w:r w:rsidR="00DF61EA" w:rsidRPr="00CC2193">
        <w:rPr>
          <w:rFonts w:asciiTheme="majorBidi" w:hAnsiTheme="majorBidi" w:cstheme="majorBidi"/>
          <w:sz w:val="24"/>
          <w:szCs w:val="24"/>
          <w:rtl/>
        </w:rPr>
        <w:t>لا يعتقد</w:t>
      </w:r>
      <w:r w:rsidR="00FB6751" w:rsidRPr="00CC2193">
        <w:rPr>
          <w:rFonts w:asciiTheme="majorBidi" w:hAnsiTheme="majorBidi" w:cstheme="majorBidi"/>
          <w:sz w:val="24"/>
          <w:szCs w:val="24"/>
          <w:rtl/>
        </w:rPr>
        <w:t xml:space="preserve"> بصحتها وان لا </w:t>
      </w:r>
      <w:r w:rsidR="00DF61EA" w:rsidRPr="00CC2193">
        <w:rPr>
          <w:rFonts w:asciiTheme="majorBidi" w:hAnsiTheme="majorBidi" w:cstheme="majorBidi"/>
          <w:sz w:val="24"/>
          <w:szCs w:val="24"/>
          <w:rtl/>
        </w:rPr>
        <w:t>يأخذ</w:t>
      </w:r>
      <w:r w:rsidR="00FB6751" w:rsidRPr="00CC2193">
        <w:rPr>
          <w:rFonts w:asciiTheme="majorBidi" w:hAnsiTheme="majorBidi" w:cstheme="majorBidi"/>
          <w:sz w:val="24"/>
          <w:szCs w:val="24"/>
          <w:rtl/>
        </w:rPr>
        <w:t xml:space="preserve"> بها فذا تحقق للقاضي بطلان الاعتراف كان عليه ان </w:t>
      </w:r>
      <w:r w:rsidR="00DF61EA" w:rsidRPr="00CC2193">
        <w:rPr>
          <w:rFonts w:asciiTheme="majorBidi" w:hAnsiTheme="majorBidi" w:cstheme="majorBidi"/>
          <w:sz w:val="24"/>
          <w:szCs w:val="24"/>
          <w:rtl/>
        </w:rPr>
        <w:t>يهدره.</w:t>
      </w:r>
    </w:p>
    <w:p w14:paraId="681C9A1A" w14:textId="16D8089E" w:rsidR="00867FD0" w:rsidRPr="00CC2193" w:rsidRDefault="006A317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ان مبدأ تجزئة الاعتراف لا</w:t>
      </w:r>
      <w:r w:rsidR="004849F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يمكن تطبيقه الا عندما ينصب الاعتراف على واقعة </w:t>
      </w:r>
      <w:r w:rsidR="00DF61EA" w:rsidRPr="00CC2193">
        <w:rPr>
          <w:rFonts w:asciiTheme="majorBidi" w:hAnsiTheme="majorBidi" w:cstheme="majorBidi"/>
          <w:sz w:val="24"/>
          <w:szCs w:val="24"/>
          <w:rtl/>
        </w:rPr>
        <w:t>الجريمة،</w:t>
      </w:r>
      <w:r w:rsidRPr="00CC2193">
        <w:rPr>
          <w:rFonts w:asciiTheme="majorBidi" w:hAnsiTheme="majorBidi" w:cstheme="majorBidi"/>
          <w:sz w:val="24"/>
          <w:szCs w:val="24"/>
          <w:rtl/>
        </w:rPr>
        <w:t xml:space="preserve"> اما الاعتراف الذي ينصب على التهمة المسندة للمتهم فانه لا</w:t>
      </w:r>
      <w:r w:rsidR="004849F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يقبل التجزئة لان التهمة لا تت</w:t>
      </w:r>
      <w:r w:rsidR="00867FD0" w:rsidRPr="00CC2193">
        <w:rPr>
          <w:rFonts w:asciiTheme="majorBidi" w:hAnsiTheme="majorBidi" w:cstheme="majorBidi"/>
          <w:sz w:val="24"/>
          <w:szCs w:val="24"/>
          <w:rtl/>
        </w:rPr>
        <w:t>جزأ فهي الوصف القانوني للواقعة</w:t>
      </w:r>
      <w:r w:rsidR="00867FD0" w:rsidRPr="00CC2193">
        <w:rPr>
          <w:rStyle w:val="a5"/>
          <w:rFonts w:asciiTheme="majorBidi" w:hAnsiTheme="majorBidi" w:cstheme="majorBidi"/>
          <w:sz w:val="24"/>
          <w:szCs w:val="24"/>
          <w:rtl/>
        </w:rPr>
        <w:footnoteReference w:id="27"/>
      </w:r>
    </w:p>
    <w:p w14:paraId="2C50B5B5" w14:textId="3D0A88D1" w:rsidR="00FB39E8" w:rsidRPr="00CC2193" w:rsidRDefault="003943E9"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 </w:t>
      </w:r>
      <w:r w:rsidR="00433699" w:rsidRPr="00CC2193">
        <w:rPr>
          <w:rFonts w:asciiTheme="majorBidi" w:hAnsiTheme="majorBidi" w:cstheme="majorBidi"/>
          <w:sz w:val="24"/>
          <w:szCs w:val="24"/>
          <w:rtl/>
        </w:rPr>
        <w:t xml:space="preserve">فاذا كان الاعتراف يخضع لتقدير المحكمة باعتباره دليلا يمكن </w:t>
      </w:r>
      <w:r w:rsidR="004849FA" w:rsidRPr="00CC2193">
        <w:rPr>
          <w:rFonts w:asciiTheme="majorBidi" w:hAnsiTheme="majorBidi" w:cstheme="majorBidi"/>
          <w:sz w:val="24"/>
          <w:szCs w:val="24"/>
          <w:rtl/>
        </w:rPr>
        <w:t>الاستناد اليه فيكون على سلطة المحكمة ان تطرح</w:t>
      </w:r>
      <w:r w:rsidR="00433699" w:rsidRPr="00CC2193">
        <w:rPr>
          <w:rFonts w:asciiTheme="majorBidi" w:hAnsiTheme="majorBidi" w:cstheme="majorBidi"/>
          <w:sz w:val="24"/>
          <w:szCs w:val="24"/>
          <w:rtl/>
        </w:rPr>
        <w:t>ه كلية او تأخذ بجزء منه وتطرح الباقي طالما لم تطمئن اليه وهذه القاعدة</w:t>
      </w:r>
      <w:r w:rsidR="00F81CB1" w:rsidRPr="00CC2193">
        <w:rPr>
          <w:rFonts w:asciiTheme="majorBidi" w:hAnsiTheme="majorBidi" w:cstheme="majorBidi"/>
          <w:sz w:val="24"/>
          <w:szCs w:val="24"/>
          <w:rtl/>
        </w:rPr>
        <w:t xml:space="preserve"> العامة مستفادة من حرية القاضي في تكوين </w:t>
      </w:r>
      <w:r w:rsidR="00DF61EA" w:rsidRPr="00CC2193">
        <w:rPr>
          <w:rFonts w:asciiTheme="majorBidi" w:hAnsiTheme="majorBidi" w:cstheme="majorBidi"/>
          <w:sz w:val="24"/>
          <w:szCs w:val="24"/>
          <w:rtl/>
        </w:rPr>
        <w:t>اقتناعه.</w:t>
      </w:r>
      <w:r w:rsidR="00145E05" w:rsidRPr="00CC2193">
        <w:rPr>
          <w:rStyle w:val="a5"/>
          <w:rFonts w:asciiTheme="majorBidi" w:hAnsiTheme="majorBidi" w:cstheme="majorBidi"/>
          <w:sz w:val="24"/>
          <w:szCs w:val="24"/>
          <w:rtl/>
        </w:rPr>
        <w:footnoteReference w:id="28"/>
      </w:r>
    </w:p>
    <w:p w14:paraId="2F57A790" w14:textId="74A30AD5" w:rsidR="0022578C" w:rsidRPr="00CC2193" w:rsidRDefault="0022578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ان سلطة المحكمة في تجزئة الاعتراف تختلف عما يطلق عليه الاعتراف الجزئي فالاعتراف الجزئي هو اعتراف بوقائع معينة دون ان ينصرف الى التهمة بأكملها والاعتراف الجزئي هو صورة من صور الاعتراف </w:t>
      </w:r>
      <w:r w:rsidR="00DF61EA" w:rsidRPr="00CC2193">
        <w:rPr>
          <w:rFonts w:asciiTheme="majorBidi" w:hAnsiTheme="majorBidi" w:cstheme="majorBidi"/>
          <w:sz w:val="24"/>
          <w:szCs w:val="24"/>
          <w:rtl/>
        </w:rPr>
        <w:t>ولذلك</w:t>
      </w:r>
      <w:r w:rsidRPr="00CC2193">
        <w:rPr>
          <w:rFonts w:asciiTheme="majorBidi" w:hAnsiTheme="majorBidi" w:cstheme="majorBidi"/>
          <w:sz w:val="24"/>
          <w:szCs w:val="24"/>
          <w:rtl/>
        </w:rPr>
        <w:t xml:space="preserve"> يجوز تجزئته هو الاخر</w:t>
      </w:r>
      <w:r w:rsidR="0040106D" w:rsidRPr="00CC2193">
        <w:rPr>
          <w:rFonts w:asciiTheme="majorBidi" w:hAnsiTheme="majorBidi" w:cstheme="majorBidi"/>
          <w:sz w:val="24"/>
          <w:szCs w:val="24"/>
          <w:rtl/>
        </w:rPr>
        <w:t>.</w:t>
      </w:r>
    </w:p>
    <w:p w14:paraId="50C40BBD" w14:textId="19FD68AB" w:rsidR="00133986" w:rsidRPr="00CC2193" w:rsidRDefault="0040106D"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والمقصود بتجزئة الاعتراف ان تستند المحكمة الى اعتراف المتهم بالنسبة لوقا</w:t>
      </w:r>
      <w:r w:rsidR="005F716D" w:rsidRPr="00CC2193">
        <w:rPr>
          <w:rFonts w:asciiTheme="majorBidi" w:hAnsiTheme="majorBidi" w:cstheme="majorBidi"/>
          <w:sz w:val="24"/>
          <w:szCs w:val="24"/>
          <w:rtl/>
        </w:rPr>
        <w:t xml:space="preserve">ئع معينة وتطرح اعترافه بالنسبة لوقائع اخرى وردت </w:t>
      </w:r>
      <w:r w:rsidR="004849FA" w:rsidRPr="00CC2193">
        <w:rPr>
          <w:rFonts w:asciiTheme="majorBidi" w:hAnsiTheme="majorBidi" w:cstheme="majorBidi"/>
          <w:sz w:val="24"/>
          <w:szCs w:val="24"/>
          <w:rtl/>
        </w:rPr>
        <w:t>بأقواله</w:t>
      </w:r>
      <w:r w:rsidR="005F716D" w:rsidRPr="00CC2193">
        <w:rPr>
          <w:rFonts w:asciiTheme="majorBidi" w:hAnsiTheme="majorBidi" w:cstheme="majorBidi"/>
          <w:sz w:val="24"/>
          <w:szCs w:val="24"/>
          <w:rtl/>
        </w:rPr>
        <w:t xml:space="preserve"> </w:t>
      </w:r>
      <w:r w:rsidR="004849FA" w:rsidRPr="00CC2193">
        <w:rPr>
          <w:rFonts w:asciiTheme="majorBidi" w:hAnsiTheme="majorBidi" w:cstheme="majorBidi"/>
          <w:sz w:val="24"/>
          <w:szCs w:val="24"/>
          <w:rtl/>
        </w:rPr>
        <w:t>لأنها</w:t>
      </w:r>
      <w:r w:rsidR="005F716D" w:rsidRPr="00CC2193">
        <w:rPr>
          <w:rFonts w:asciiTheme="majorBidi" w:hAnsiTheme="majorBidi" w:cstheme="majorBidi"/>
          <w:sz w:val="24"/>
          <w:szCs w:val="24"/>
          <w:rtl/>
        </w:rPr>
        <w:t xml:space="preserve"> لم تطمئن الى صدقها</w:t>
      </w:r>
      <w:r w:rsidR="00FE1BC2" w:rsidRPr="00CC2193">
        <w:rPr>
          <w:rFonts w:asciiTheme="majorBidi" w:hAnsiTheme="majorBidi" w:cstheme="majorBidi"/>
          <w:sz w:val="24"/>
          <w:szCs w:val="24"/>
          <w:rtl/>
        </w:rPr>
        <w:t>.</w:t>
      </w:r>
    </w:p>
    <w:p w14:paraId="0C0335FE" w14:textId="753034CF" w:rsidR="00133986" w:rsidRPr="00CC2193" w:rsidRDefault="00DF61EA"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وإذا</w:t>
      </w:r>
      <w:r w:rsidR="00C05679" w:rsidRPr="00CC2193">
        <w:rPr>
          <w:rFonts w:asciiTheme="majorBidi" w:hAnsiTheme="majorBidi" w:cstheme="majorBidi"/>
          <w:sz w:val="24"/>
          <w:szCs w:val="24"/>
          <w:rtl/>
        </w:rPr>
        <w:t xml:space="preserve"> كان للمحكمة ان تجزئ الاعتراف الجنائي فتأخذ بما اقتنعت به فإن سلطتها هذه تحددها طبيعة الاعتراف ذاته فقد يكون بسيطا والاعتراف البسيط هو الاقرار بارتكاب الجريمة بدون قيد او تحفظ ففي هذه الحالة اما ان تأخذ المحكمة بالاعتراف كله او تطرحه كله فهذا الاعتراف </w:t>
      </w:r>
      <w:r w:rsidRPr="00CC2193">
        <w:rPr>
          <w:rFonts w:asciiTheme="majorBidi" w:hAnsiTheme="majorBidi" w:cstheme="majorBidi"/>
          <w:sz w:val="24"/>
          <w:szCs w:val="24"/>
          <w:rtl/>
        </w:rPr>
        <w:t>لا تجوز</w:t>
      </w:r>
      <w:r w:rsidR="00EF0FB8" w:rsidRPr="00CC2193">
        <w:rPr>
          <w:rFonts w:asciiTheme="majorBidi" w:hAnsiTheme="majorBidi" w:cstheme="majorBidi"/>
          <w:sz w:val="24"/>
          <w:szCs w:val="24"/>
          <w:rtl/>
        </w:rPr>
        <w:t xml:space="preserve"> تجزئته.</w:t>
      </w:r>
      <w:r w:rsidR="00145E05" w:rsidRPr="00CC2193">
        <w:rPr>
          <w:rStyle w:val="a5"/>
          <w:rFonts w:asciiTheme="majorBidi" w:hAnsiTheme="majorBidi" w:cstheme="majorBidi"/>
          <w:sz w:val="24"/>
          <w:szCs w:val="24"/>
          <w:rtl/>
        </w:rPr>
        <w:footnoteReference w:id="29"/>
      </w:r>
    </w:p>
    <w:p w14:paraId="723B0D10" w14:textId="72590568" w:rsidR="00D34218" w:rsidRPr="00CC2193" w:rsidRDefault="00EF0FB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ومن جهة اخرى قد يكون الاعتراف موصوفا وهو المقرون بظروف وملابسات تؤدي </w:t>
      </w:r>
      <w:r w:rsidR="00DF61EA"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ما</w:t>
      </w:r>
      <w:r w:rsidR="00DF61EA"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اخدت بها المحكمة الى اباحة الفعل الاجرامي او نفي </w:t>
      </w:r>
      <w:r w:rsidR="00DF61EA" w:rsidRPr="00CC2193">
        <w:rPr>
          <w:rFonts w:asciiTheme="majorBidi" w:hAnsiTheme="majorBidi" w:cstheme="majorBidi"/>
          <w:sz w:val="24"/>
          <w:szCs w:val="24"/>
          <w:rtl/>
        </w:rPr>
        <w:t>المسؤولية</w:t>
      </w:r>
      <w:r w:rsidRPr="00CC2193">
        <w:rPr>
          <w:rFonts w:asciiTheme="majorBidi" w:hAnsiTheme="majorBidi" w:cstheme="majorBidi"/>
          <w:sz w:val="24"/>
          <w:szCs w:val="24"/>
          <w:rtl/>
        </w:rPr>
        <w:t xml:space="preserve"> عن المعترف فقد يعترف الشخص بجريمة القتل الا انه يضيف بانه كان في حالة دفاع عن </w:t>
      </w:r>
      <w:r w:rsidR="00DF61EA" w:rsidRPr="00CC2193">
        <w:rPr>
          <w:rFonts w:asciiTheme="majorBidi" w:hAnsiTheme="majorBidi" w:cstheme="majorBidi"/>
          <w:sz w:val="24"/>
          <w:szCs w:val="24"/>
          <w:rtl/>
        </w:rPr>
        <w:t>النفس. قاذا</w:t>
      </w:r>
      <w:r w:rsidRPr="00CC2193">
        <w:rPr>
          <w:rFonts w:asciiTheme="majorBidi" w:hAnsiTheme="majorBidi" w:cstheme="majorBidi"/>
          <w:sz w:val="24"/>
          <w:szCs w:val="24"/>
          <w:rtl/>
        </w:rPr>
        <w:t xml:space="preserve"> </w:t>
      </w:r>
      <w:r w:rsidR="00DF61EA" w:rsidRPr="00CC2193">
        <w:rPr>
          <w:rFonts w:asciiTheme="majorBidi" w:hAnsiTheme="majorBidi" w:cstheme="majorBidi"/>
          <w:sz w:val="24"/>
          <w:szCs w:val="24"/>
          <w:rtl/>
        </w:rPr>
        <w:t>ما جزأت</w:t>
      </w:r>
      <w:r w:rsidRPr="00CC2193">
        <w:rPr>
          <w:rFonts w:asciiTheme="majorBidi" w:hAnsiTheme="majorBidi" w:cstheme="majorBidi"/>
          <w:sz w:val="24"/>
          <w:szCs w:val="24"/>
          <w:rtl/>
        </w:rPr>
        <w:t xml:space="preserve"> المحكمة الاعتراف واخذت </w:t>
      </w:r>
      <w:r w:rsidR="00DF61EA" w:rsidRPr="00CC2193">
        <w:rPr>
          <w:rFonts w:asciiTheme="majorBidi" w:hAnsiTheme="majorBidi" w:cstheme="majorBidi"/>
          <w:sz w:val="24"/>
          <w:szCs w:val="24"/>
          <w:rtl/>
        </w:rPr>
        <w:t>بإقراره</w:t>
      </w:r>
      <w:r w:rsidRPr="00CC2193">
        <w:rPr>
          <w:rFonts w:asciiTheme="majorBidi" w:hAnsiTheme="majorBidi" w:cstheme="majorBidi"/>
          <w:sz w:val="24"/>
          <w:szCs w:val="24"/>
          <w:rtl/>
        </w:rPr>
        <w:t xml:space="preserve"> بفعل القتل دون زيادة او نقصان فسيدان المتهم بجريمة القتل العمد اما </w:t>
      </w:r>
      <w:r w:rsidR="00DF61EA"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اخذت </w:t>
      </w:r>
      <w:r w:rsidR="00DF61EA" w:rsidRPr="00CC2193">
        <w:rPr>
          <w:rFonts w:asciiTheme="majorBidi" w:hAnsiTheme="majorBidi" w:cstheme="majorBidi"/>
          <w:sz w:val="24"/>
          <w:szCs w:val="24"/>
          <w:rtl/>
        </w:rPr>
        <w:t>بإقراره</w:t>
      </w:r>
      <w:r w:rsidRPr="00CC2193">
        <w:rPr>
          <w:rFonts w:asciiTheme="majorBidi" w:hAnsiTheme="majorBidi" w:cstheme="majorBidi"/>
          <w:sz w:val="24"/>
          <w:szCs w:val="24"/>
          <w:rtl/>
        </w:rPr>
        <w:t xml:space="preserve"> مقرونا بالظروف المصاحبة </w:t>
      </w:r>
      <w:r w:rsidR="00DF61EA" w:rsidRPr="00CC2193">
        <w:rPr>
          <w:rFonts w:asciiTheme="majorBidi" w:hAnsiTheme="majorBidi" w:cstheme="majorBidi"/>
          <w:sz w:val="24"/>
          <w:szCs w:val="24"/>
          <w:rtl/>
        </w:rPr>
        <w:t>ح</w:t>
      </w:r>
      <w:r w:rsidRPr="00CC2193">
        <w:rPr>
          <w:rFonts w:asciiTheme="majorBidi" w:hAnsiTheme="majorBidi" w:cstheme="majorBidi"/>
          <w:sz w:val="24"/>
          <w:szCs w:val="24"/>
          <w:rtl/>
        </w:rPr>
        <w:t>سب تصريح المعترف فستتم تبرئته او اعفاؤه من العقاب</w:t>
      </w:r>
      <w:r w:rsidR="00145E05" w:rsidRPr="00CC2193">
        <w:rPr>
          <w:rStyle w:val="a5"/>
          <w:rFonts w:asciiTheme="majorBidi" w:hAnsiTheme="majorBidi" w:cstheme="majorBidi"/>
          <w:sz w:val="24"/>
          <w:szCs w:val="24"/>
          <w:rtl/>
        </w:rPr>
        <w:footnoteReference w:id="30"/>
      </w:r>
    </w:p>
    <w:p w14:paraId="5E711D11" w14:textId="29A5335A" w:rsidR="00F71BD8" w:rsidRPr="00CC2193" w:rsidRDefault="00D3421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فبعد ان تتحقق المحكمة من توافر شروط صحة الاعتراف الاجرائية تبدأ مهمتها في تقدير ذلك الاعتر</w:t>
      </w:r>
      <w:r w:rsidR="00F71BD8" w:rsidRPr="00CC2193">
        <w:rPr>
          <w:rFonts w:asciiTheme="majorBidi" w:hAnsiTheme="majorBidi" w:cstheme="majorBidi"/>
          <w:sz w:val="24"/>
          <w:szCs w:val="24"/>
          <w:rtl/>
        </w:rPr>
        <w:t>اف فالهدف من هذا التقدير هو صدق الاعتراف من الناحية الواقعية بأن يكون مطابقا وماديات الواقعة</w:t>
      </w:r>
      <w:r w:rsidR="00FE1BC2" w:rsidRPr="00CC2193">
        <w:rPr>
          <w:rFonts w:asciiTheme="majorBidi" w:hAnsiTheme="majorBidi" w:cstheme="majorBidi"/>
          <w:sz w:val="24"/>
          <w:szCs w:val="24"/>
          <w:rtl/>
        </w:rPr>
        <w:t>.</w:t>
      </w:r>
    </w:p>
    <w:p w14:paraId="3474F190" w14:textId="5293BEF9" w:rsidR="00EF0FB8" w:rsidRPr="00CC2193" w:rsidRDefault="00F71BD8"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ويقع على عاتق المحكمة واجب التحقق من تطابق الاعتراف الموضوعي مع وقائع الدعوى وتطابقه النفسي من حيث اتجاه ارادة المعترف الى اقتراف السلوك الاجرامي فلها ان ت</w:t>
      </w:r>
      <w:r w:rsidR="00DF61EA" w:rsidRPr="00CC2193">
        <w:rPr>
          <w:rFonts w:asciiTheme="majorBidi" w:hAnsiTheme="majorBidi" w:cstheme="majorBidi"/>
          <w:sz w:val="24"/>
          <w:szCs w:val="24"/>
          <w:rtl/>
        </w:rPr>
        <w:t>أ</w:t>
      </w:r>
      <w:r w:rsidRPr="00CC2193">
        <w:rPr>
          <w:rFonts w:asciiTheme="majorBidi" w:hAnsiTheme="majorBidi" w:cstheme="majorBidi"/>
          <w:sz w:val="24"/>
          <w:szCs w:val="24"/>
          <w:rtl/>
        </w:rPr>
        <w:t>حذ به او بجزء منه او استبعاده كما يمكن للمتهم العدول عنه امامها</w:t>
      </w:r>
      <w:r w:rsidR="00EF0FB8" w:rsidRPr="00CC2193">
        <w:rPr>
          <w:rFonts w:asciiTheme="majorBidi" w:hAnsiTheme="majorBidi" w:cstheme="majorBidi"/>
          <w:sz w:val="24"/>
          <w:szCs w:val="24"/>
          <w:rtl/>
        </w:rPr>
        <w:t>.</w:t>
      </w:r>
    </w:p>
    <w:p w14:paraId="0563F9BB" w14:textId="10BF8A11" w:rsidR="00133986" w:rsidRPr="00CC2193" w:rsidRDefault="008857A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وبذلك فان لمحكمة الموضوع تجزئة الدليل ولو كان اعتراف</w:t>
      </w:r>
      <w:r w:rsidR="00F9479A" w:rsidRPr="00CC2193">
        <w:rPr>
          <w:rFonts w:asciiTheme="majorBidi" w:hAnsiTheme="majorBidi" w:cstheme="majorBidi"/>
          <w:sz w:val="24"/>
          <w:szCs w:val="24"/>
          <w:rtl/>
        </w:rPr>
        <w:t xml:space="preserve">ا والاخذ بما تطمئن اليه وطرح </w:t>
      </w:r>
      <w:r w:rsidR="00DF61EA" w:rsidRPr="00CC2193">
        <w:rPr>
          <w:rFonts w:asciiTheme="majorBidi" w:hAnsiTheme="majorBidi" w:cstheme="majorBidi"/>
          <w:sz w:val="24"/>
          <w:szCs w:val="24"/>
          <w:rtl/>
        </w:rPr>
        <w:t>ما عداه</w:t>
      </w:r>
    </w:p>
    <w:p w14:paraId="687EA8CB" w14:textId="129F6FBD" w:rsidR="00133986" w:rsidRPr="00CC2193" w:rsidRDefault="00F9479A" w:rsidP="000609DE">
      <w:pPr>
        <w:bidi/>
        <w:spacing w:line="360" w:lineRule="auto"/>
        <w:jc w:val="lowKashida"/>
        <w:rPr>
          <w:rFonts w:asciiTheme="majorBidi" w:hAnsiTheme="majorBidi" w:cstheme="majorBidi"/>
          <w:b/>
          <w:bCs/>
          <w:sz w:val="24"/>
          <w:szCs w:val="24"/>
          <w:rtl/>
        </w:rPr>
      </w:pPr>
      <w:r w:rsidRPr="00CC2193">
        <w:rPr>
          <w:rFonts w:asciiTheme="majorBidi" w:hAnsiTheme="majorBidi" w:cstheme="majorBidi"/>
          <w:sz w:val="24"/>
          <w:szCs w:val="24"/>
          <w:rtl/>
        </w:rPr>
        <w:t xml:space="preserve"> </w:t>
      </w:r>
      <w:r w:rsidR="00133986" w:rsidRPr="00CC2193">
        <w:rPr>
          <w:rFonts w:asciiTheme="majorBidi" w:hAnsiTheme="majorBidi" w:cstheme="majorBidi"/>
          <w:b/>
          <w:bCs/>
          <w:sz w:val="24"/>
          <w:szCs w:val="24"/>
          <w:rtl/>
        </w:rPr>
        <w:t>المطلب الثاني</w:t>
      </w:r>
      <w:r w:rsidR="00FE1BC2" w:rsidRPr="00CC2193">
        <w:rPr>
          <w:rFonts w:asciiTheme="majorBidi" w:hAnsiTheme="majorBidi" w:cstheme="majorBidi"/>
          <w:b/>
          <w:bCs/>
          <w:sz w:val="24"/>
          <w:szCs w:val="24"/>
          <w:rtl/>
        </w:rPr>
        <w:t>: أ</w:t>
      </w:r>
      <w:r w:rsidR="00133986" w:rsidRPr="00CC2193">
        <w:rPr>
          <w:rFonts w:asciiTheme="majorBidi" w:hAnsiTheme="majorBidi" w:cstheme="majorBidi"/>
          <w:b/>
          <w:bCs/>
          <w:sz w:val="24"/>
          <w:szCs w:val="24"/>
          <w:rtl/>
        </w:rPr>
        <w:t>ثار الاعتراف</w:t>
      </w:r>
    </w:p>
    <w:p w14:paraId="4FD4B426" w14:textId="02380F90" w:rsidR="0040106D" w:rsidRPr="00CC2193" w:rsidRDefault="00D37B37"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بما ان الاعتراف وسيلة من وسائل الاثبات في </w:t>
      </w:r>
      <w:r w:rsidR="006D6EA6" w:rsidRPr="00CC2193">
        <w:rPr>
          <w:rFonts w:asciiTheme="majorBidi" w:hAnsiTheme="majorBidi" w:cstheme="majorBidi"/>
          <w:sz w:val="24"/>
          <w:szCs w:val="24"/>
          <w:rtl/>
        </w:rPr>
        <w:t>الإجراءات</w:t>
      </w:r>
      <w:r w:rsidRPr="00CC2193">
        <w:rPr>
          <w:rFonts w:asciiTheme="majorBidi" w:hAnsiTheme="majorBidi" w:cstheme="majorBidi"/>
          <w:sz w:val="24"/>
          <w:szCs w:val="24"/>
          <w:rtl/>
        </w:rPr>
        <w:t xml:space="preserve"> الجنائية فانه ينتج عنه اثارا معينة تتحدد بطبيعة المرحلة التي تم فيها الاعتراف باعتبار ان الدعوى الجنائية تأتي وليدة مراحل عدة حتى تكتمل من مرحلة استدلال مرورا بمرحلة التحقيق وانتهاء بمرحلة </w:t>
      </w:r>
      <w:r w:rsidR="006D6EA6" w:rsidRPr="00CC2193">
        <w:rPr>
          <w:rFonts w:asciiTheme="majorBidi" w:hAnsiTheme="majorBidi" w:cstheme="majorBidi"/>
          <w:sz w:val="24"/>
          <w:szCs w:val="24"/>
          <w:rtl/>
        </w:rPr>
        <w:t>المحاكمة</w:t>
      </w:r>
      <w:r w:rsidR="00550568" w:rsidRPr="00CC2193">
        <w:rPr>
          <w:rFonts w:asciiTheme="majorBidi" w:hAnsiTheme="majorBidi" w:cstheme="majorBidi"/>
          <w:sz w:val="24"/>
          <w:szCs w:val="24"/>
          <w:rtl/>
        </w:rPr>
        <w:t xml:space="preserve"> وعليه سنتناول في الفرع الاول اثار الاعتراف في مرحلة ما</w:t>
      </w:r>
      <w:r w:rsidR="006D6EA6" w:rsidRPr="00CC2193">
        <w:rPr>
          <w:rFonts w:asciiTheme="majorBidi" w:hAnsiTheme="majorBidi" w:cstheme="majorBidi"/>
          <w:sz w:val="24"/>
          <w:szCs w:val="24"/>
          <w:rtl/>
        </w:rPr>
        <w:t xml:space="preserve"> </w:t>
      </w:r>
      <w:r w:rsidR="00550568" w:rsidRPr="00CC2193">
        <w:rPr>
          <w:rFonts w:asciiTheme="majorBidi" w:hAnsiTheme="majorBidi" w:cstheme="majorBidi"/>
          <w:sz w:val="24"/>
          <w:szCs w:val="24"/>
          <w:rtl/>
        </w:rPr>
        <w:t>قبل المحاكمة وفي الفرع الثاني اثار الاعتراف في مرحلة المحاكمة</w:t>
      </w:r>
      <w:r w:rsidR="00FE1BC2" w:rsidRPr="00CC2193">
        <w:rPr>
          <w:rFonts w:asciiTheme="majorBidi" w:hAnsiTheme="majorBidi" w:cstheme="majorBidi"/>
          <w:sz w:val="24"/>
          <w:szCs w:val="24"/>
          <w:rtl/>
        </w:rPr>
        <w:t>.</w:t>
      </w:r>
    </w:p>
    <w:p w14:paraId="35FEAC61" w14:textId="7D996EAE" w:rsidR="006D6EA6" w:rsidRPr="00CC2193" w:rsidRDefault="00550568"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DF61EA" w:rsidRPr="00CC2193">
        <w:rPr>
          <w:rFonts w:asciiTheme="majorBidi" w:hAnsiTheme="majorBidi" w:cstheme="majorBidi"/>
          <w:b/>
          <w:bCs/>
          <w:sz w:val="24"/>
          <w:szCs w:val="24"/>
          <w:rtl/>
        </w:rPr>
        <w:t>الاول: -</w:t>
      </w:r>
      <w:r w:rsidRPr="00CC2193">
        <w:rPr>
          <w:rFonts w:asciiTheme="majorBidi" w:hAnsiTheme="majorBidi" w:cstheme="majorBidi"/>
          <w:b/>
          <w:bCs/>
          <w:sz w:val="24"/>
          <w:szCs w:val="24"/>
          <w:rtl/>
        </w:rPr>
        <w:t xml:space="preserve"> </w:t>
      </w:r>
      <w:r w:rsidR="00FE1BC2" w:rsidRPr="00CC2193">
        <w:rPr>
          <w:rFonts w:asciiTheme="majorBidi" w:hAnsiTheme="majorBidi" w:cstheme="majorBidi"/>
          <w:b/>
          <w:bCs/>
          <w:sz w:val="24"/>
          <w:szCs w:val="24"/>
          <w:rtl/>
        </w:rPr>
        <w:t>أ</w:t>
      </w:r>
      <w:r w:rsidRPr="00CC2193">
        <w:rPr>
          <w:rFonts w:asciiTheme="majorBidi" w:hAnsiTheme="majorBidi" w:cstheme="majorBidi"/>
          <w:b/>
          <w:bCs/>
          <w:sz w:val="24"/>
          <w:szCs w:val="24"/>
          <w:rtl/>
        </w:rPr>
        <w:t xml:space="preserve">ثار </w:t>
      </w:r>
      <w:r w:rsidR="006D6EA6" w:rsidRPr="00CC2193">
        <w:rPr>
          <w:rFonts w:asciiTheme="majorBidi" w:hAnsiTheme="majorBidi" w:cstheme="majorBidi"/>
          <w:b/>
          <w:bCs/>
          <w:sz w:val="24"/>
          <w:szCs w:val="24"/>
          <w:rtl/>
        </w:rPr>
        <w:t>الاعتراف في مرحلة التحقيق الابتدائي</w:t>
      </w:r>
    </w:p>
    <w:p w14:paraId="41BCFE6A" w14:textId="1575F1A8" w:rsidR="00C032E2" w:rsidRPr="00CC2193" w:rsidRDefault="00C032E2"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تعتبر مرحلة التحقيق الابتدائي مرحلة هامة وفاصلة في الدعوى الجنائية لما قد يترتب على هذا التحقيق من اعترافات قد تكون مطابقة للشرعية الاجرائية وقد تكون مخالفة لها حيث ان الكثير من الاعترافات تتم امام سلطة التحقيق الابتدائي وليس امام هيئة المحكمة</w:t>
      </w:r>
      <w:r w:rsidR="00C52605"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لذلك كان لابد من البحث فيها من حيث توفر الضمانات الاساسية للمتهم والحقوق الشخصية ومراعاتها للقواعد القانونية</w:t>
      </w:r>
      <w:r w:rsidR="00CE0CB8" w:rsidRPr="00CC2193">
        <w:rPr>
          <w:rFonts w:asciiTheme="majorBidi" w:hAnsiTheme="majorBidi" w:cstheme="majorBidi"/>
          <w:sz w:val="24"/>
          <w:szCs w:val="24"/>
          <w:rtl/>
        </w:rPr>
        <w:t xml:space="preserve"> </w:t>
      </w:r>
      <w:r w:rsidR="00AD4CAD" w:rsidRPr="00CC2193">
        <w:rPr>
          <w:rStyle w:val="a5"/>
          <w:rFonts w:asciiTheme="majorBidi" w:hAnsiTheme="majorBidi" w:cstheme="majorBidi"/>
          <w:sz w:val="24"/>
          <w:szCs w:val="24"/>
        </w:rPr>
        <w:footnoteReference w:id="31"/>
      </w:r>
    </w:p>
    <w:p w14:paraId="0A78F670" w14:textId="3BB9AEA7" w:rsidR="005F7198" w:rsidRPr="00CC2193" w:rsidRDefault="00BD13AA"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 </w:t>
      </w:r>
      <w:r w:rsidR="00C52605" w:rsidRPr="00CC2193">
        <w:rPr>
          <w:rFonts w:asciiTheme="majorBidi" w:hAnsiTheme="majorBidi" w:cstheme="majorBidi"/>
          <w:sz w:val="24"/>
          <w:szCs w:val="24"/>
          <w:rtl/>
        </w:rPr>
        <w:t>ف</w:t>
      </w:r>
      <w:r w:rsidRPr="00CC2193">
        <w:rPr>
          <w:rFonts w:asciiTheme="majorBidi" w:hAnsiTheme="majorBidi" w:cstheme="majorBidi"/>
          <w:sz w:val="24"/>
          <w:szCs w:val="24"/>
          <w:rtl/>
        </w:rPr>
        <w:t>الاعتراف دليل كب</w:t>
      </w:r>
      <w:r w:rsidR="005F7198" w:rsidRPr="00CC2193">
        <w:rPr>
          <w:rFonts w:asciiTheme="majorBidi" w:hAnsiTheme="majorBidi" w:cstheme="majorBidi"/>
          <w:sz w:val="24"/>
          <w:szCs w:val="24"/>
          <w:rtl/>
        </w:rPr>
        <w:t>اقي الادلة ولكن يفضل ان يكون الاعتراف ق</w:t>
      </w:r>
      <w:r w:rsidR="00C52605" w:rsidRPr="00CC2193">
        <w:rPr>
          <w:rFonts w:asciiTheme="majorBidi" w:hAnsiTheme="majorBidi" w:cstheme="majorBidi"/>
          <w:sz w:val="24"/>
          <w:szCs w:val="24"/>
          <w:rtl/>
        </w:rPr>
        <w:t>د صدر صحيحا بدون وعد او وعيد او</w:t>
      </w:r>
      <w:r w:rsidR="00600A7D" w:rsidRPr="00CC2193">
        <w:rPr>
          <w:rFonts w:asciiTheme="majorBidi" w:hAnsiTheme="majorBidi" w:cstheme="majorBidi"/>
          <w:sz w:val="24"/>
          <w:szCs w:val="24"/>
          <w:rtl/>
        </w:rPr>
        <w:t xml:space="preserve"> </w:t>
      </w:r>
      <w:r w:rsidR="005F7198" w:rsidRPr="00CC2193">
        <w:rPr>
          <w:rFonts w:asciiTheme="majorBidi" w:hAnsiTheme="majorBidi" w:cstheme="majorBidi"/>
          <w:sz w:val="24"/>
          <w:szCs w:val="24"/>
          <w:rtl/>
        </w:rPr>
        <w:t xml:space="preserve">عنف وان يكون صادقا لا </w:t>
      </w:r>
      <w:r w:rsidR="00600A7D" w:rsidRPr="00CC2193">
        <w:rPr>
          <w:rFonts w:asciiTheme="majorBidi" w:hAnsiTheme="majorBidi" w:cstheme="majorBidi"/>
          <w:sz w:val="24"/>
          <w:szCs w:val="24"/>
          <w:rtl/>
        </w:rPr>
        <w:t>أثر</w:t>
      </w:r>
      <w:r w:rsidR="005F7198" w:rsidRPr="00CC2193">
        <w:rPr>
          <w:rFonts w:asciiTheme="majorBidi" w:hAnsiTheme="majorBidi" w:cstheme="majorBidi"/>
          <w:sz w:val="24"/>
          <w:szCs w:val="24"/>
          <w:rtl/>
        </w:rPr>
        <w:t xml:space="preserve"> للكذب والخداع فيه وهو بذلك يسهل </w:t>
      </w:r>
      <w:r w:rsidR="007C150D" w:rsidRPr="00CC2193">
        <w:rPr>
          <w:rFonts w:asciiTheme="majorBidi" w:hAnsiTheme="majorBidi" w:cstheme="majorBidi"/>
          <w:sz w:val="24"/>
          <w:szCs w:val="24"/>
          <w:rtl/>
        </w:rPr>
        <w:t>الاجر</w:t>
      </w:r>
      <w:r w:rsidR="005F7198" w:rsidRPr="00CC2193">
        <w:rPr>
          <w:rFonts w:asciiTheme="majorBidi" w:hAnsiTheme="majorBidi" w:cstheme="majorBidi"/>
          <w:sz w:val="24"/>
          <w:szCs w:val="24"/>
          <w:rtl/>
        </w:rPr>
        <w:t>ا</w:t>
      </w:r>
      <w:r w:rsidR="007C150D" w:rsidRPr="00CC2193">
        <w:rPr>
          <w:rFonts w:asciiTheme="majorBidi" w:hAnsiTheme="majorBidi" w:cstheme="majorBidi"/>
          <w:sz w:val="24"/>
          <w:szCs w:val="24"/>
          <w:rtl/>
        </w:rPr>
        <w:t>ءا</w:t>
      </w:r>
      <w:r w:rsidR="005F7198" w:rsidRPr="00CC2193">
        <w:rPr>
          <w:rFonts w:asciiTheme="majorBidi" w:hAnsiTheme="majorBidi" w:cstheme="majorBidi"/>
          <w:sz w:val="24"/>
          <w:szCs w:val="24"/>
          <w:rtl/>
        </w:rPr>
        <w:t>ت ويختصرها ويريح في الغالب ضمير المحقق</w:t>
      </w:r>
      <w:r w:rsidR="00BC1495" w:rsidRPr="00CC2193">
        <w:rPr>
          <w:rFonts w:asciiTheme="majorBidi" w:hAnsiTheme="majorBidi" w:cstheme="majorBidi"/>
          <w:sz w:val="24"/>
          <w:szCs w:val="24"/>
          <w:rtl/>
        </w:rPr>
        <w:t xml:space="preserve"> </w:t>
      </w:r>
      <w:r w:rsidR="00600A7D" w:rsidRPr="00CC2193">
        <w:rPr>
          <w:rFonts w:asciiTheme="majorBidi" w:hAnsiTheme="majorBidi" w:cstheme="majorBidi"/>
          <w:sz w:val="24"/>
          <w:szCs w:val="24"/>
          <w:rtl/>
        </w:rPr>
        <w:t>والقاضي.</w:t>
      </w:r>
      <w:r w:rsidR="005F7198" w:rsidRPr="00CC2193">
        <w:rPr>
          <w:rFonts w:asciiTheme="majorBidi" w:hAnsiTheme="majorBidi" w:cstheme="majorBidi"/>
          <w:sz w:val="24"/>
          <w:szCs w:val="24"/>
          <w:rtl/>
        </w:rPr>
        <w:t xml:space="preserve"> </w:t>
      </w:r>
    </w:p>
    <w:p w14:paraId="2354FF1A" w14:textId="68C4852F" w:rsidR="003355EC" w:rsidRPr="00CC2193" w:rsidRDefault="006D6EA6" w:rsidP="00FE1BC2">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فلا يعني اعتراف المتهم امام سلطة التحقيق التوقف عن البحث عن الادلة الاخرى المتعلقة بالدعوى فعليها ان تستجوب المتهم في كل عنصر وفي كل جزئية ابداها المتهم في اعترافه</w:t>
      </w:r>
      <w:r w:rsidR="00FE1BC2" w:rsidRPr="00CC2193">
        <w:rPr>
          <w:rFonts w:asciiTheme="majorBidi" w:hAnsiTheme="majorBidi" w:cstheme="majorBidi"/>
          <w:sz w:val="24"/>
          <w:szCs w:val="24"/>
          <w:rtl/>
        </w:rPr>
        <w:t xml:space="preserve">، </w:t>
      </w:r>
      <w:r w:rsidR="007C35B7" w:rsidRPr="00CC2193">
        <w:rPr>
          <w:rFonts w:asciiTheme="majorBidi" w:hAnsiTheme="majorBidi" w:cstheme="majorBidi"/>
          <w:sz w:val="24"/>
          <w:szCs w:val="24"/>
          <w:rtl/>
        </w:rPr>
        <w:t xml:space="preserve">فالاعتراف في التحقيق الابتدائي يوفر الجهد ويختصر </w:t>
      </w:r>
      <w:r w:rsidR="007C35B7" w:rsidRPr="00CC2193">
        <w:rPr>
          <w:rFonts w:asciiTheme="majorBidi" w:hAnsiTheme="majorBidi" w:cstheme="majorBidi"/>
          <w:sz w:val="24"/>
          <w:szCs w:val="24"/>
          <w:rtl/>
        </w:rPr>
        <w:lastRenderedPageBreak/>
        <w:t xml:space="preserve">الاجراءات ويخففها كما انه يؤدي الى زيادة الثقة وزرع الاطمئنان في نفوس المواطن وثقته </w:t>
      </w:r>
      <w:r w:rsidR="00FE1BC2" w:rsidRPr="00CC2193">
        <w:rPr>
          <w:rFonts w:asciiTheme="majorBidi" w:hAnsiTheme="majorBidi" w:cstheme="majorBidi"/>
          <w:sz w:val="24"/>
          <w:szCs w:val="24"/>
          <w:rtl/>
        </w:rPr>
        <w:t>،</w:t>
      </w:r>
      <w:r w:rsidR="00EF2768" w:rsidRPr="00CC2193">
        <w:rPr>
          <w:rFonts w:asciiTheme="majorBidi" w:hAnsiTheme="majorBidi" w:cstheme="majorBidi"/>
          <w:sz w:val="24"/>
          <w:szCs w:val="24"/>
          <w:rtl/>
        </w:rPr>
        <w:t xml:space="preserve">فإذا اعترف المتهم بعد صدور امر من النيابة العامة بعدم وجود وجه </w:t>
      </w:r>
      <w:r w:rsidR="00600A7D" w:rsidRPr="00CC2193">
        <w:rPr>
          <w:rFonts w:asciiTheme="majorBidi" w:hAnsiTheme="majorBidi" w:cstheme="majorBidi"/>
          <w:sz w:val="24"/>
          <w:szCs w:val="24"/>
          <w:rtl/>
        </w:rPr>
        <w:t>لإقامة</w:t>
      </w:r>
      <w:r w:rsidR="00EF2768" w:rsidRPr="00CC2193">
        <w:rPr>
          <w:rFonts w:asciiTheme="majorBidi" w:hAnsiTheme="majorBidi" w:cstheme="majorBidi"/>
          <w:sz w:val="24"/>
          <w:szCs w:val="24"/>
          <w:rtl/>
        </w:rPr>
        <w:t xml:space="preserve"> الدعوى فعليها ان تعيد التحقيق من جديد ويشترط ان يكون هذا الاعتراف دليلا جديدا بمعنى ان </w:t>
      </w:r>
      <w:r w:rsidR="00600A7D" w:rsidRPr="00CC2193">
        <w:rPr>
          <w:rFonts w:asciiTheme="majorBidi" w:hAnsiTheme="majorBidi" w:cstheme="majorBidi"/>
          <w:sz w:val="24"/>
          <w:szCs w:val="24"/>
          <w:rtl/>
        </w:rPr>
        <w:t>لا يكون</w:t>
      </w:r>
      <w:r w:rsidR="00EF2768" w:rsidRPr="00CC2193">
        <w:rPr>
          <w:rFonts w:asciiTheme="majorBidi" w:hAnsiTheme="majorBidi" w:cstheme="majorBidi"/>
          <w:sz w:val="24"/>
          <w:szCs w:val="24"/>
          <w:rtl/>
        </w:rPr>
        <w:t xml:space="preserve"> قد عرض على المحقق قبل اصدراه امره </w:t>
      </w:r>
      <w:r w:rsidR="00600A7D" w:rsidRPr="00CC2193">
        <w:rPr>
          <w:rFonts w:asciiTheme="majorBidi" w:hAnsiTheme="majorBidi" w:cstheme="majorBidi"/>
          <w:sz w:val="24"/>
          <w:szCs w:val="24"/>
          <w:rtl/>
        </w:rPr>
        <w:t>بالأوجه</w:t>
      </w:r>
      <w:r w:rsidR="00EF2768" w:rsidRPr="00CC2193">
        <w:rPr>
          <w:rFonts w:asciiTheme="majorBidi" w:hAnsiTheme="majorBidi" w:cstheme="majorBidi"/>
          <w:sz w:val="24"/>
          <w:szCs w:val="24"/>
          <w:rtl/>
        </w:rPr>
        <w:t xml:space="preserve"> </w:t>
      </w:r>
      <w:r w:rsidR="00600A7D" w:rsidRPr="00CC2193">
        <w:rPr>
          <w:rFonts w:asciiTheme="majorBidi" w:hAnsiTheme="majorBidi" w:cstheme="majorBidi"/>
          <w:sz w:val="24"/>
          <w:szCs w:val="24"/>
          <w:rtl/>
        </w:rPr>
        <w:t>لإقامة</w:t>
      </w:r>
      <w:r w:rsidR="00EF2768" w:rsidRPr="00CC2193">
        <w:rPr>
          <w:rFonts w:asciiTheme="majorBidi" w:hAnsiTheme="majorBidi" w:cstheme="majorBidi"/>
          <w:sz w:val="24"/>
          <w:szCs w:val="24"/>
          <w:rtl/>
        </w:rPr>
        <w:t xml:space="preserve"> الدعوى فاذا كان قد عرض على المحقق </w:t>
      </w:r>
      <w:r w:rsidR="00600A7D" w:rsidRPr="00CC2193">
        <w:rPr>
          <w:rFonts w:asciiTheme="majorBidi" w:hAnsiTheme="majorBidi" w:cstheme="majorBidi"/>
          <w:sz w:val="24"/>
          <w:szCs w:val="24"/>
          <w:rtl/>
        </w:rPr>
        <w:t>وأهمل</w:t>
      </w:r>
      <w:r w:rsidR="00EF2768" w:rsidRPr="00CC2193">
        <w:rPr>
          <w:rFonts w:asciiTheme="majorBidi" w:hAnsiTheme="majorBidi" w:cstheme="majorBidi"/>
          <w:sz w:val="24"/>
          <w:szCs w:val="24"/>
          <w:rtl/>
        </w:rPr>
        <w:t xml:space="preserve"> تحقيقه فلا يمكن اعتباره دليلا جديدا ولا يجوز له بعد ذلك العودة الى التحقيق كما يشترط ان يصدر الاعتراف قبل سقوط الدعوة الجنائية بمضي المدة اما </w:t>
      </w:r>
      <w:r w:rsidR="00600A7D" w:rsidRPr="00CC2193">
        <w:rPr>
          <w:rFonts w:asciiTheme="majorBidi" w:hAnsiTheme="majorBidi" w:cstheme="majorBidi"/>
          <w:sz w:val="24"/>
          <w:szCs w:val="24"/>
          <w:rtl/>
        </w:rPr>
        <w:t>إذا</w:t>
      </w:r>
      <w:r w:rsidR="00EF2768" w:rsidRPr="00CC2193">
        <w:rPr>
          <w:rFonts w:asciiTheme="majorBidi" w:hAnsiTheme="majorBidi" w:cstheme="majorBidi"/>
          <w:sz w:val="24"/>
          <w:szCs w:val="24"/>
          <w:rtl/>
        </w:rPr>
        <w:t xml:space="preserve"> صدر الاعتراف بعد سقوط الدعوى فلا يكون له أي </w:t>
      </w:r>
      <w:r w:rsidR="00600A7D" w:rsidRPr="00CC2193">
        <w:rPr>
          <w:rFonts w:asciiTheme="majorBidi" w:hAnsiTheme="majorBidi" w:cstheme="majorBidi"/>
          <w:sz w:val="24"/>
          <w:szCs w:val="24"/>
          <w:rtl/>
        </w:rPr>
        <w:t>أثر</w:t>
      </w:r>
      <w:r w:rsidR="00EF2768" w:rsidRPr="00CC2193">
        <w:rPr>
          <w:rFonts w:asciiTheme="majorBidi" w:hAnsiTheme="majorBidi" w:cstheme="majorBidi"/>
          <w:sz w:val="24"/>
          <w:szCs w:val="24"/>
          <w:rtl/>
        </w:rPr>
        <w:t>.</w:t>
      </w:r>
      <w:r w:rsidR="00CE0CB8" w:rsidRPr="00CC2193">
        <w:rPr>
          <w:rStyle w:val="a5"/>
          <w:rFonts w:asciiTheme="majorBidi" w:hAnsiTheme="majorBidi" w:cstheme="majorBidi"/>
          <w:sz w:val="24"/>
          <w:szCs w:val="24"/>
          <w:rtl/>
        </w:rPr>
        <w:footnoteReference w:id="32"/>
      </w:r>
    </w:p>
    <w:p w14:paraId="0ECB44B1" w14:textId="7894D8A2" w:rsidR="00B579A5" w:rsidRPr="00CC2193" w:rsidRDefault="003355EC"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ومتى احيلت الدعوى الى المحكمة المختصة زالت ولاية النيابة العامة في اجراء التحقيق ولكن قد يحدث بعد الاحالة ان يعترف متهم اخر بارتكاب الجريمة او مساهمته فيها ففي هذه الحالة على النيابة العامة ان تجري تحقيقا للتحقق من صحة هذا الاعتراف</w:t>
      </w:r>
      <w:r w:rsidR="00CF631C" w:rsidRPr="00CC2193">
        <w:rPr>
          <w:rFonts w:asciiTheme="majorBidi" w:hAnsiTheme="majorBidi" w:cstheme="majorBidi"/>
          <w:sz w:val="24"/>
          <w:szCs w:val="24"/>
          <w:rtl/>
        </w:rPr>
        <w:t>.</w:t>
      </w:r>
    </w:p>
    <w:p w14:paraId="2716EF47" w14:textId="1F750333" w:rsidR="007C35B7" w:rsidRPr="00CC2193" w:rsidRDefault="00B579A5"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اما </w:t>
      </w:r>
      <w:r w:rsidR="00600A7D"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صدر الاعتراف من ذات المتهم المحال الى القضاء عن نفس الواقعة فإن النيابة العامة في هذه الحالة لا تملك اجراء أي تحقيق لان ولايتها قد زالت بمجرد الحالة القضية الى المحكمة المختصة.</w:t>
      </w:r>
      <w:r w:rsidR="007C35B7" w:rsidRPr="00CC2193">
        <w:rPr>
          <w:rFonts w:asciiTheme="majorBidi" w:hAnsiTheme="majorBidi" w:cstheme="majorBidi"/>
          <w:sz w:val="24"/>
          <w:szCs w:val="24"/>
          <w:rtl/>
        </w:rPr>
        <w:t xml:space="preserve"> </w:t>
      </w:r>
    </w:p>
    <w:p w14:paraId="35E63A61" w14:textId="17018EF3" w:rsidR="00FC3FB7" w:rsidRPr="00CC2193" w:rsidRDefault="00DB648F"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والقاعدة العامة تقضي بان محاضر التحقيق الابتدائي وما</w:t>
      </w:r>
      <w:r w:rsidR="00C52605"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تحويه من اعترافات هي عناصر اثبات تخضع في كل الاحوال الى تقدير المحكمة وبذلك يجعله يحتمل المناقشة كسائر الادلة الاخرى بحيث يجوز للمتهم ان يعدل عن اعترافاته </w:t>
      </w:r>
      <w:r w:rsidR="00600A7D" w:rsidRPr="00CC2193">
        <w:rPr>
          <w:rFonts w:asciiTheme="majorBidi" w:hAnsiTheme="majorBidi" w:cstheme="majorBidi"/>
          <w:sz w:val="24"/>
          <w:szCs w:val="24"/>
          <w:rtl/>
        </w:rPr>
        <w:t>التي</w:t>
      </w:r>
      <w:r w:rsidR="00FC3FB7" w:rsidRPr="00CC2193">
        <w:rPr>
          <w:rFonts w:asciiTheme="majorBidi" w:hAnsiTheme="majorBidi" w:cstheme="majorBidi"/>
          <w:sz w:val="24"/>
          <w:szCs w:val="24"/>
          <w:rtl/>
        </w:rPr>
        <w:t xml:space="preserve"> ادلى بها امام قاضي </w:t>
      </w:r>
      <w:r w:rsidR="00160B72" w:rsidRPr="00CC2193">
        <w:rPr>
          <w:rFonts w:asciiTheme="majorBidi" w:hAnsiTheme="majorBidi" w:cstheme="majorBidi"/>
          <w:sz w:val="24"/>
          <w:szCs w:val="24"/>
          <w:rtl/>
        </w:rPr>
        <w:t>التحقيق.</w:t>
      </w:r>
    </w:p>
    <w:p w14:paraId="5C5A6EEF" w14:textId="26D5F56F" w:rsidR="008C71D5" w:rsidRPr="00CC2193" w:rsidRDefault="00FC3FB7"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فالمحكمة غير ملزمة بالاعتراف المدون في محاضر التحقيق رغم ان لها قوة ثبوتية لان المحكمة تعتمد على ما</w:t>
      </w:r>
      <w:r w:rsidR="00C52605" w:rsidRPr="00CC2193">
        <w:rPr>
          <w:rFonts w:asciiTheme="majorBidi" w:hAnsiTheme="majorBidi" w:cstheme="majorBidi"/>
          <w:sz w:val="24"/>
          <w:szCs w:val="24"/>
          <w:rtl/>
        </w:rPr>
        <w:t xml:space="preserve"> </w:t>
      </w:r>
      <w:r w:rsidRPr="00CC2193">
        <w:rPr>
          <w:rFonts w:asciiTheme="majorBidi" w:hAnsiTheme="majorBidi" w:cstheme="majorBidi"/>
          <w:sz w:val="24"/>
          <w:szCs w:val="24"/>
          <w:rtl/>
        </w:rPr>
        <w:t xml:space="preserve">دار امامها من مناقشات وليس لها ان </w:t>
      </w:r>
      <w:r w:rsidR="00600A7D" w:rsidRPr="00CC2193">
        <w:rPr>
          <w:rFonts w:asciiTheme="majorBidi" w:hAnsiTheme="majorBidi" w:cstheme="majorBidi"/>
          <w:sz w:val="24"/>
          <w:szCs w:val="24"/>
          <w:rtl/>
        </w:rPr>
        <w:t>تأخذ</w:t>
      </w:r>
      <w:r w:rsidRPr="00CC2193">
        <w:rPr>
          <w:rFonts w:asciiTheme="majorBidi" w:hAnsiTheme="majorBidi" w:cstheme="majorBidi"/>
          <w:sz w:val="24"/>
          <w:szCs w:val="24"/>
          <w:rtl/>
        </w:rPr>
        <w:t xml:space="preserve"> بما ورد في هذه المحاضر من اعترافات دون ان تعيد التحقيق </w:t>
      </w:r>
      <w:r w:rsidR="007C35B7" w:rsidRPr="00CC2193">
        <w:rPr>
          <w:rFonts w:asciiTheme="majorBidi" w:hAnsiTheme="majorBidi" w:cstheme="majorBidi"/>
          <w:sz w:val="24"/>
          <w:szCs w:val="24"/>
          <w:rtl/>
        </w:rPr>
        <w:t>فيها ومطابقتها للحقيقة الواقعية</w:t>
      </w:r>
      <w:r w:rsidR="003355EC" w:rsidRPr="00CC2193">
        <w:rPr>
          <w:rFonts w:asciiTheme="majorBidi" w:hAnsiTheme="majorBidi" w:cstheme="majorBidi"/>
          <w:sz w:val="24"/>
          <w:szCs w:val="24"/>
          <w:rtl/>
        </w:rPr>
        <w:t>.</w:t>
      </w:r>
    </w:p>
    <w:p w14:paraId="0CA8528C" w14:textId="41B551C9" w:rsidR="00BD13AA" w:rsidRPr="00CC2193" w:rsidRDefault="00ED0865" w:rsidP="0070696E">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الفرع </w:t>
      </w:r>
      <w:r w:rsidR="00600A7D" w:rsidRPr="00CC2193">
        <w:rPr>
          <w:rFonts w:asciiTheme="majorBidi" w:hAnsiTheme="majorBidi" w:cstheme="majorBidi"/>
          <w:b/>
          <w:bCs/>
          <w:sz w:val="24"/>
          <w:szCs w:val="24"/>
          <w:rtl/>
        </w:rPr>
        <w:t>الثاني: -</w:t>
      </w:r>
      <w:r w:rsidRPr="00CC2193">
        <w:rPr>
          <w:rFonts w:asciiTheme="majorBidi" w:hAnsiTheme="majorBidi" w:cstheme="majorBidi"/>
          <w:b/>
          <w:bCs/>
          <w:sz w:val="24"/>
          <w:szCs w:val="24"/>
          <w:rtl/>
        </w:rPr>
        <w:t xml:space="preserve"> اثار الاعتراف في مرحلة المحاكمة</w:t>
      </w:r>
      <w:r w:rsidR="00BD13AA" w:rsidRPr="00CC2193">
        <w:rPr>
          <w:rFonts w:asciiTheme="majorBidi" w:hAnsiTheme="majorBidi" w:cstheme="majorBidi"/>
          <w:b/>
          <w:bCs/>
          <w:sz w:val="24"/>
          <w:szCs w:val="24"/>
          <w:rtl/>
        </w:rPr>
        <w:t xml:space="preserve"> </w:t>
      </w:r>
    </w:p>
    <w:p w14:paraId="3073745D" w14:textId="391486DA" w:rsidR="002C21C7" w:rsidRPr="00CC2193" w:rsidRDefault="00BD13AA"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ان للمتهم بعد الانتهاء من اعمال التحقيق واستكمال اوراق الدعوى ان يعرض على المحكمة من اجل البث في التهمة الموجهة اليه واصدار الحكم المناسب اما </w:t>
      </w:r>
      <w:r w:rsidR="00600A7D" w:rsidRPr="00CC2193">
        <w:rPr>
          <w:rFonts w:asciiTheme="majorBidi" w:hAnsiTheme="majorBidi" w:cstheme="majorBidi"/>
          <w:sz w:val="24"/>
          <w:szCs w:val="24"/>
          <w:rtl/>
        </w:rPr>
        <w:t>بالإدانة</w:t>
      </w:r>
      <w:r w:rsidRPr="00CC2193">
        <w:rPr>
          <w:rFonts w:asciiTheme="majorBidi" w:hAnsiTheme="majorBidi" w:cstheme="majorBidi"/>
          <w:sz w:val="24"/>
          <w:szCs w:val="24"/>
          <w:rtl/>
        </w:rPr>
        <w:t xml:space="preserve"> او البراءة</w:t>
      </w:r>
      <w:r w:rsidR="00CF631C" w:rsidRPr="00CC2193">
        <w:rPr>
          <w:rFonts w:asciiTheme="majorBidi" w:hAnsiTheme="majorBidi" w:cstheme="majorBidi"/>
          <w:sz w:val="24"/>
          <w:szCs w:val="24"/>
          <w:rtl/>
        </w:rPr>
        <w:t>.</w:t>
      </w:r>
    </w:p>
    <w:p w14:paraId="5843F3C4" w14:textId="42D09910" w:rsidR="00BD13AA" w:rsidRPr="00CC2193" w:rsidRDefault="002C21C7"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فاعتراف المتهم امام اي سلطة قبل مرحلة المحاكمة غير ملزمة لقاضي الموضوع والذي يتمتع بسلطة تقديرية واسعة بل ان الضمانات الممنوحة للمتهم قد قيدت الاعتراف الصادر امام المحكمة حتى </w:t>
      </w:r>
      <w:r w:rsidR="00600A7D" w:rsidRPr="00CC2193">
        <w:rPr>
          <w:rFonts w:asciiTheme="majorBidi" w:hAnsiTheme="majorBidi" w:cstheme="majorBidi"/>
          <w:sz w:val="24"/>
          <w:szCs w:val="24"/>
          <w:rtl/>
        </w:rPr>
        <w:t>يؤخذ</w:t>
      </w:r>
      <w:r w:rsidRPr="00CC2193">
        <w:rPr>
          <w:rFonts w:asciiTheme="majorBidi" w:hAnsiTheme="majorBidi" w:cstheme="majorBidi"/>
          <w:sz w:val="24"/>
          <w:szCs w:val="24"/>
          <w:rtl/>
        </w:rPr>
        <w:t xml:space="preserve"> به او يترك</w:t>
      </w:r>
      <w:r w:rsidR="00BD13AA" w:rsidRPr="00CC2193">
        <w:rPr>
          <w:rFonts w:asciiTheme="majorBidi" w:hAnsiTheme="majorBidi" w:cstheme="majorBidi"/>
          <w:sz w:val="24"/>
          <w:szCs w:val="24"/>
          <w:rtl/>
        </w:rPr>
        <w:t xml:space="preserve"> فالاعتراف الصادر قي هذه المرحلة يبنى من خلاله القاضي اقتناعه بناء على الادلة التي عرضها في جلسة المحكمة</w:t>
      </w:r>
      <w:r w:rsidR="00CF631C" w:rsidRPr="00CC2193">
        <w:rPr>
          <w:rFonts w:asciiTheme="majorBidi" w:hAnsiTheme="majorBidi" w:cstheme="majorBidi"/>
          <w:sz w:val="24"/>
          <w:szCs w:val="24"/>
          <w:rtl/>
        </w:rPr>
        <w:t>.</w:t>
      </w:r>
      <w:r w:rsidR="00C05089" w:rsidRPr="00CC2193">
        <w:rPr>
          <w:rStyle w:val="a5"/>
          <w:rFonts w:asciiTheme="majorBidi" w:hAnsiTheme="majorBidi" w:cstheme="majorBidi"/>
          <w:sz w:val="24"/>
          <w:szCs w:val="24"/>
          <w:rtl/>
        </w:rPr>
        <w:footnoteReference w:id="33"/>
      </w:r>
    </w:p>
    <w:p w14:paraId="41EB9A31" w14:textId="039787B9" w:rsidR="00E0267F" w:rsidRPr="00CC2193" w:rsidRDefault="005B5381"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w:t>
      </w:r>
      <w:r w:rsidR="00E0267F" w:rsidRPr="00CC2193">
        <w:rPr>
          <w:rFonts w:asciiTheme="majorBidi" w:hAnsiTheme="majorBidi" w:cstheme="majorBidi"/>
          <w:sz w:val="24"/>
          <w:szCs w:val="24"/>
          <w:rtl/>
        </w:rPr>
        <w:t xml:space="preserve">ان من </w:t>
      </w:r>
      <w:r w:rsidR="00CF631C" w:rsidRPr="00CC2193">
        <w:rPr>
          <w:rFonts w:asciiTheme="majorBidi" w:hAnsiTheme="majorBidi" w:cstheme="majorBidi"/>
          <w:sz w:val="24"/>
          <w:szCs w:val="24"/>
          <w:rtl/>
        </w:rPr>
        <w:t>أ</w:t>
      </w:r>
      <w:r w:rsidR="00E0267F" w:rsidRPr="00CC2193">
        <w:rPr>
          <w:rFonts w:asciiTheme="majorBidi" w:hAnsiTheme="majorBidi" w:cstheme="majorBidi"/>
          <w:sz w:val="24"/>
          <w:szCs w:val="24"/>
          <w:rtl/>
        </w:rPr>
        <w:t>هم الاثار</w:t>
      </w:r>
      <w:r w:rsidR="00DE6786" w:rsidRPr="00CC2193">
        <w:rPr>
          <w:rFonts w:asciiTheme="majorBidi" w:hAnsiTheme="majorBidi" w:cstheme="majorBidi"/>
          <w:sz w:val="24"/>
          <w:szCs w:val="24"/>
          <w:rtl/>
        </w:rPr>
        <w:t xml:space="preserve"> </w:t>
      </w:r>
      <w:r w:rsidR="007C150D" w:rsidRPr="00CC2193">
        <w:rPr>
          <w:rFonts w:asciiTheme="majorBidi" w:hAnsiTheme="majorBidi" w:cstheme="majorBidi"/>
          <w:sz w:val="24"/>
          <w:szCs w:val="24"/>
          <w:rtl/>
        </w:rPr>
        <w:t>الاجرائية للاعت</w:t>
      </w:r>
      <w:r w:rsidR="00E0267F" w:rsidRPr="00CC2193">
        <w:rPr>
          <w:rFonts w:asciiTheme="majorBidi" w:hAnsiTheme="majorBidi" w:cstheme="majorBidi"/>
          <w:sz w:val="24"/>
          <w:szCs w:val="24"/>
          <w:rtl/>
        </w:rPr>
        <w:t>راف الصادر امام المحكمة هو جواز</w:t>
      </w:r>
      <w:r w:rsidRPr="00CC2193">
        <w:rPr>
          <w:rFonts w:asciiTheme="majorBidi" w:hAnsiTheme="majorBidi" w:cstheme="majorBidi"/>
          <w:sz w:val="24"/>
          <w:szCs w:val="24"/>
          <w:rtl/>
        </w:rPr>
        <w:t xml:space="preserve"> </w:t>
      </w:r>
      <w:r w:rsidR="00DE6786" w:rsidRPr="00CC2193">
        <w:rPr>
          <w:rFonts w:asciiTheme="majorBidi" w:hAnsiTheme="majorBidi" w:cstheme="majorBidi"/>
          <w:sz w:val="24"/>
          <w:szCs w:val="24"/>
          <w:rtl/>
        </w:rPr>
        <w:t>الحكم بإدانة</w:t>
      </w:r>
      <w:r w:rsidR="007C150D" w:rsidRPr="00CC2193">
        <w:rPr>
          <w:rFonts w:asciiTheme="majorBidi" w:hAnsiTheme="majorBidi" w:cstheme="majorBidi"/>
          <w:sz w:val="24"/>
          <w:szCs w:val="24"/>
          <w:rtl/>
        </w:rPr>
        <w:t xml:space="preserve"> المتهم بناء</w:t>
      </w:r>
      <w:r w:rsidR="00DE6786" w:rsidRPr="00CC2193">
        <w:rPr>
          <w:rFonts w:asciiTheme="majorBidi" w:hAnsiTheme="majorBidi" w:cstheme="majorBidi"/>
          <w:sz w:val="24"/>
          <w:szCs w:val="24"/>
          <w:rtl/>
        </w:rPr>
        <w:t xml:space="preserve"> إ</w:t>
      </w:r>
      <w:r w:rsidR="007C150D" w:rsidRPr="00CC2193">
        <w:rPr>
          <w:rFonts w:asciiTheme="majorBidi" w:hAnsiTheme="majorBidi" w:cstheme="majorBidi"/>
          <w:sz w:val="24"/>
          <w:szCs w:val="24"/>
          <w:rtl/>
        </w:rPr>
        <w:t xml:space="preserve">لى هذا الاعتراف </w:t>
      </w:r>
      <w:r w:rsidR="00DE6786" w:rsidRPr="00CC2193">
        <w:rPr>
          <w:rFonts w:asciiTheme="majorBidi" w:hAnsiTheme="majorBidi" w:cstheme="majorBidi"/>
          <w:sz w:val="24"/>
          <w:szCs w:val="24"/>
          <w:rtl/>
        </w:rPr>
        <w:t>إذا</w:t>
      </w:r>
      <w:r w:rsidR="007C150D" w:rsidRPr="00CC2193">
        <w:rPr>
          <w:rFonts w:asciiTheme="majorBidi" w:hAnsiTheme="majorBidi" w:cstheme="majorBidi"/>
          <w:sz w:val="24"/>
          <w:szCs w:val="24"/>
          <w:rtl/>
        </w:rPr>
        <w:t xml:space="preserve"> كان مستوفيا </w:t>
      </w:r>
      <w:r w:rsidR="00DE6786" w:rsidRPr="00CC2193">
        <w:rPr>
          <w:rFonts w:asciiTheme="majorBidi" w:hAnsiTheme="majorBidi" w:cstheme="majorBidi"/>
          <w:sz w:val="24"/>
          <w:szCs w:val="24"/>
          <w:rtl/>
        </w:rPr>
        <w:t>لأركان</w:t>
      </w:r>
      <w:r w:rsidR="007C150D" w:rsidRPr="00CC2193">
        <w:rPr>
          <w:rFonts w:asciiTheme="majorBidi" w:hAnsiTheme="majorBidi" w:cstheme="majorBidi"/>
          <w:sz w:val="24"/>
          <w:szCs w:val="24"/>
          <w:rtl/>
        </w:rPr>
        <w:t xml:space="preserve"> صحته بدون الحاجة لسماع </w:t>
      </w:r>
      <w:r w:rsidR="009F75DE" w:rsidRPr="00CC2193">
        <w:rPr>
          <w:rFonts w:asciiTheme="majorBidi" w:hAnsiTheme="majorBidi" w:cstheme="majorBidi"/>
          <w:sz w:val="24"/>
          <w:szCs w:val="24"/>
          <w:rtl/>
        </w:rPr>
        <w:t>الشهود</w:t>
      </w:r>
      <w:r w:rsidR="00CF631C" w:rsidRPr="00CC2193">
        <w:rPr>
          <w:rFonts w:asciiTheme="majorBidi" w:hAnsiTheme="majorBidi" w:cstheme="majorBidi"/>
          <w:sz w:val="24"/>
          <w:szCs w:val="24"/>
          <w:rtl/>
        </w:rPr>
        <w:t>.</w:t>
      </w:r>
      <w:r w:rsidR="00C05089" w:rsidRPr="00CC2193">
        <w:rPr>
          <w:rStyle w:val="a5"/>
          <w:rFonts w:asciiTheme="majorBidi" w:hAnsiTheme="majorBidi" w:cstheme="majorBidi"/>
          <w:sz w:val="24"/>
          <w:szCs w:val="24"/>
          <w:rtl/>
        </w:rPr>
        <w:footnoteReference w:id="34"/>
      </w:r>
    </w:p>
    <w:p w14:paraId="06872A89" w14:textId="38B8CAE2" w:rsidR="009F75DE" w:rsidRPr="00CC2193" w:rsidRDefault="009F75DE" w:rsidP="0070696E">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كما ان طلب محامي المتهم سماع الشهود يوجب على المحكمة المضي في تحقيق الدعوى وسماع شهودها لكن </w:t>
      </w:r>
      <w:r w:rsidR="00DE6786" w:rsidRPr="00CC2193">
        <w:rPr>
          <w:rFonts w:asciiTheme="majorBidi" w:hAnsiTheme="majorBidi" w:cstheme="majorBidi"/>
          <w:sz w:val="24"/>
          <w:szCs w:val="24"/>
          <w:rtl/>
        </w:rPr>
        <w:t>إذا</w:t>
      </w:r>
      <w:r w:rsidRPr="00CC2193">
        <w:rPr>
          <w:rFonts w:asciiTheme="majorBidi" w:hAnsiTheme="majorBidi" w:cstheme="majorBidi"/>
          <w:sz w:val="24"/>
          <w:szCs w:val="24"/>
          <w:rtl/>
        </w:rPr>
        <w:t xml:space="preserve"> تعذر سماع الشاهد لعدم الاهتداء اليه فللمحكمة ان تكتفي باعتراف المتهم وتحكم عليه بغير سماع الشاهد وهذا ليس معناه حرمان المحكمة من حقها في سماع الشهود واجراءات التحقيق لتكوين رأيها من الادلة التي تطمئن لها بما في ذلك اعتراف المتهم نفسه</w:t>
      </w:r>
      <w:r w:rsidR="00CF631C" w:rsidRPr="00CC2193">
        <w:rPr>
          <w:rFonts w:asciiTheme="majorBidi" w:hAnsiTheme="majorBidi" w:cstheme="majorBidi"/>
          <w:sz w:val="24"/>
          <w:szCs w:val="24"/>
          <w:rtl/>
        </w:rPr>
        <w:t>.</w:t>
      </w:r>
    </w:p>
    <w:p w14:paraId="0A77905B" w14:textId="15447B59" w:rsidR="00BD13AA" w:rsidRDefault="00DE6786" w:rsidP="0070696E">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وإذا</w:t>
      </w:r>
      <w:r w:rsidR="005B5381" w:rsidRPr="00CC2193">
        <w:rPr>
          <w:rFonts w:asciiTheme="majorBidi" w:hAnsiTheme="majorBidi" w:cstheme="majorBidi"/>
          <w:sz w:val="24"/>
          <w:szCs w:val="24"/>
          <w:rtl/>
        </w:rPr>
        <w:t xml:space="preserve"> </w:t>
      </w:r>
      <w:r w:rsidR="007C150D" w:rsidRPr="00CC2193">
        <w:rPr>
          <w:rFonts w:asciiTheme="majorBidi" w:hAnsiTheme="majorBidi" w:cstheme="majorBidi"/>
          <w:sz w:val="24"/>
          <w:szCs w:val="24"/>
          <w:rtl/>
        </w:rPr>
        <w:t xml:space="preserve">كان المتهم منسوبا اليه عدة تهم واعترف </w:t>
      </w:r>
      <w:r w:rsidRPr="00CC2193">
        <w:rPr>
          <w:rFonts w:asciiTheme="majorBidi" w:hAnsiTheme="majorBidi" w:cstheme="majorBidi"/>
          <w:sz w:val="24"/>
          <w:szCs w:val="24"/>
          <w:rtl/>
        </w:rPr>
        <w:t>بإحداها</w:t>
      </w:r>
      <w:r w:rsidR="007C150D" w:rsidRPr="00CC2193">
        <w:rPr>
          <w:rFonts w:asciiTheme="majorBidi" w:hAnsiTheme="majorBidi" w:cstheme="majorBidi"/>
          <w:sz w:val="24"/>
          <w:szCs w:val="24"/>
          <w:rtl/>
        </w:rPr>
        <w:t xml:space="preserve"> فلا يجوز الحكم عليه في التهم الاخرى دون سماع الشهود</w:t>
      </w:r>
      <w:r w:rsidR="00CF631C" w:rsidRPr="00CC2193">
        <w:rPr>
          <w:rFonts w:asciiTheme="majorBidi" w:hAnsiTheme="majorBidi" w:cstheme="majorBidi"/>
          <w:sz w:val="24"/>
          <w:szCs w:val="24"/>
          <w:rtl/>
        </w:rPr>
        <w:t>.</w:t>
      </w:r>
    </w:p>
    <w:p w14:paraId="7F3CC0E6" w14:textId="77777777" w:rsidR="00CC2193" w:rsidRPr="00CC2193" w:rsidRDefault="00CC2193" w:rsidP="00CC2193">
      <w:pPr>
        <w:bidi/>
        <w:spacing w:line="360" w:lineRule="auto"/>
        <w:jc w:val="lowKashida"/>
        <w:rPr>
          <w:rFonts w:asciiTheme="majorBidi" w:hAnsiTheme="majorBidi" w:cstheme="majorBidi"/>
          <w:sz w:val="24"/>
          <w:szCs w:val="24"/>
          <w:rtl/>
        </w:rPr>
      </w:pPr>
    </w:p>
    <w:p w14:paraId="37763CAB" w14:textId="77777777" w:rsidR="00A8743C" w:rsidRPr="00CC2193" w:rsidRDefault="00A8743C" w:rsidP="00A8743C">
      <w:pPr>
        <w:bidi/>
        <w:spacing w:line="360" w:lineRule="auto"/>
        <w:jc w:val="lowKashida"/>
        <w:rPr>
          <w:rFonts w:asciiTheme="majorBidi" w:hAnsiTheme="majorBidi" w:cstheme="majorBidi"/>
          <w:sz w:val="24"/>
          <w:szCs w:val="24"/>
          <w:rtl/>
        </w:rPr>
      </w:pPr>
      <w:r w:rsidRPr="00CC2193">
        <w:rPr>
          <w:rFonts w:asciiTheme="majorBidi" w:hAnsiTheme="majorBidi" w:cstheme="majorBidi"/>
          <w:b/>
          <w:bCs/>
          <w:sz w:val="24"/>
          <w:szCs w:val="24"/>
          <w:rtl/>
        </w:rPr>
        <w:t>الخاتمة</w:t>
      </w:r>
    </w:p>
    <w:p w14:paraId="4E023B65" w14:textId="716E817A" w:rsidR="00A8743C" w:rsidRPr="00CC2193" w:rsidRDefault="00A8743C" w:rsidP="00A8743C">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خلال الدراسة تبين لنا </w:t>
      </w:r>
      <w:r w:rsidR="00B95F0B" w:rsidRPr="00CC2193">
        <w:rPr>
          <w:rFonts w:asciiTheme="majorBidi" w:hAnsiTheme="majorBidi" w:cstheme="majorBidi"/>
          <w:sz w:val="24"/>
          <w:szCs w:val="24"/>
          <w:rtl/>
        </w:rPr>
        <w:t xml:space="preserve">أنه من أهم </w:t>
      </w:r>
      <w:r w:rsidR="00160B72" w:rsidRPr="00CC2193">
        <w:rPr>
          <w:rFonts w:asciiTheme="majorBidi" w:hAnsiTheme="majorBidi" w:cstheme="majorBidi"/>
          <w:sz w:val="24"/>
          <w:szCs w:val="24"/>
          <w:rtl/>
        </w:rPr>
        <w:t>وأسمى</w:t>
      </w:r>
      <w:r w:rsidRPr="00CC2193">
        <w:rPr>
          <w:rFonts w:asciiTheme="majorBidi" w:hAnsiTheme="majorBidi" w:cstheme="majorBidi"/>
          <w:sz w:val="24"/>
          <w:szCs w:val="24"/>
          <w:rtl/>
        </w:rPr>
        <w:t xml:space="preserve"> الاهداف التي يسعى إليها رجال الامن هو الحد من الجرائم ومنها قبل وقو</w:t>
      </w:r>
      <w:r w:rsidR="00B95F0B" w:rsidRPr="00CC2193">
        <w:rPr>
          <w:rFonts w:asciiTheme="majorBidi" w:hAnsiTheme="majorBidi" w:cstheme="majorBidi"/>
          <w:sz w:val="24"/>
          <w:szCs w:val="24"/>
          <w:rtl/>
        </w:rPr>
        <w:t>عها.</w:t>
      </w:r>
    </w:p>
    <w:p w14:paraId="46AD7246" w14:textId="3D5ADA31" w:rsidR="00A8743C" w:rsidRPr="00CC2193" w:rsidRDefault="00A8743C" w:rsidP="00A8743C">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إن الاعتراف وإن كان </w:t>
      </w:r>
      <w:r w:rsidR="007A1A1C" w:rsidRPr="00CC2193">
        <w:rPr>
          <w:rFonts w:asciiTheme="majorBidi" w:hAnsiTheme="majorBidi" w:cstheme="majorBidi"/>
          <w:sz w:val="24"/>
          <w:szCs w:val="24"/>
          <w:rtl/>
        </w:rPr>
        <w:t>يساهم</w:t>
      </w:r>
      <w:r w:rsidRPr="00CC2193">
        <w:rPr>
          <w:rFonts w:asciiTheme="majorBidi" w:hAnsiTheme="majorBidi" w:cstheme="majorBidi"/>
          <w:sz w:val="24"/>
          <w:szCs w:val="24"/>
          <w:rtl/>
        </w:rPr>
        <w:t xml:space="preserve"> في اختصار الاجراءات وتقليص عب الاثبات الا أنه اضحى من الضرورة عدم التوسع في الا</w:t>
      </w:r>
      <w:r w:rsidR="007A1A1C" w:rsidRPr="00CC2193">
        <w:rPr>
          <w:rFonts w:asciiTheme="majorBidi" w:hAnsiTheme="majorBidi" w:cstheme="majorBidi"/>
          <w:sz w:val="24"/>
          <w:szCs w:val="24"/>
          <w:rtl/>
        </w:rPr>
        <w:t>خ</w:t>
      </w:r>
      <w:r w:rsidRPr="00CC2193">
        <w:rPr>
          <w:rFonts w:asciiTheme="majorBidi" w:hAnsiTheme="majorBidi" w:cstheme="majorBidi"/>
          <w:sz w:val="24"/>
          <w:szCs w:val="24"/>
          <w:rtl/>
        </w:rPr>
        <w:t>ذ</w:t>
      </w:r>
      <w:r w:rsidR="007A1A1C" w:rsidRPr="00CC2193">
        <w:rPr>
          <w:rFonts w:asciiTheme="majorBidi" w:hAnsiTheme="majorBidi" w:cstheme="majorBidi"/>
          <w:sz w:val="24"/>
          <w:szCs w:val="24"/>
          <w:rtl/>
        </w:rPr>
        <w:t xml:space="preserve"> ب</w:t>
      </w:r>
      <w:r w:rsidRPr="00CC2193">
        <w:rPr>
          <w:rFonts w:asciiTheme="majorBidi" w:hAnsiTheme="majorBidi" w:cstheme="majorBidi"/>
          <w:sz w:val="24"/>
          <w:szCs w:val="24"/>
          <w:rtl/>
        </w:rPr>
        <w:t xml:space="preserve">ه خاصة في عصرنا الحالي امن </w:t>
      </w:r>
      <w:r w:rsidR="00350038" w:rsidRPr="00CC2193">
        <w:rPr>
          <w:rFonts w:asciiTheme="majorBidi" w:hAnsiTheme="majorBidi" w:cstheme="majorBidi"/>
          <w:sz w:val="24"/>
          <w:szCs w:val="24"/>
          <w:rtl/>
        </w:rPr>
        <w:t>تستمر</w:t>
      </w:r>
      <w:r w:rsidRPr="00CC2193">
        <w:rPr>
          <w:rFonts w:asciiTheme="majorBidi" w:hAnsiTheme="majorBidi" w:cstheme="majorBidi"/>
          <w:sz w:val="24"/>
          <w:szCs w:val="24"/>
          <w:rtl/>
        </w:rPr>
        <w:t xml:space="preserve"> مختلف الوسائل العلمية المتاحة للكشف عن اسرار الجريمة</w:t>
      </w:r>
      <w:r w:rsidR="00350038" w:rsidRPr="00CC2193">
        <w:rPr>
          <w:rFonts w:asciiTheme="majorBidi" w:hAnsiTheme="majorBidi" w:cstheme="majorBidi"/>
          <w:sz w:val="24"/>
          <w:szCs w:val="24"/>
          <w:rtl/>
        </w:rPr>
        <w:t>.</w:t>
      </w:r>
    </w:p>
    <w:p w14:paraId="4DC3829B" w14:textId="77777777" w:rsidR="0052321D" w:rsidRPr="00CC2193" w:rsidRDefault="00A8743C" w:rsidP="00A8743C">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حيث نجد ان الاعتراف لا يكون في معظم الاحوال صحيحا فقد يكون الهدف منه ليس قول الحقيقة وإنما الهروب من </w:t>
      </w:r>
      <w:r w:rsidR="00AF4DDC" w:rsidRPr="00CC2193">
        <w:rPr>
          <w:rFonts w:asciiTheme="majorBidi" w:hAnsiTheme="majorBidi" w:cstheme="majorBidi"/>
          <w:sz w:val="24"/>
          <w:szCs w:val="24"/>
          <w:rtl/>
        </w:rPr>
        <w:t>جريمة</w:t>
      </w:r>
      <w:r w:rsidRPr="00CC2193">
        <w:rPr>
          <w:rFonts w:asciiTheme="majorBidi" w:hAnsiTheme="majorBidi" w:cstheme="majorBidi"/>
          <w:sz w:val="24"/>
          <w:szCs w:val="24"/>
          <w:rtl/>
        </w:rPr>
        <w:t xml:space="preserve"> </w:t>
      </w:r>
      <w:r w:rsidR="00AF4DDC" w:rsidRPr="00CC2193">
        <w:rPr>
          <w:rFonts w:asciiTheme="majorBidi" w:hAnsiTheme="majorBidi" w:cstheme="majorBidi"/>
          <w:sz w:val="24"/>
          <w:szCs w:val="24"/>
          <w:rtl/>
        </w:rPr>
        <w:t xml:space="preserve">أخرى </w:t>
      </w:r>
      <w:r w:rsidRPr="00CC2193">
        <w:rPr>
          <w:rFonts w:asciiTheme="majorBidi" w:hAnsiTheme="majorBidi" w:cstheme="majorBidi"/>
          <w:sz w:val="24"/>
          <w:szCs w:val="24"/>
          <w:rtl/>
        </w:rPr>
        <w:t xml:space="preserve">أو مقابل المال وغيرها من </w:t>
      </w:r>
      <w:r w:rsidR="0052321D" w:rsidRPr="00CC2193">
        <w:rPr>
          <w:rFonts w:asciiTheme="majorBidi" w:hAnsiTheme="majorBidi" w:cstheme="majorBidi"/>
          <w:sz w:val="24"/>
          <w:szCs w:val="24"/>
          <w:rtl/>
        </w:rPr>
        <w:t>الأسباب.</w:t>
      </w:r>
    </w:p>
    <w:p w14:paraId="0705C671" w14:textId="496E2341" w:rsidR="00A8743C" w:rsidRPr="00CC2193" w:rsidRDefault="00A8743C" w:rsidP="0052321D">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وعلى القاضي ان لا تكتفى بالاعتراف و</w:t>
      </w:r>
      <w:r w:rsidR="0052321D" w:rsidRPr="00CC2193">
        <w:rPr>
          <w:rFonts w:asciiTheme="majorBidi" w:hAnsiTheme="majorBidi" w:cstheme="majorBidi"/>
          <w:sz w:val="24"/>
          <w:szCs w:val="24"/>
          <w:rtl/>
        </w:rPr>
        <w:t>ح</w:t>
      </w:r>
      <w:r w:rsidRPr="00CC2193">
        <w:rPr>
          <w:rFonts w:asciiTheme="majorBidi" w:hAnsiTheme="majorBidi" w:cstheme="majorBidi"/>
          <w:sz w:val="24"/>
          <w:szCs w:val="24"/>
          <w:rtl/>
        </w:rPr>
        <w:t xml:space="preserve">ده </w:t>
      </w:r>
      <w:r w:rsidR="0052321D" w:rsidRPr="00CC2193">
        <w:rPr>
          <w:rFonts w:asciiTheme="majorBidi" w:hAnsiTheme="majorBidi" w:cstheme="majorBidi"/>
          <w:sz w:val="24"/>
          <w:szCs w:val="24"/>
          <w:rtl/>
        </w:rPr>
        <w:t>ك</w:t>
      </w:r>
      <w:r w:rsidRPr="00CC2193">
        <w:rPr>
          <w:rFonts w:asciiTheme="majorBidi" w:hAnsiTheme="majorBidi" w:cstheme="majorBidi"/>
          <w:sz w:val="24"/>
          <w:szCs w:val="24"/>
          <w:rtl/>
        </w:rPr>
        <w:t xml:space="preserve">دليل يستند إليه لبناء قناعته </w:t>
      </w:r>
      <w:r w:rsidR="00322531" w:rsidRPr="00CC2193">
        <w:rPr>
          <w:rFonts w:asciiTheme="majorBidi" w:hAnsiTheme="majorBidi" w:cstheme="majorBidi"/>
          <w:sz w:val="24"/>
          <w:szCs w:val="24"/>
          <w:rtl/>
        </w:rPr>
        <w:t>أ</w:t>
      </w:r>
      <w:r w:rsidRPr="00CC2193">
        <w:rPr>
          <w:rFonts w:asciiTheme="majorBidi" w:hAnsiTheme="majorBidi" w:cstheme="majorBidi"/>
          <w:sz w:val="24"/>
          <w:szCs w:val="24"/>
          <w:rtl/>
        </w:rPr>
        <w:t>ن ل</w:t>
      </w:r>
      <w:r w:rsidR="00322531" w:rsidRPr="00CC2193">
        <w:rPr>
          <w:rFonts w:asciiTheme="majorBidi" w:hAnsiTheme="majorBidi" w:cstheme="majorBidi"/>
          <w:sz w:val="24"/>
          <w:szCs w:val="24"/>
          <w:rtl/>
        </w:rPr>
        <w:t>ا</w:t>
      </w:r>
      <w:r w:rsidRPr="00CC2193">
        <w:rPr>
          <w:rFonts w:asciiTheme="majorBidi" w:hAnsiTheme="majorBidi" w:cstheme="majorBidi"/>
          <w:sz w:val="24"/>
          <w:szCs w:val="24"/>
          <w:rtl/>
        </w:rPr>
        <w:t xml:space="preserve"> يؤسس حكمة على الاعتراف المحصل عل</w:t>
      </w:r>
      <w:r w:rsidR="00322531" w:rsidRPr="00CC2193">
        <w:rPr>
          <w:rFonts w:asciiTheme="majorBidi" w:hAnsiTheme="majorBidi" w:cstheme="majorBidi"/>
          <w:sz w:val="24"/>
          <w:szCs w:val="24"/>
          <w:rtl/>
        </w:rPr>
        <w:t>يه</w:t>
      </w:r>
      <w:r w:rsidRPr="00CC2193">
        <w:rPr>
          <w:rFonts w:asciiTheme="majorBidi" w:hAnsiTheme="majorBidi" w:cstheme="majorBidi"/>
          <w:sz w:val="24"/>
          <w:szCs w:val="24"/>
          <w:rtl/>
        </w:rPr>
        <w:t xml:space="preserve"> من اجراءات البحث </w:t>
      </w:r>
      <w:r w:rsidR="000428C0" w:rsidRPr="00CC2193">
        <w:rPr>
          <w:rFonts w:asciiTheme="majorBidi" w:hAnsiTheme="majorBidi" w:cstheme="majorBidi"/>
          <w:sz w:val="24"/>
          <w:szCs w:val="24"/>
          <w:rtl/>
        </w:rPr>
        <w:t>والتحري</w:t>
      </w:r>
      <w:r w:rsidRPr="00CC2193">
        <w:rPr>
          <w:rFonts w:asciiTheme="majorBidi" w:hAnsiTheme="majorBidi" w:cstheme="majorBidi"/>
          <w:sz w:val="24"/>
          <w:szCs w:val="24"/>
          <w:rtl/>
        </w:rPr>
        <w:t xml:space="preserve"> فقط بل لا</w:t>
      </w:r>
      <w:r w:rsidR="00BF780E" w:rsidRPr="00CC2193">
        <w:rPr>
          <w:rFonts w:asciiTheme="majorBidi" w:hAnsiTheme="majorBidi" w:cstheme="majorBidi"/>
          <w:sz w:val="24"/>
          <w:szCs w:val="24"/>
          <w:rtl/>
        </w:rPr>
        <w:t>بد</w:t>
      </w:r>
      <w:r w:rsidRPr="00CC2193">
        <w:rPr>
          <w:rFonts w:asciiTheme="majorBidi" w:hAnsiTheme="majorBidi" w:cstheme="majorBidi"/>
          <w:sz w:val="24"/>
          <w:szCs w:val="24"/>
          <w:rtl/>
        </w:rPr>
        <w:t xml:space="preserve"> علي</w:t>
      </w:r>
      <w:r w:rsidR="00BF780E" w:rsidRPr="00CC2193">
        <w:rPr>
          <w:rFonts w:asciiTheme="majorBidi" w:hAnsiTheme="majorBidi" w:cstheme="majorBidi"/>
          <w:sz w:val="24"/>
          <w:szCs w:val="24"/>
          <w:rtl/>
        </w:rPr>
        <w:t>ه</w:t>
      </w:r>
      <w:r w:rsidRPr="00CC2193">
        <w:rPr>
          <w:rFonts w:asciiTheme="majorBidi" w:hAnsiTheme="majorBidi" w:cstheme="majorBidi"/>
          <w:sz w:val="24"/>
          <w:szCs w:val="24"/>
          <w:rtl/>
        </w:rPr>
        <w:t xml:space="preserve"> من تح</w:t>
      </w:r>
      <w:r w:rsidR="00BF780E" w:rsidRPr="00CC2193">
        <w:rPr>
          <w:rFonts w:asciiTheme="majorBidi" w:hAnsiTheme="majorBidi" w:cstheme="majorBidi"/>
          <w:sz w:val="24"/>
          <w:szCs w:val="24"/>
          <w:rtl/>
        </w:rPr>
        <w:t>قيق</w:t>
      </w:r>
      <w:r w:rsidRPr="00CC2193">
        <w:rPr>
          <w:rFonts w:asciiTheme="majorBidi" w:hAnsiTheme="majorBidi" w:cstheme="majorBidi"/>
          <w:sz w:val="24"/>
          <w:szCs w:val="24"/>
          <w:rtl/>
        </w:rPr>
        <w:t xml:space="preserve"> الدعوى </w:t>
      </w:r>
      <w:r w:rsidR="000428C0" w:rsidRPr="00CC2193">
        <w:rPr>
          <w:rFonts w:asciiTheme="majorBidi" w:hAnsiTheme="majorBidi" w:cstheme="majorBidi"/>
          <w:sz w:val="24"/>
          <w:szCs w:val="24"/>
          <w:rtl/>
        </w:rPr>
        <w:t>والسعي</w:t>
      </w:r>
      <w:r w:rsidRPr="00CC2193">
        <w:rPr>
          <w:rFonts w:asciiTheme="majorBidi" w:hAnsiTheme="majorBidi" w:cstheme="majorBidi"/>
          <w:sz w:val="24"/>
          <w:szCs w:val="24"/>
          <w:rtl/>
        </w:rPr>
        <w:t xml:space="preserve"> الى كشف </w:t>
      </w:r>
      <w:r w:rsidR="00BF780E" w:rsidRPr="00CC2193">
        <w:rPr>
          <w:rFonts w:asciiTheme="majorBidi" w:hAnsiTheme="majorBidi" w:cstheme="majorBidi"/>
          <w:sz w:val="24"/>
          <w:szCs w:val="24"/>
          <w:rtl/>
        </w:rPr>
        <w:t>خف</w:t>
      </w:r>
      <w:r w:rsidRPr="00CC2193">
        <w:rPr>
          <w:rFonts w:asciiTheme="majorBidi" w:hAnsiTheme="majorBidi" w:cstheme="majorBidi"/>
          <w:sz w:val="24"/>
          <w:szCs w:val="24"/>
          <w:rtl/>
        </w:rPr>
        <w:t>ا</w:t>
      </w:r>
      <w:r w:rsidR="00BF780E" w:rsidRPr="00CC2193">
        <w:rPr>
          <w:rFonts w:asciiTheme="majorBidi" w:hAnsiTheme="majorBidi" w:cstheme="majorBidi"/>
          <w:sz w:val="24"/>
          <w:szCs w:val="24"/>
          <w:rtl/>
        </w:rPr>
        <w:t>يا</w:t>
      </w:r>
      <w:r w:rsidRPr="00CC2193">
        <w:rPr>
          <w:rFonts w:asciiTheme="majorBidi" w:hAnsiTheme="majorBidi" w:cstheme="majorBidi"/>
          <w:sz w:val="24"/>
          <w:szCs w:val="24"/>
          <w:rtl/>
        </w:rPr>
        <w:t xml:space="preserve"> هذا الاعتراف</w:t>
      </w:r>
      <w:r w:rsidR="0072137D" w:rsidRPr="00CC2193">
        <w:rPr>
          <w:rFonts w:asciiTheme="majorBidi" w:hAnsiTheme="majorBidi" w:cstheme="majorBidi"/>
          <w:sz w:val="24"/>
          <w:szCs w:val="24"/>
          <w:rtl/>
        </w:rPr>
        <w:t>.</w:t>
      </w:r>
    </w:p>
    <w:p w14:paraId="5D7EC781" w14:textId="29D0F4B6" w:rsidR="00A8743C" w:rsidRPr="00CC2193" w:rsidRDefault="00A8743C" w:rsidP="00A8743C">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وإن النصوص القانونية المتعلقة بالاعتراف الجنائي </w:t>
      </w:r>
      <w:r w:rsidR="000428C0" w:rsidRPr="00CC2193">
        <w:rPr>
          <w:rFonts w:asciiTheme="majorBidi" w:hAnsiTheme="majorBidi" w:cstheme="majorBidi"/>
          <w:sz w:val="24"/>
          <w:szCs w:val="24"/>
          <w:rtl/>
        </w:rPr>
        <w:t>ليست كافية</w:t>
      </w:r>
      <w:r w:rsidRPr="00CC2193">
        <w:rPr>
          <w:rFonts w:asciiTheme="majorBidi" w:hAnsiTheme="majorBidi" w:cstheme="majorBidi"/>
          <w:sz w:val="24"/>
          <w:szCs w:val="24"/>
          <w:rtl/>
        </w:rPr>
        <w:t xml:space="preserve"> بالقدر المطلوب </w:t>
      </w:r>
      <w:r w:rsidR="00257BC5" w:rsidRPr="00CC2193">
        <w:rPr>
          <w:rFonts w:asciiTheme="majorBidi" w:hAnsiTheme="majorBidi" w:cstheme="majorBidi"/>
          <w:sz w:val="24"/>
          <w:szCs w:val="24"/>
          <w:rtl/>
        </w:rPr>
        <w:t>ب</w:t>
      </w:r>
      <w:r w:rsidRPr="00CC2193">
        <w:rPr>
          <w:rFonts w:asciiTheme="majorBidi" w:hAnsiTheme="majorBidi" w:cstheme="majorBidi"/>
          <w:sz w:val="24"/>
          <w:szCs w:val="24"/>
          <w:rtl/>
        </w:rPr>
        <w:t xml:space="preserve">ما </w:t>
      </w:r>
      <w:r w:rsidR="00257BC5" w:rsidRPr="00CC2193">
        <w:rPr>
          <w:rFonts w:asciiTheme="majorBidi" w:hAnsiTheme="majorBidi" w:cstheme="majorBidi"/>
          <w:sz w:val="24"/>
          <w:szCs w:val="24"/>
          <w:rtl/>
        </w:rPr>
        <w:t>يتم</w:t>
      </w:r>
      <w:r w:rsidRPr="00CC2193">
        <w:rPr>
          <w:rFonts w:asciiTheme="majorBidi" w:hAnsiTheme="majorBidi" w:cstheme="majorBidi"/>
          <w:sz w:val="24"/>
          <w:szCs w:val="24"/>
          <w:rtl/>
        </w:rPr>
        <w:t>ا</w:t>
      </w:r>
      <w:r w:rsidR="00257BC5" w:rsidRPr="00CC2193">
        <w:rPr>
          <w:rFonts w:asciiTheme="majorBidi" w:hAnsiTheme="majorBidi" w:cstheme="majorBidi"/>
          <w:sz w:val="24"/>
          <w:szCs w:val="24"/>
          <w:rtl/>
        </w:rPr>
        <w:t>ش</w:t>
      </w:r>
      <w:r w:rsidRPr="00CC2193">
        <w:rPr>
          <w:rFonts w:asciiTheme="majorBidi" w:hAnsiTheme="majorBidi" w:cstheme="majorBidi"/>
          <w:sz w:val="24"/>
          <w:szCs w:val="24"/>
          <w:rtl/>
        </w:rPr>
        <w:t xml:space="preserve">ى مع خطورة هذا الدليل لهذا </w:t>
      </w:r>
      <w:r w:rsidR="000428C0" w:rsidRPr="00CC2193">
        <w:rPr>
          <w:rFonts w:asciiTheme="majorBidi" w:hAnsiTheme="majorBidi" w:cstheme="majorBidi"/>
          <w:sz w:val="24"/>
          <w:szCs w:val="24"/>
          <w:rtl/>
        </w:rPr>
        <w:t>فأنني</w:t>
      </w:r>
      <w:r w:rsidRPr="00CC2193">
        <w:rPr>
          <w:rFonts w:asciiTheme="majorBidi" w:hAnsiTheme="majorBidi" w:cstheme="majorBidi"/>
          <w:sz w:val="24"/>
          <w:szCs w:val="24"/>
          <w:rtl/>
        </w:rPr>
        <w:t xml:space="preserve"> أهيب بالمشرع التطرق </w:t>
      </w:r>
      <w:r w:rsidR="00257BC5" w:rsidRPr="00CC2193">
        <w:rPr>
          <w:rFonts w:asciiTheme="majorBidi" w:hAnsiTheme="majorBidi" w:cstheme="majorBidi"/>
          <w:sz w:val="24"/>
          <w:szCs w:val="24"/>
          <w:rtl/>
        </w:rPr>
        <w:t>ب</w:t>
      </w:r>
      <w:r w:rsidRPr="00CC2193">
        <w:rPr>
          <w:rFonts w:asciiTheme="majorBidi" w:hAnsiTheme="majorBidi" w:cstheme="majorBidi"/>
          <w:sz w:val="24"/>
          <w:szCs w:val="24"/>
          <w:rtl/>
        </w:rPr>
        <w:t xml:space="preserve">شكل مباشر وموسع </w:t>
      </w:r>
      <w:r w:rsidR="00BA41A0" w:rsidRPr="00CC2193">
        <w:rPr>
          <w:rFonts w:asciiTheme="majorBidi" w:hAnsiTheme="majorBidi" w:cstheme="majorBidi"/>
          <w:sz w:val="24"/>
          <w:szCs w:val="24"/>
          <w:rtl/>
        </w:rPr>
        <w:t>ب</w:t>
      </w:r>
      <w:r w:rsidRPr="00CC2193">
        <w:rPr>
          <w:rFonts w:asciiTheme="majorBidi" w:hAnsiTheme="majorBidi" w:cstheme="majorBidi"/>
          <w:sz w:val="24"/>
          <w:szCs w:val="24"/>
          <w:rtl/>
        </w:rPr>
        <w:t>نصوص قانونية واضحة ومحددة الى الاعتراف</w:t>
      </w:r>
      <w:r w:rsidR="00BA41A0" w:rsidRPr="00CC2193">
        <w:rPr>
          <w:rFonts w:asciiTheme="majorBidi" w:hAnsiTheme="majorBidi" w:cstheme="majorBidi"/>
          <w:sz w:val="24"/>
          <w:szCs w:val="24"/>
          <w:rtl/>
        </w:rPr>
        <w:t>.</w:t>
      </w:r>
    </w:p>
    <w:p w14:paraId="63B887F0" w14:textId="31B0280D" w:rsidR="00A8743C" w:rsidRPr="00CC2193" w:rsidRDefault="00A8743C" w:rsidP="00E43685">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كذلك الى ضرورة تدخل المحكمة العليا </w:t>
      </w:r>
      <w:r w:rsidR="000428C0" w:rsidRPr="00CC2193">
        <w:rPr>
          <w:rFonts w:asciiTheme="majorBidi" w:hAnsiTheme="majorBidi" w:cstheme="majorBidi"/>
          <w:sz w:val="24"/>
          <w:szCs w:val="24"/>
          <w:rtl/>
        </w:rPr>
        <w:t>اعتبارها جهة</w:t>
      </w:r>
      <w:r w:rsidRPr="00CC2193">
        <w:rPr>
          <w:rFonts w:asciiTheme="majorBidi" w:hAnsiTheme="majorBidi" w:cstheme="majorBidi"/>
          <w:sz w:val="24"/>
          <w:szCs w:val="24"/>
          <w:rtl/>
        </w:rPr>
        <w:t xml:space="preserve"> رقابة على تطبيق القانون وتوحيد الا</w:t>
      </w:r>
      <w:r w:rsidR="00C34EBD" w:rsidRPr="00CC2193">
        <w:rPr>
          <w:rFonts w:asciiTheme="majorBidi" w:hAnsiTheme="majorBidi" w:cstheme="majorBidi"/>
          <w:sz w:val="24"/>
          <w:szCs w:val="24"/>
          <w:rtl/>
        </w:rPr>
        <w:t>جتهاد</w:t>
      </w:r>
      <w:r w:rsidRPr="00CC2193">
        <w:rPr>
          <w:rFonts w:asciiTheme="majorBidi" w:hAnsiTheme="majorBidi" w:cstheme="majorBidi"/>
          <w:sz w:val="24"/>
          <w:szCs w:val="24"/>
          <w:rtl/>
        </w:rPr>
        <w:t xml:space="preserve"> </w:t>
      </w:r>
      <w:r w:rsidR="00C34EBD" w:rsidRPr="00CC2193">
        <w:rPr>
          <w:rFonts w:asciiTheme="majorBidi" w:hAnsiTheme="majorBidi" w:cstheme="majorBidi"/>
          <w:sz w:val="24"/>
          <w:szCs w:val="24"/>
          <w:rtl/>
        </w:rPr>
        <w:t>القضائي</w:t>
      </w:r>
      <w:r w:rsidRPr="00CC2193">
        <w:rPr>
          <w:rFonts w:asciiTheme="majorBidi" w:hAnsiTheme="majorBidi" w:cstheme="majorBidi"/>
          <w:sz w:val="24"/>
          <w:szCs w:val="24"/>
          <w:rtl/>
        </w:rPr>
        <w:t xml:space="preserve"> من اجل تصحيح الوضع </w:t>
      </w:r>
      <w:r w:rsidR="00C34EBD" w:rsidRPr="00CC2193">
        <w:rPr>
          <w:rFonts w:asciiTheme="majorBidi" w:hAnsiTheme="majorBidi" w:cstheme="majorBidi"/>
          <w:sz w:val="24"/>
          <w:szCs w:val="24"/>
          <w:rtl/>
        </w:rPr>
        <w:t>ب</w:t>
      </w:r>
      <w:r w:rsidRPr="00CC2193">
        <w:rPr>
          <w:rFonts w:asciiTheme="majorBidi" w:hAnsiTheme="majorBidi" w:cstheme="majorBidi"/>
          <w:sz w:val="24"/>
          <w:szCs w:val="24"/>
          <w:rtl/>
        </w:rPr>
        <w:t xml:space="preserve">خصوص الاعتراف في العمل </w:t>
      </w:r>
      <w:r w:rsidR="000428C0" w:rsidRPr="00CC2193">
        <w:rPr>
          <w:rFonts w:asciiTheme="majorBidi" w:hAnsiTheme="majorBidi" w:cstheme="majorBidi"/>
          <w:sz w:val="24"/>
          <w:szCs w:val="24"/>
          <w:rtl/>
        </w:rPr>
        <w:t>القضائي</w:t>
      </w:r>
      <w:r w:rsidRPr="00CC2193">
        <w:rPr>
          <w:rFonts w:asciiTheme="majorBidi" w:hAnsiTheme="majorBidi" w:cstheme="majorBidi"/>
          <w:sz w:val="24"/>
          <w:szCs w:val="24"/>
          <w:rtl/>
        </w:rPr>
        <w:t xml:space="preserve"> بما يخضع القضاء الى مناقشته من صبح</w:t>
      </w:r>
      <w:r w:rsidR="00924E25" w:rsidRPr="00CC2193">
        <w:rPr>
          <w:rFonts w:asciiTheme="majorBidi" w:hAnsiTheme="majorBidi" w:cstheme="majorBidi"/>
          <w:sz w:val="24"/>
          <w:szCs w:val="24"/>
          <w:rtl/>
        </w:rPr>
        <w:t>ة</w:t>
      </w:r>
      <w:r w:rsidRPr="00CC2193">
        <w:rPr>
          <w:rFonts w:asciiTheme="majorBidi" w:hAnsiTheme="majorBidi" w:cstheme="majorBidi"/>
          <w:sz w:val="24"/>
          <w:szCs w:val="24"/>
          <w:rtl/>
        </w:rPr>
        <w:t xml:space="preserve"> شروطه أو من حيث </w:t>
      </w:r>
      <w:r w:rsidR="00924E25" w:rsidRPr="00CC2193">
        <w:rPr>
          <w:rFonts w:asciiTheme="majorBidi" w:hAnsiTheme="majorBidi" w:cstheme="majorBidi"/>
          <w:sz w:val="24"/>
          <w:szCs w:val="24"/>
          <w:rtl/>
        </w:rPr>
        <w:t>حجيته</w:t>
      </w:r>
      <w:r w:rsidRPr="00CC2193">
        <w:rPr>
          <w:rFonts w:asciiTheme="majorBidi" w:hAnsiTheme="majorBidi" w:cstheme="majorBidi"/>
          <w:sz w:val="24"/>
          <w:szCs w:val="24"/>
          <w:rtl/>
        </w:rPr>
        <w:t xml:space="preserve"> </w:t>
      </w:r>
      <w:r w:rsidR="000428C0" w:rsidRPr="00CC2193">
        <w:rPr>
          <w:rFonts w:asciiTheme="majorBidi" w:hAnsiTheme="majorBidi" w:cstheme="majorBidi"/>
          <w:sz w:val="24"/>
          <w:szCs w:val="24"/>
          <w:rtl/>
        </w:rPr>
        <w:t>في الإدانة</w:t>
      </w:r>
      <w:r w:rsidRPr="00CC2193">
        <w:rPr>
          <w:rFonts w:asciiTheme="majorBidi" w:hAnsiTheme="majorBidi" w:cstheme="majorBidi"/>
          <w:sz w:val="24"/>
          <w:szCs w:val="24"/>
          <w:rtl/>
        </w:rPr>
        <w:t xml:space="preserve"> أو البراءة ذلك أن القاضي الجنائي ليس حراً في اعمال سلطة التقديرية أو عدم إعمالا بل هو التزام واقع عليه لمقتضى النصر الذي اخضع الاعتراف لتقدير</w:t>
      </w:r>
      <w:r w:rsidR="006E47D6" w:rsidRPr="00CC2193">
        <w:rPr>
          <w:rFonts w:asciiTheme="majorBidi" w:hAnsiTheme="majorBidi" w:cstheme="majorBidi"/>
          <w:sz w:val="24"/>
          <w:szCs w:val="24"/>
          <w:rtl/>
        </w:rPr>
        <w:t>ه.</w:t>
      </w:r>
    </w:p>
    <w:p w14:paraId="0AE6F1FF" w14:textId="77777777" w:rsidR="00E43685" w:rsidRPr="00CC2193" w:rsidRDefault="00E43685" w:rsidP="00E43685">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النتائج والتوصيات</w:t>
      </w:r>
    </w:p>
    <w:p w14:paraId="6CB9E09B" w14:textId="1E09BFF6" w:rsidR="00E43685" w:rsidRPr="00CC2193" w:rsidRDefault="0033440B" w:rsidP="00E43685">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أن </w:t>
      </w:r>
      <w:r w:rsidR="00E43685" w:rsidRPr="00CC2193">
        <w:rPr>
          <w:rFonts w:asciiTheme="majorBidi" w:hAnsiTheme="majorBidi" w:cstheme="majorBidi"/>
          <w:sz w:val="24"/>
          <w:szCs w:val="24"/>
          <w:rtl/>
        </w:rPr>
        <w:t xml:space="preserve">الاعتراف لم بعد كما كان </w:t>
      </w:r>
      <w:r w:rsidR="00C379D0" w:rsidRPr="00CC2193">
        <w:rPr>
          <w:rFonts w:asciiTheme="majorBidi" w:hAnsiTheme="majorBidi" w:cstheme="majorBidi"/>
          <w:sz w:val="24"/>
          <w:szCs w:val="24"/>
          <w:rtl/>
        </w:rPr>
        <w:t>في</w:t>
      </w:r>
      <w:r w:rsidR="00E43685" w:rsidRPr="00CC2193">
        <w:rPr>
          <w:rFonts w:asciiTheme="majorBidi" w:hAnsiTheme="majorBidi" w:cstheme="majorBidi"/>
          <w:sz w:val="24"/>
          <w:szCs w:val="24"/>
          <w:rtl/>
        </w:rPr>
        <w:t xml:space="preserve"> السابق سيد ال</w:t>
      </w:r>
      <w:r w:rsidRPr="00CC2193">
        <w:rPr>
          <w:rFonts w:asciiTheme="majorBidi" w:hAnsiTheme="majorBidi" w:cstheme="majorBidi"/>
          <w:sz w:val="24"/>
          <w:szCs w:val="24"/>
          <w:rtl/>
        </w:rPr>
        <w:t>ادلة</w:t>
      </w:r>
      <w:r w:rsidR="00E43685" w:rsidRPr="00CC2193">
        <w:rPr>
          <w:rFonts w:asciiTheme="majorBidi" w:hAnsiTheme="majorBidi" w:cstheme="majorBidi"/>
          <w:sz w:val="24"/>
          <w:szCs w:val="24"/>
          <w:rtl/>
        </w:rPr>
        <w:t xml:space="preserve"> إنما يجب </w:t>
      </w:r>
      <w:r w:rsidR="000428C0" w:rsidRPr="00CC2193">
        <w:rPr>
          <w:rFonts w:asciiTheme="majorBidi" w:hAnsiTheme="majorBidi" w:cstheme="majorBidi"/>
          <w:sz w:val="24"/>
          <w:szCs w:val="24"/>
          <w:rtl/>
        </w:rPr>
        <w:t>على القاضي</w:t>
      </w:r>
      <w:r w:rsidR="00E43685" w:rsidRPr="00CC2193">
        <w:rPr>
          <w:rFonts w:asciiTheme="majorBidi" w:hAnsiTheme="majorBidi" w:cstheme="majorBidi"/>
          <w:sz w:val="24"/>
          <w:szCs w:val="24"/>
          <w:rtl/>
        </w:rPr>
        <w:t xml:space="preserve"> أن </w:t>
      </w:r>
      <w:r w:rsidRPr="00CC2193">
        <w:rPr>
          <w:rFonts w:asciiTheme="majorBidi" w:hAnsiTheme="majorBidi" w:cstheme="majorBidi"/>
          <w:sz w:val="24"/>
          <w:szCs w:val="24"/>
          <w:rtl/>
        </w:rPr>
        <w:t>يت</w:t>
      </w:r>
      <w:r w:rsidR="00E43685" w:rsidRPr="00CC2193">
        <w:rPr>
          <w:rFonts w:asciiTheme="majorBidi" w:hAnsiTheme="majorBidi" w:cstheme="majorBidi"/>
          <w:sz w:val="24"/>
          <w:szCs w:val="24"/>
          <w:rtl/>
        </w:rPr>
        <w:t>حقق من صدق</w:t>
      </w:r>
      <w:r w:rsidR="00BF550F" w:rsidRPr="00CC2193">
        <w:rPr>
          <w:rFonts w:asciiTheme="majorBidi" w:hAnsiTheme="majorBidi" w:cstheme="majorBidi"/>
          <w:sz w:val="24"/>
          <w:szCs w:val="24"/>
          <w:rtl/>
        </w:rPr>
        <w:t xml:space="preserve">ه من خلال </w:t>
      </w:r>
      <w:r w:rsidR="00E43685" w:rsidRPr="00CC2193">
        <w:rPr>
          <w:rFonts w:asciiTheme="majorBidi" w:hAnsiTheme="majorBidi" w:cstheme="majorBidi"/>
          <w:sz w:val="24"/>
          <w:szCs w:val="24"/>
          <w:rtl/>
        </w:rPr>
        <w:t xml:space="preserve">وجود أدلة فنية ومادية </w:t>
      </w:r>
      <w:r w:rsidR="000428C0" w:rsidRPr="00CC2193">
        <w:rPr>
          <w:rFonts w:asciiTheme="majorBidi" w:hAnsiTheme="majorBidi" w:cstheme="majorBidi"/>
          <w:sz w:val="24"/>
          <w:szCs w:val="24"/>
          <w:rtl/>
        </w:rPr>
        <w:t>تعززه لذلك</w:t>
      </w:r>
      <w:r w:rsidR="00E43685" w:rsidRPr="00CC2193">
        <w:rPr>
          <w:rFonts w:asciiTheme="majorBidi" w:hAnsiTheme="majorBidi" w:cstheme="majorBidi"/>
          <w:sz w:val="24"/>
          <w:szCs w:val="24"/>
          <w:rtl/>
        </w:rPr>
        <w:t xml:space="preserve"> </w:t>
      </w:r>
      <w:r w:rsidR="00A24CE5" w:rsidRPr="00CC2193">
        <w:rPr>
          <w:rFonts w:asciiTheme="majorBidi" w:hAnsiTheme="majorBidi" w:cstheme="majorBidi"/>
          <w:sz w:val="24"/>
          <w:szCs w:val="24"/>
          <w:rtl/>
        </w:rPr>
        <w:t>ن</w:t>
      </w:r>
      <w:r w:rsidR="00E43685" w:rsidRPr="00CC2193">
        <w:rPr>
          <w:rFonts w:asciiTheme="majorBidi" w:hAnsiTheme="majorBidi" w:cstheme="majorBidi"/>
          <w:sz w:val="24"/>
          <w:szCs w:val="24"/>
          <w:rtl/>
        </w:rPr>
        <w:t xml:space="preserve">وصى بضرورة الاهتمام </w:t>
      </w:r>
      <w:r w:rsidR="000428C0" w:rsidRPr="00CC2193">
        <w:rPr>
          <w:rFonts w:asciiTheme="majorBidi" w:hAnsiTheme="majorBidi" w:cstheme="majorBidi"/>
          <w:sz w:val="24"/>
          <w:szCs w:val="24"/>
          <w:rtl/>
        </w:rPr>
        <w:t>بالأدلة المادية</w:t>
      </w:r>
      <w:r w:rsidR="00A24CE5" w:rsidRPr="00CC2193">
        <w:rPr>
          <w:rFonts w:asciiTheme="majorBidi" w:hAnsiTheme="majorBidi" w:cstheme="majorBidi"/>
          <w:sz w:val="24"/>
          <w:szCs w:val="24"/>
          <w:rtl/>
        </w:rPr>
        <w:t xml:space="preserve"> والفنية </w:t>
      </w:r>
      <w:r w:rsidR="000428C0" w:rsidRPr="00CC2193">
        <w:rPr>
          <w:rFonts w:asciiTheme="majorBidi" w:hAnsiTheme="majorBidi" w:cstheme="majorBidi"/>
          <w:sz w:val="24"/>
          <w:szCs w:val="24"/>
          <w:rtl/>
        </w:rPr>
        <w:t>خاصة مسرح</w:t>
      </w:r>
      <w:r w:rsidR="00E43685" w:rsidRPr="00CC2193">
        <w:rPr>
          <w:rFonts w:asciiTheme="majorBidi" w:hAnsiTheme="majorBidi" w:cstheme="majorBidi"/>
          <w:sz w:val="24"/>
          <w:szCs w:val="24"/>
          <w:rtl/>
        </w:rPr>
        <w:t xml:space="preserve"> الجريمة من قبل سلطات</w:t>
      </w:r>
      <w:r w:rsidR="00A24CE5" w:rsidRPr="00CC2193">
        <w:rPr>
          <w:rFonts w:asciiTheme="majorBidi" w:hAnsiTheme="majorBidi" w:cstheme="majorBidi"/>
          <w:sz w:val="24"/>
          <w:szCs w:val="24"/>
          <w:rtl/>
        </w:rPr>
        <w:t xml:space="preserve"> </w:t>
      </w:r>
      <w:r w:rsidR="000428C0" w:rsidRPr="00CC2193">
        <w:rPr>
          <w:rFonts w:asciiTheme="majorBidi" w:hAnsiTheme="majorBidi" w:cstheme="majorBidi"/>
          <w:sz w:val="24"/>
          <w:szCs w:val="24"/>
          <w:rtl/>
        </w:rPr>
        <w:t>التحقيق.</w:t>
      </w:r>
    </w:p>
    <w:p w14:paraId="5E8B7D60" w14:textId="12D29F21" w:rsidR="00E43685" w:rsidRPr="00CC2193" w:rsidRDefault="00E43685" w:rsidP="00E43685">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إن الاعتراف </w:t>
      </w:r>
      <w:r w:rsidR="000428C0" w:rsidRPr="00CC2193">
        <w:rPr>
          <w:rFonts w:asciiTheme="majorBidi" w:hAnsiTheme="majorBidi" w:cstheme="majorBidi"/>
          <w:sz w:val="24"/>
          <w:szCs w:val="24"/>
          <w:rtl/>
        </w:rPr>
        <w:t>القضائي</w:t>
      </w:r>
      <w:r w:rsidRPr="00CC2193">
        <w:rPr>
          <w:rFonts w:asciiTheme="majorBidi" w:hAnsiTheme="majorBidi" w:cstheme="majorBidi"/>
          <w:sz w:val="24"/>
          <w:szCs w:val="24"/>
          <w:rtl/>
        </w:rPr>
        <w:t xml:space="preserve"> </w:t>
      </w:r>
      <w:r w:rsidR="000428C0" w:rsidRPr="00CC2193">
        <w:rPr>
          <w:rFonts w:asciiTheme="majorBidi" w:hAnsiTheme="majorBidi" w:cstheme="majorBidi"/>
          <w:sz w:val="24"/>
          <w:szCs w:val="24"/>
          <w:rtl/>
        </w:rPr>
        <w:t>والذي</w:t>
      </w:r>
      <w:r w:rsidRPr="00CC2193">
        <w:rPr>
          <w:rFonts w:asciiTheme="majorBidi" w:hAnsiTheme="majorBidi" w:cstheme="majorBidi"/>
          <w:sz w:val="24"/>
          <w:szCs w:val="24"/>
          <w:rtl/>
        </w:rPr>
        <w:t xml:space="preserve"> يعطى الحق </w:t>
      </w:r>
      <w:r w:rsidR="000428C0" w:rsidRPr="00CC2193">
        <w:rPr>
          <w:rFonts w:asciiTheme="majorBidi" w:hAnsiTheme="majorBidi" w:cstheme="majorBidi"/>
          <w:sz w:val="24"/>
          <w:szCs w:val="24"/>
          <w:rtl/>
        </w:rPr>
        <w:t>للقاضي</w:t>
      </w:r>
      <w:r w:rsidRPr="00CC2193">
        <w:rPr>
          <w:rFonts w:asciiTheme="majorBidi" w:hAnsiTheme="majorBidi" w:cstheme="majorBidi"/>
          <w:sz w:val="24"/>
          <w:szCs w:val="24"/>
          <w:rtl/>
        </w:rPr>
        <w:t xml:space="preserve"> ال</w:t>
      </w:r>
      <w:r w:rsidR="00A24CE5" w:rsidRPr="00CC2193">
        <w:rPr>
          <w:rFonts w:asciiTheme="majorBidi" w:hAnsiTheme="majorBidi" w:cstheme="majorBidi"/>
          <w:sz w:val="24"/>
          <w:szCs w:val="24"/>
          <w:rtl/>
        </w:rPr>
        <w:t>جن</w:t>
      </w:r>
      <w:r w:rsidRPr="00CC2193">
        <w:rPr>
          <w:rFonts w:asciiTheme="majorBidi" w:hAnsiTheme="majorBidi" w:cstheme="majorBidi"/>
          <w:sz w:val="24"/>
          <w:szCs w:val="24"/>
          <w:rtl/>
        </w:rPr>
        <w:t>ا</w:t>
      </w:r>
      <w:r w:rsidR="00A24CE5" w:rsidRPr="00CC2193">
        <w:rPr>
          <w:rFonts w:asciiTheme="majorBidi" w:hAnsiTheme="majorBidi" w:cstheme="majorBidi"/>
          <w:sz w:val="24"/>
          <w:szCs w:val="24"/>
          <w:rtl/>
        </w:rPr>
        <w:t>ئي</w:t>
      </w:r>
      <w:r w:rsidRPr="00CC2193">
        <w:rPr>
          <w:rFonts w:asciiTheme="majorBidi" w:hAnsiTheme="majorBidi" w:cstheme="majorBidi"/>
          <w:sz w:val="24"/>
          <w:szCs w:val="24"/>
          <w:rtl/>
        </w:rPr>
        <w:t xml:space="preserve"> الحكم على المتهم المعترف بغير سماع الشهود هو م</w:t>
      </w:r>
      <w:r w:rsidR="00B158D0" w:rsidRPr="00CC2193">
        <w:rPr>
          <w:rFonts w:asciiTheme="majorBidi" w:hAnsiTheme="majorBidi" w:cstheme="majorBidi"/>
          <w:sz w:val="24"/>
          <w:szCs w:val="24"/>
          <w:rtl/>
        </w:rPr>
        <w:t>خ</w:t>
      </w:r>
      <w:r w:rsidRPr="00CC2193">
        <w:rPr>
          <w:rFonts w:asciiTheme="majorBidi" w:hAnsiTheme="majorBidi" w:cstheme="majorBidi"/>
          <w:sz w:val="24"/>
          <w:szCs w:val="24"/>
          <w:rtl/>
        </w:rPr>
        <w:t>ل نظر على اعتبار انه لا يوجد ما</w:t>
      </w:r>
      <w:r w:rsidR="00B158D0" w:rsidRPr="00CC2193">
        <w:rPr>
          <w:rFonts w:asciiTheme="majorBidi" w:hAnsiTheme="majorBidi" w:cstheme="majorBidi"/>
          <w:sz w:val="24"/>
          <w:szCs w:val="24"/>
          <w:rtl/>
        </w:rPr>
        <w:t xml:space="preserve"> يمنع</w:t>
      </w:r>
      <w:r w:rsidRPr="00CC2193">
        <w:rPr>
          <w:rFonts w:asciiTheme="majorBidi" w:hAnsiTheme="majorBidi" w:cstheme="majorBidi"/>
          <w:sz w:val="24"/>
          <w:szCs w:val="24"/>
          <w:rtl/>
        </w:rPr>
        <w:t xml:space="preserve"> القاضي من سماع الشهود بالرغم من وجود الاعتراف فقد يا توا بما ي</w:t>
      </w:r>
      <w:r w:rsidR="00B158D0" w:rsidRPr="00CC2193">
        <w:rPr>
          <w:rFonts w:asciiTheme="majorBidi" w:hAnsiTheme="majorBidi" w:cstheme="majorBidi"/>
          <w:sz w:val="24"/>
          <w:szCs w:val="24"/>
          <w:rtl/>
        </w:rPr>
        <w:t>نفيه.</w:t>
      </w:r>
    </w:p>
    <w:p w14:paraId="78C60F05" w14:textId="792BB35A" w:rsidR="00E43685" w:rsidRPr="00CC2193" w:rsidRDefault="00E43685" w:rsidP="00E43685">
      <w:pPr>
        <w:bidi/>
        <w:spacing w:line="360" w:lineRule="auto"/>
        <w:jc w:val="lowKashida"/>
        <w:rPr>
          <w:rFonts w:asciiTheme="majorBidi" w:hAnsiTheme="majorBidi" w:cstheme="majorBidi"/>
          <w:sz w:val="24"/>
          <w:szCs w:val="24"/>
          <w:rtl/>
        </w:rPr>
      </w:pPr>
      <w:r w:rsidRPr="00CC2193">
        <w:rPr>
          <w:rFonts w:asciiTheme="majorBidi" w:hAnsiTheme="majorBidi" w:cstheme="majorBidi"/>
          <w:sz w:val="24"/>
          <w:szCs w:val="24"/>
          <w:rtl/>
        </w:rPr>
        <w:t xml:space="preserve">ھذا أن النصوص المتعلقة بالاعتراف والواردة في قانون الاجراءات الجنائية </w:t>
      </w:r>
      <w:r w:rsidR="00B158D0" w:rsidRPr="00CC2193">
        <w:rPr>
          <w:rFonts w:asciiTheme="majorBidi" w:hAnsiTheme="majorBidi" w:cstheme="majorBidi"/>
          <w:sz w:val="24"/>
          <w:szCs w:val="24"/>
          <w:rtl/>
        </w:rPr>
        <w:t>الليبي</w:t>
      </w:r>
      <w:r w:rsidRPr="00CC2193">
        <w:rPr>
          <w:rFonts w:asciiTheme="majorBidi" w:hAnsiTheme="majorBidi" w:cstheme="majorBidi"/>
          <w:sz w:val="24"/>
          <w:szCs w:val="24"/>
          <w:rtl/>
        </w:rPr>
        <w:t xml:space="preserve"> ليست كافية بالقدر المطلوب. لذلك </w:t>
      </w:r>
      <w:r w:rsidR="00B158D0" w:rsidRPr="00CC2193">
        <w:rPr>
          <w:rFonts w:asciiTheme="majorBidi" w:hAnsiTheme="majorBidi" w:cstheme="majorBidi"/>
          <w:sz w:val="24"/>
          <w:szCs w:val="24"/>
          <w:rtl/>
        </w:rPr>
        <w:t>ن</w:t>
      </w:r>
      <w:r w:rsidRPr="00CC2193">
        <w:rPr>
          <w:rFonts w:asciiTheme="majorBidi" w:hAnsiTheme="majorBidi" w:cstheme="majorBidi"/>
          <w:sz w:val="24"/>
          <w:szCs w:val="24"/>
          <w:rtl/>
        </w:rPr>
        <w:t>وصى المشرع بأن يو</w:t>
      </w:r>
      <w:r w:rsidR="00B158D0" w:rsidRPr="00CC2193">
        <w:rPr>
          <w:rFonts w:asciiTheme="majorBidi" w:hAnsiTheme="majorBidi" w:cstheme="majorBidi"/>
          <w:sz w:val="24"/>
          <w:szCs w:val="24"/>
          <w:rtl/>
        </w:rPr>
        <w:t>لى</w:t>
      </w:r>
      <w:r w:rsidRPr="00CC2193">
        <w:rPr>
          <w:rFonts w:asciiTheme="majorBidi" w:hAnsiTheme="majorBidi" w:cstheme="majorBidi"/>
          <w:sz w:val="24"/>
          <w:szCs w:val="24"/>
          <w:rtl/>
        </w:rPr>
        <w:t xml:space="preserve"> هذا الدليل الاهتمام الكافي بوضع النصوص القانونية الواضحة والصريحة لما له من </w:t>
      </w:r>
      <w:r w:rsidR="000428C0" w:rsidRPr="00CC2193">
        <w:rPr>
          <w:rFonts w:asciiTheme="majorBidi" w:hAnsiTheme="majorBidi" w:cstheme="majorBidi"/>
          <w:sz w:val="24"/>
          <w:szCs w:val="24"/>
          <w:rtl/>
        </w:rPr>
        <w:t>خطورة</w:t>
      </w:r>
      <w:r w:rsidRPr="00CC2193">
        <w:rPr>
          <w:rFonts w:asciiTheme="majorBidi" w:hAnsiTheme="majorBidi" w:cstheme="majorBidi"/>
          <w:sz w:val="24"/>
          <w:szCs w:val="24"/>
        </w:rPr>
        <w:t>.</w:t>
      </w:r>
    </w:p>
    <w:p w14:paraId="5E427B04" w14:textId="3A9FC150" w:rsidR="00A8743C" w:rsidRDefault="00B158D0" w:rsidP="00E43685">
      <w:pPr>
        <w:bidi/>
        <w:spacing w:line="360" w:lineRule="auto"/>
        <w:jc w:val="lowKashida"/>
        <w:rPr>
          <w:rFonts w:asciiTheme="majorBidi" w:hAnsiTheme="majorBidi" w:cstheme="majorBidi"/>
          <w:sz w:val="24"/>
          <w:szCs w:val="24"/>
        </w:rPr>
      </w:pPr>
      <w:r w:rsidRPr="00CC2193">
        <w:rPr>
          <w:rFonts w:asciiTheme="majorBidi" w:hAnsiTheme="majorBidi" w:cstheme="majorBidi"/>
          <w:sz w:val="24"/>
          <w:szCs w:val="24"/>
          <w:rtl/>
        </w:rPr>
        <w:t>أن</w:t>
      </w:r>
      <w:r w:rsidR="00E43685" w:rsidRPr="00CC2193">
        <w:rPr>
          <w:rFonts w:asciiTheme="majorBidi" w:hAnsiTheme="majorBidi" w:cstheme="majorBidi"/>
          <w:sz w:val="24"/>
          <w:szCs w:val="24"/>
          <w:rtl/>
        </w:rPr>
        <w:t xml:space="preserve"> الاحكام القضائية الصادرة من المحاكم نا</w:t>
      </w:r>
      <w:r w:rsidR="00DD72DA" w:rsidRPr="00CC2193">
        <w:rPr>
          <w:rFonts w:asciiTheme="majorBidi" w:hAnsiTheme="majorBidi" w:cstheme="majorBidi"/>
          <w:sz w:val="24"/>
          <w:szCs w:val="24"/>
          <w:rtl/>
        </w:rPr>
        <w:t>د</w:t>
      </w:r>
      <w:r w:rsidR="00E43685" w:rsidRPr="00CC2193">
        <w:rPr>
          <w:rFonts w:asciiTheme="majorBidi" w:hAnsiTheme="majorBidi" w:cstheme="majorBidi"/>
          <w:sz w:val="24"/>
          <w:szCs w:val="24"/>
          <w:rtl/>
        </w:rPr>
        <w:t xml:space="preserve">ر ما نجد </w:t>
      </w:r>
      <w:r w:rsidR="000428C0" w:rsidRPr="00CC2193">
        <w:rPr>
          <w:rFonts w:asciiTheme="majorBidi" w:hAnsiTheme="majorBidi" w:cstheme="majorBidi"/>
          <w:sz w:val="24"/>
          <w:szCs w:val="24"/>
          <w:rtl/>
        </w:rPr>
        <w:t>في</w:t>
      </w:r>
      <w:r w:rsidR="00E43685" w:rsidRPr="00CC2193">
        <w:rPr>
          <w:rFonts w:asciiTheme="majorBidi" w:hAnsiTheme="majorBidi" w:cstheme="majorBidi"/>
          <w:sz w:val="24"/>
          <w:szCs w:val="24"/>
          <w:rtl/>
        </w:rPr>
        <w:t xml:space="preserve"> تسبب</w:t>
      </w:r>
      <w:r w:rsidR="00DD72DA" w:rsidRPr="00CC2193">
        <w:rPr>
          <w:rFonts w:asciiTheme="majorBidi" w:hAnsiTheme="majorBidi" w:cstheme="majorBidi"/>
          <w:sz w:val="24"/>
          <w:szCs w:val="24"/>
          <w:rtl/>
        </w:rPr>
        <w:t>ي</w:t>
      </w:r>
      <w:r w:rsidR="00E43685" w:rsidRPr="00CC2193">
        <w:rPr>
          <w:rFonts w:asciiTheme="majorBidi" w:hAnsiTheme="majorBidi" w:cstheme="majorBidi"/>
          <w:sz w:val="24"/>
          <w:szCs w:val="24"/>
          <w:rtl/>
        </w:rPr>
        <w:t xml:space="preserve">ها المناقشات الضرورية لاعتبار تصريحات المتهم </w:t>
      </w:r>
      <w:r w:rsidR="00160B72" w:rsidRPr="00CC2193">
        <w:rPr>
          <w:rFonts w:asciiTheme="majorBidi" w:hAnsiTheme="majorBidi" w:cstheme="majorBidi"/>
          <w:sz w:val="24"/>
          <w:szCs w:val="24"/>
          <w:rtl/>
        </w:rPr>
        <w:t>اعترافا لذلك</w:t>
      </w:r>
      <w:r w:rsidR="00E43685" w:rsidRPr="00CC2193">
        <w:rPr>
          <w:rFonts w:asciiTheme="majorBidi" w:hAnsiTheme="majorBidi" w:cstheme="majorBidi"/>
          <w:sz w:val="24"/>
          <w:szCs w:val="24"/>
          <w:rtl/>
        </w:rPr>
        <w:t xml:space="preserve"> </w:t>
      </w:r>
      <w:r w:rsidR="00160B72" w:rsidRPr="00CC2193">
        <w:rPr>
          <w:rFonts w:asciiTheme="majorBidi" w:hAnsiTheme="majorBidi" w:cstheme="majorBidi"/>
          <w:sz w:val="24"/>
          <w:szCs w:val="24"/>
          <w:rtl/>
        </w:rPr>
        <w:t>يتطلب</w:t>
      </w:r>
      <w:r w:rsidR="00E43685" w:rsidRPr="00CC2193">
        <w:rPr>
          <w:rFonts w:asciiTheme="majorBidi" w:hAnsiTheme="majorBidi" w:cstheme="majorBidi"/>
          <w:sz w:val="24"/>
          <w:szCs w:val="24"/>
          <w:rtl/>
        </w:rPr>
        <w:t xml:space="preserve"> من الم</w:t>
      </w:r>
      <w:r w:rsidR="00DD72DA" w:rsidRPr="00CC2193">
        <w:rPr>
          <w:rFonts w:asciiTheme="majorBidi" w:hAnsiTheme="majorBidi" w:cstheme="majorBidi"/>
          <w:sz w:val="24"/>
          <w:szCs w:val="24"/>
          <w:rtl/>
        </w:rPr>
        <w:t>حكم</w:t>
      </w:r>
      <w:r w:rsidR="00E43685" w:rsidRPr="00CC2193">
        <w:rPr>
          <w:rFonts w:asciiTheme="majorBidi" w:hAnsiTheme="majorBidi" w:cstheme="majorBidi"/>
          <w:sz w:val="24"/>
          <w:szCs w:val="24"/>
          <w:rtl/>
        </w:rPr>
        <w:t>ة</w:t>
      </w:r>
      <w:r w:rsidR="00DD72DA" w:rsidRPr="00CC2193">
        <w:rPr>
          <w:rFonts w:asciiTheme="majorBidi" w:hAnsiTheme="majorBidi" w:cstheme="majorBidi"/>
          <w:sz w:val="24"/>
          <w:szCs w:val="24"/>
          <w:rtl/>
        </w:rPr>
        <w:t xml:space="preserve"> </w:t>
      </w:r>
      <w:r w:rsidR="00E43685" w:rsidRPr="00CC2193">
        <w:rPr>
          <w:rFonts w:asciiTheme="majorBidi" w:hAnsiTheme="majorBidi" w:cstheme="majorBidi"/>
          <w:sz w:val="24"/>
          <w:szCs w:val="24"/>
          <w:rtl/>
        </w:rPr>
        <w:t xml:space="preserve">العليا باعتبارها محكمة قانون أن تسعى لضرورة توحيد الاجتهادات القضائية. </w:t>
      </w:r>
      <w:r w:rsidR="00DD72DA" w:rsidRPr="00CC2193">
        <w:rPr>
          <w:rFonts w:asciiTheme="majorBidi" w:hAnsiTheme="majorBidi" w:cstheme="majorBidi"/>
          <w:sz w:val="24"/>
          <w:szCs w:val="24"/>
          <w:rtl/>
        </w:rPr>
        <w:t>ب</w:t>
      </w:r>
      <w:r w:rsidR="00E43685" w:rsidRPr="00CC2193">
        <w:rPr>
          <w:rFonts w:asciiTheme="majorBidi" w:hAnsiTheme="majorBidi" w:cstheme="majorBidi"/>
          <w:sz w:val="24"/>
          <w:szCs w:val="24"/>
          <w:rtl/>
        </w:rPr>
        <w:t xml:space="preserve">خصوص الاعتراف في العمل </w:t>
      </w:r>
      <w:r w:rsidR="00160B72" w:rsidRPr="00CC2193">
        <w:rPr>
          <w:rFonts w:asciiTheme="majorBidi" w:hAnsiTheme="majorBidi" w:cstheme="majorBidi"/>
          <w:sz w:val="24"/>
          <w:szCs w:val="24"/>
          <w:rtl/>
        </w:rPr>
        <w:t>القضائي</w:t>
      </w:r>
      <w:r w:rsidR="00E43685" w:rsidRPr="00CC2193">
        <w:rPr>
          <w:rFonts w:asciiTheme="majorBidi" w:hAnsiTheme="majorBidi" w:cstheme="majorBidi"/>
          <w:sz w:val="24"/>
          <w:szCs w:val="24"/>
          <w:rtl/>
        </w:rPr>
        <w:t xml:space="preserve"> مما يجعل القضاة يقومون مناقشة الاعتراف والتأكد من توافر شروطه </w:t>
      </w:r>
      <w:r w:rsidR="00160B72" w:rsidRPr="00CC2193">
        <w:rPr>
          <w:rFonts w:asciiTheme="majorBidi" w:hAnsiTheme="majorBidi" w:cstheme="majorBidi"/>
          <w:sz w:val="24"/>
          <w:szCs w:val="24"/>
          <w:rtl/>
        </w:rPr>
        <w:t>وحجتيه</w:t>
      </w:r>
      <w:r w:rsidR="00DD72DA" w:rsidRPr="00CC2193">
        <w:rPr>
          <w:rFonts w:asciiTheme="majorBidi" w:hAnsiTheme="majorBidi" w:cstheme="majorBidi"/>
          <w:sz w:val="24"/>
          <w:szCs w:val="24"/>
          <w:rtl/>
        </w:rPr>
        <w:t>.</w:t>
      </w:r>
    </w:p>
    <w:p w14:paraId="1DC7F660" w14:textId="77777777" w:rsidR="00CC2193" w:rsidRPr="00CC2193" w:rsidRDefault="00CC2193" w:rsidP="00CC2193">
      <w:pPr>
        <w:bidi/>
        <w:spacing w:line="360" w:lineRule="auto"/>
        <w:jc w:val="lowKashida"/>
        <w:rPr>
          <w:rFonts w:asciiTheme="majorBidi" w:hAnsiTheme="majorBidi" w:cstheme="majorBidi"/>
          <w:sz w:val="24"/>
          <w:szCs w:val="24"/>
          <w:rtl/>
        </w:rPr>
      </w:pPr>
    </w:p>
    <w:p w14:paraId="06050E81" w14:textId="3D175410" w:rsidR="00CE0CB8" w:rsidRPr="00CC2193" w:rsidRDefault="00CE0CB8" w:rsidP="00CE0CB8">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المصادر والمراجع </w:t>
      </w:r>
    </w:p>
    <w:p w14:paraId="728AAB80" w14:textId="6175FE43" w:rsidR="00035F05" w:rsidRPr="00CC2193" w:rsidRDefault="00035F05" w:rsidP="00035F05">
      <w:pPr>
        <w:bidi/>
        <w:spacing w:line="360" w:lineRule="auto"/>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أولا الكتب </w:t>
      </w:r>
    </w:p>
    <w:p w14:paraId="0A37ADE1" w14:textId="77777777" w:rsidR="003710A1" w:rsidRPr="00CC2193" w:rsidRDefault="003710A1" w:rsidP="00EA2D9D">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 xml:space="preserve">حسن الحو دار شرح قانون أصول المحاكمات الجزئية دار الثقافة للنشر والتوزيع عمان ط 1 ، 1992 </w:t>
      </w:r>
    </w:p>
    <w:p w14:paraId="15165992" w14:textId="77777777" w:rsidR="003710A1" w:rsidRPr="00CC2193" w:rsidRDefault="003710A1" w:rsidP="00141F74">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حسني محمود نجيب- شرح قانون الاجراءات الجنائية –دار النهضة العربية – القاهرة – الطبعة الثانية – 1988-</w:t>
      </w:r>
    </w:p>
    <w:p w14:paraId="1576FECC" w14:textId="77777777" w:rsidR="003710A1" w:rsidRPr="00CC2193" w:rsidRDefault="003710A1" w:rsidP="00141F74">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رؤوف عبيد مبادئ الاجراءات الجنائية قي القانون المصري، الطبعة الرابعة، دار الجيل للطباعة، القاهرة، -1984</w:t>
      </w:r>
    </w:p>
    <w:p w14:paraId="111999E6" w14:textId="77777777" w:rsidR="003710A1" w:rsidRPr="00CC2193" w:rsidRDefault="003710A1" w:rsidP="00141F74">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سامي صادق الملا، اعتراف المتهم الطبعة الثانية 1957</w:t>
      </w:r>
    </w:p>
    <w:p w14:paraId="1E31D277" w14:textId="77777777" w:rsidR="003710A1" w:rsidRPr="00CC2193" w:rsidRDefault="003710A1" w:rsidP="00141F74">
      <w:pPr>
        <w:pStyle w:val="a4"/>
        <w:numPr>
          <w:ilvl w:val="0"/>
          <w:numId w:val="5"/>
        </w:numPr>
        <w:bidi/>
        <w:jc w:val="lowKashida"/>
        <w:rPr>
          <w:rFonts w:asciiTheme="majorBidi" w:hAnsiTheme="majorBidi" w:cstheme="majorBidi"/>
          <w:sz w:val="24"/>
          <w:szCs w:val="24"/>
          <w:rtl/>
          <w:lang w:bidi="ar-LY"/>
        </w:rPr>
      </w:pPr>
      <w:r w:rsidRPr="00CC2193">
        <w:rPr>
          <w:rFonts w:asciiTheme="majorBidi" w:hAnsiTheme="majorBidi" w:cstheme="majorBidi"/>
          <w:sz w:val="24"/>
          <w:szCs w:val="24"/>
        </w:rPr>
        <w:t xml:space="preserve">  </w:t>
      </w:r>
      <w:r w:rsidRPr="00CC2193">
        <w:rPr>
          <w:rFonts w:asciiTheme="majorBidi" w:hAnsiTheme="majorBidi" w:cstheme="majorBidi"/>
          <w:sz w:val="24"/>
          <w:szCs w:val="24"/>
          <w:rtl/>
          <w:lang w:bidi="ar-LY"/>
        </w:rPr>
        <w:t>عبد الحميد الشورابي، ضمانات المتهم في مرحلة التحقيق الجنائي، منشاة المعارف القاهرة</w:t>
      </w:r>
    </w:p>
    <w:p w14:paraId="7863E4C3" w14:textId="77777777" w:rsidR="003710A1" w:rsidRPr="00CC2193" w:rsidRDefault="003710A1" w:rsidP="00EA2D9D">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علي خليل، اعتراف المتهم فقه ً وقضاء، دار الكتب القانونية، الإسكندرية</w:t>
      </w:r>
    </w:p>
    <w:p w14:paraId="2B4BFC43" w14:textId="04228AF9" w:rsidR="003710A1" w:rsidRPr="00CC2193" w:rsidRDefault="003710A1" w:rsidP="00141F74">
      <w:pPr>
        <w:pStyle w:val="a4"/>
        <w:numPr>
          <w:ilvl w:val="0"/>
          <w:numId w:val="5"/>
        </w:numPr>
        <w:bidi/>
        <w:jc w:val="lowKashida"/>
        <w:rPr>
          <w:rFonts w:asciiTheme="majorBidi" w:hAnsiTheme="majorBidi" w:cstheme="majorBidi"/>
          <w:sz w:val="24"/>
          <w:szCs w:val="24"/>
          <w:rtl/>
        </w:rPr>
      </w:pPr>
      <w:r w:rsidRPr="00CC2193">
        <w:rPr>
          <w:rFonts w:asciiTheme="majorBidi" w:hAnsiTheme="majorBidi" w:cstheme="majorBidi"/>
          <w:sz w:val="24"/>
          <w:szCs w:val="24"/>
          <w:rtl/>
        </w:rPr>
        <w:t>فاضل زيدان محمد، سلطة القاضي الجنائي في تقدير الأدلة، دراسة مقارنة -الطبعة الأولى – دار الثقافة للنشر والتوزيع -</w:t>
      </w:r>
      <w:r w:rsidR="0067183D" w:rsidRPr="00CC2193">
        <w:rPr>
          <w:rFonts w:asciiTheme="majorBidi" w:hAnsiTheme="majorBidi" w:cstheme="majorBidi" w:hint="cs"/>
          <w:sz w:val="24"/>
          <w:szCs w:val="24"/>
          <w:rtl/>
        </w:rPr>
        <w:t>عمان سنة</w:t>
      </w:r>
      <w:r w:rsidRPr="00CC2193">
        <w:rPr>
          <w:rFonts w:asciiTheme="majorBidi" w:hAnsiTheme="majorBidi" w:cstheme="majorBidi"/>
          <w:sz w:val="24"/>
          <w:szCs w:val="24"/>
          <w:rtl/>
        </w:rPr>
        <w:t xml:space="preserve"> 2010</w:t>
      </w:r>
    </w:p>
    <w:p w14:paraId="1D194DB7" w14:textId="77777777" w:rsidR="003710A1" w:rsidRPr="00CC2193" w:rsidRDefault="003710A1" w:rsidP="00141F74">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لوئ دواد محمد دوكات، الاعتراف في قانون الإجراءات الجزائية الفلسطيني، رسالة ماجستير في القانون العام، جامعة النجاح الوطنية نابلس – فلسطين 2007</w:t>
      </w:r>
    </w:p>
    <w:p w14:paraId="6EC721DF" w14:textId="77777777" w:rsidR="003710A1" w:rsidRPr="00CC2193" w:rsidRDefault="003710A1" w:rsidP="00141F74">
      <w:pPr>
        <w:pStyle w:val="a4"/>
        <w:numPr>
          <w:ilvl w:val="0"/>
          <w:numId w:val="5"/>
        </w:numPr>
        <w:bidi/>
        <w:jc w:val="lowKashida"/>
        <w:rPr>
          <w:rFonts w:asciiTheme="majorBidi" w:hAnsiTheme="majorBidi" w:cstheme="majorBidi"/>
          <w:sz w:val="24"/>
          <w:szCs w:val="24"/>
          <w:rtl/>
        </w:rPr>
      </w:pPr>
      <w:r w:rsidRPr="00CC2193">
        <w:rPr>
          <w:rFonts w:asciiTheme="majorBidi" w:hAnsiTheme="majorBidi" w:cstheme="majorBidi"/>
          <w:sz w:val="24"/>
          <w:szCs w:val="24"/>
          <w:rtl/>
        </w:rPr>
        <w:t>مأمون محمد سلامة، الإجراءات الجنائية في التشريع الليبي، الجزء الأول، الطبعة الثانية، منشورات المكتبة الجامعية ليبيا، سنة 2000</w:t>
      </w:r>
    </w:p>
    <w:p w14:paraId="686B5149" w14:textId="77777777" w:rsidR="003710A1" w:rsidRPr="00CC2193" w:rsidRDefault="003710A1" w:rsidP="00141F74">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 xml:space="preserve">محمد صبحي نجم، ـأصول المحكمات الجزائية الأردني، مكتبة دار الثقافة للنشر والتوزيع، عمان سنة ،1991 </w:t>
      </w:r>
    </w:p>
    <w:p w14:paraId="781A3F4C" w14:textId="77777777" w:rsidR="003710A1" w:rsidRPr="00CC2193" w:rsidRDefault="003710A1" w:rsidP="00141F74">
      <w:pPr>
        <w:pStyle w:val="a4"/>
        <w:numPr>
          <w:ilvl w:val="0"/>
          <w:numId w:val="5"/>
        </w:numPr>
        <w:bidi/>
        <w:jc w:val="lowKashida"/>
        <w:rPr>
          <w:rFonts w:asciiTheme="majorBidi" w:hAnsiTheme="majorBidi" w:cstheme="majorBidi"/>
          <w:sz w:val="24"/>
          <w:szCs w:val="24"/>
          <w:rtl/>
        </w:rPr>
      </w:pPr>
      <w:r w:rsidRPr="00CC2193">
        <w:rPr>
          <w:rFonts w:asciiTheme="majorBidi" w:hAnsiTheme="majorBidi" w:cstheme="majorBidi"/>
          <w:sz w:val="24"/>
          <w:szCs w:val="24"/>
          <w:rtl/>
        </w:rPr>
        <w:t xml:space="preserve">مراد أحمد العبادي – اعتراف المتهم وأثره في الاثبات الجنائي – دار الثقافة للنشر والتوزيع 2008، الطبعة الأولى، عمان </w:t>
      </w:r>
    </w:p>
    <w:p w14:paraId="21FB4863" w14:textId="77777777" w:rsidR="003710A1" w:rsidRPr="00CC2193" w:rsidRDefault="003710A1" w:rsidP="00AF11FB">
      <w:pPr>
        <w:pStyle w:val="a3"/>
        <w:numPr>
          <w:ilvl w:val="0"/>
          <w:numId w:val="5"/>
        </w:numPr>
        <w:bidi/>
        <w:jc w:val="lowKashida"/>
        <w:rPr>
          <w:rFonts w:asciiTheme="majorBidi" w:hAnsiTheme="majorBidi" w:cstheme="majorBidi"/>
          <w:sz w:val="24"/>
          <w:szCs w:val="24"/>
        </w:rPr>
      </w:pPr>
      <w:r w:rsidRPr="00CC2193">
        <w:rPr>
          <w:rFonts w:asciiTheme="majorBidi" w:hAnsiTheme="majorBidi" w:cstheme="majorBidi"/>
          <w:sz w:val="24"/>
          <w:szCs w:val="24"/>
          <w:rtl/>
        </w:rPr>
        <w:t>نصر الدين مروك، محاضرات في الاثبات الجنائي، الجزء الثاني، أدلة الاثبات الجنائي، دار هومة للطباعة والنشر والتوزيع، الجزائر، 2008</w:t>
      </w:r>
    </w:p>
    <w:p w14:paraId="4580D3CF" w14:textId="695655BA" w:rsidR="00A12BD4" w:rsidRPr="00CC2193" w:rsidRDefault="00A12BD4" w:rsidP="00A12BD4">
      <w:pPr>
        <w:pStyle w:val="a3"/>
        <w:bidi/>
        <w:ind w:left="360"/>
        <w:jc w:val="lowKashida"/>
        <w:rPr>
          <w:rFonts w:asciiTheme="majorBidi" w:hAnsiTheme="majorBidi" w:cstheme="majorBidi"/>
          <w:b/>
          <w:bCs/>
          <w:sz w:val="24"/>
          <w:szCs w:val="24"/>
          <w:rtl/>
        </w:rPr>
      </w:pPr>
      <w:r w:rsidRPr="00CC2193">
        <w:rPr>
          <w:rFonts w:asciiTheme="majorBidi" w:hAnsiTheme="majorBidi" w:cstheme="majorBidi"/>
          <w:b/>
          <w:bCs/>
          <w:sz w:val="24"/>
          <w:szCs w:val="24"/>
          <w:rtl/>
        </w:rPr>
        <w:t xml:space="preserve">الرسائل والمجلات </w:t>
      </w:r>
    </w:p>
    <w:p w14:paraId="7850CC5C" w14:textId="77777777" w:rsidR="003710A1" w:rsidRPr="00CC2193" w:rsidRDefault="003710A1" w:rsidP="00C52F6E">
      <w:pPr>
        <w:pStyle w:val="a4"/>
        <w:numPr>
          <w:ilvl w:val="0"/>
          <w:numId w:val="7"/>
        </w:numPr>
        <w:bidi/>
        <w:jc w:val="lowKashida"/>
        <w:rPr>
          <w:rFonts w:asciiTheme="majorBidi" w:hAnsiTheme="majorBidi" w:cstheme="majorBidi"/>
          <w:sz w:val="24"/>
          <w:szCs w:val="24"/>
        </w:rPr>
      </w:pPr>
      <w:r w:rsidRPr="00CC2193">
        <w:rPr>
          <w:rFonts w:asciiTheme="majorBidi" w:hAnsiTheme="majorBidi" w:cstheme="majorBidi"/>
          <w:sz w:val="24"/>
          <w:szCs w:val="24"/>
          <w:rtl/>
        </w:rPr>
        <w:t xml:space="preserve">رائد عبد الرحمن سعيد النعسان – اعتراف المتهم والشرعية الاجرائية – رسالة ماجستير- جامعة القدس 2008 </w:t>
      </w:r>
    </w:p>
    <w:p w14:paraId="4EBCEB18" w14:textId="77777777" w:rsidR="003710A1" w:rsidRPr="00CC2193" w:rsidRDefault="003710A1" w:rsidP="00C52F6E">
      <w:pPr>
        <w:pStyle w:val="a4"/>
        <w:numPr>
          <w:ilvl w:val="0"/>
          <w:numId w:val="7"/>
        </w:numPr>
        <w:bidi/>
        <w:jc w:val="lowKashida"/>
        <w:rPr>
          <w:rFonts w:asciiTheme="majorBidi" w:hAnsiTheme="majorBidi" w:cstheme="majorBidi"/>
          <w:sz w:val="24"/>
          <w:szCs w:val="24"/>
          <w:rtl/>
        </w:rPr>
      </w:pPr>
      <w:r w:rsidRPr="00CC2193">
        <w:rPr>
          <w:rFonts w:asciiTheme="majorBidi" w:hAnsiTheme="majorBidi" w:cstheme="majorBidi"/>
          <w:sz w:val="24"/>
          <w:szCs w:val="24"/>
          <w:rtl/>
        </w:rPr>
        <w:t>العطوي فاتح – حجية الاعتراف في تكوين قناعة القاضي الجزائي – رسالة ماجستير – جامعة خيضير بسكرة – الجزائر – 2013-2014 ص23-24.</w:t>
      </w:r>
    </w:p>
    <w:p w14:paraId="4093D35B" w14:textId="77777777" w:rsidR="003710A1" w:rsidRPr="00CC2193" w:rsidRDefault="003710A1" w:rsidP="003710A1">
      <w:pPr>
        <w:pStyle w:val="a4"/>
        <w:numPr>
          <w:ilvl w:val="0"/>
          <w:numId w:val="7"/>
        </w:numPr>
        <w:bidi/>
        <w:jc w:val="lowKashida"/>
        <w:rPr>
          <w:rFonts w:asciiTheme="majorBidi" w:hAnsiTheme="majorBidi" w:cstheme="majorBidi"/>
          <w:sz w:val="24"/>
          <w:szCs w:val="24"/>
          <w:rtl/>
        </w:rPr>
      </w:pPr>
      <w:r w:rsidRPr="00CC2193">
        <w:rPr>
          <w:rFonts w:asciiTheme="majorBidi" w:hAnsiTheme="majorBidi" w:cstheme="majorBidi"/>
          <w:sz w:val="24"/>
          <w:szCs w:val="24"/>
          <w:rtl/>
        </w:rPr>
        <w:lastRenderedPageBreak/>
        <w:t xml:space="preserve">فتح الله يوسف – اعتراف المتهم وأثره في الاثبات الجنائي – رسالة ماجستير – جامعة العربي التبسي - الجزائر-2019-2020 ص </w:t>
      </w:r>
    </w:p>
    <w:p w14:paraId="02202985" w14:textId="77777777" w:rsidR="003710A1" w:rsidRPr="00CC2193" w:rsidRDefault="003710A1" w:rsidP="00C52F6E">
      <w:pPr>
        <w:pStyle w:val="a3"/>
        <w:numPr>
          <w:ilvl w:val="0"/>
          <w:numId w:val="7"/>
        </w:numPr>
        <w:bidi/>
        <w:jc w:val="lowKashida"/>
        <w:rPr>
          <w:rFonts w:asciiTheme="majorBidi" w:hAnsiTheme="majorBidi" w:cstheme="majorBidi"/>
          <w:sz w:val="24"/>
          <w:szCs w:val="24"/>
        </w:rPr>
      </w:pPr>
      <w:r w:rsidRPr="00CC2193">
        <w:rPr>
          <w:rFonts w:asciiTheme="majorBidi" w:hAnsiTheme="majorBidi" w:cstheme="majorBidi"/>
          <w:sz w:val="24"/>
          <w:szCs w:val="24"/>
          <w:rtl/>
        </w:rPr>
        <w:t>لوئ دواد محمد دوكات، الاعتراف في قانون الإجراءات الجزائية الفلسطيني، رسالة ماجستير في القانون العام، جامعة النجاح الوطنية نابلس – فلسطين 2007.</w:t>
      </w:r>
    </w:p>
    <w:p w14:paraId="0BA3D17A" w14:textId="55478ED1" w:rsidR="00550568" w:rsidRPr="00CC2193" w:rsidRDefault="003710A1" w:rsidP="00CC2193">
      <w:pPr>
        <w:pStyle w:val="a4"/>
        <w:numPr>
          <w:ilvl w:val="0"/>
          <w:numId w:val="7"/>
        </w:numPr>
        <w:bidi/>
        <w:jc w:val="lowKashida"/>
        <w:rPr>
          <w:rFonts w:asciiTheme="majorBidi" w:hAnsiTheme="majorBidi" w:cstheme="majorBidi"/>
          <w:sz w:val="24"/>
          <w:szCs w:val="24"/>
        </w:rPr>
      </w:pPr>
      <w:r w:rsidRPr="00CC2193">
        <w:rPr>
          <w:rFonts w:asciiTheme="majorBidi" w:hAnsiTheme="majorBidi" w:cstheme="majorBidi"/>
          <w:sz w:val="24"/>
          <w:szCs w:val="24"/>
          <w:rtl/>
        </w:rPr>
        <w:t>نسرين بن عيسى، الاعتراف في اثبات الجريمة، رسالة ماجستير، كلية الحقوق والعلوم السياسية، جامعة عبد الحميد بن بديس، مستغانم، 2023-2024</w:t>
      </w:r>
    </w:p>
    <w:sectPr w:rsidR="00550568" w:rsidRPr="00CC2193" w:rsidSect="00CC2193">
      <w:footerReference w:type="default" r:id="rId11"/>
      <w:footnotePr>
        <w:numRestart w:val="eachPage"/>
      </w:footnotePr>
      <w:pgSz w:w="12240" w:h="15840"/>
      <w:pgMar w:top="1418" w:right="1985" w:bottom="1418" w:left="1418" w:header="720" w:footer="720" w:gutter="0"/>
      <w:pgNumType w:start="525"/>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703D4" w14:textId="77777777" w:rsidR="001C4CFA" w:rsidRDefault="001C4CFA" w:rsidP="00D22A58">
      <w:pPr>
        <w:spacing w:after="0" w:line="240" w:lineRule="auto"/>
      </w:pPr>
      <w:r>
        <w:separator/>
      </w:r>
    </w:p>
  </w:endnote>
  <w:endnote w:type="continuationSeparator" w:id="0">
    <w:p w14:paraId="02E9AAA5" w14:textId="77777777" w:rsidR="001C4CFA" w:rsidRDefault="001C4CFA" w:rsidP="00D22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plified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DD8851" w14:textId="2C571A78" w:rsidR="004D7187" w:rsidRPr="00CC2193" w:rsidRDefault="004D7187">
    <w:pPr>
      <w:pStyle w:val="a7"/>
      <w:jc w:val="center"/>
      <w:rPr>
        <w:rFonts w:asciiTheme="majorBidi" w:hAnsiTheme="majorBidi" w:cstheme="majorBidi"/>
        <w:b/>
        <w:bCs/>
      </w:rPr>
    </w:pPr>
    <w:r w:rsidRPr="00CC2193">
      <w:rPr>
        <w:rFonts w:asciiTheme="majorBidi" w:hAnsiTheme="majorBidi" w:cstheme="majorBidi"/>
        <w:b/>
        <w:bCs/>
      </w:rPr>
      <w:t xml:space="preserve">E- </w:t>
    </w:r>
    <w:sdt>
      <w:sdtPr>
        <w:rPr>
          <w:rFonts w:asciiTheme="majorBidi" w:hAnsiTheme="majorBidi" w:cstheme="majorBidi"/>
          <w:b/>
          <w:bCs/>
        </w:rPr>
        <w:id w:val="918372008"/>
        <w:docPartObj>
          <w:docPartGallery w:val="Page Numbers (Bottom of Page)"/>
          <w:docPartUnique/>
        </w:docPartObj>
      </w:sdtPr>
      <w:sdtEndPr/>
      <w:sdtContent>
        <w:r w:rsidRPr="00CC2193">
          <w:rPr>
            <w:rFonts w:asciiTheme="majorBidi" w:hAnsiTheme="majorBidi" w:cstheme="majorBidi"/>
            <w:b/>
            <w:bCs/>
          </w:rPr>
          <w:fldChar w:fldCharType="begin"/>
        </w:r>
        <w:r w:rsidRPr="00CC2193">
          <w:rPr>
            <w:rFonts w:asciiTheme="majorBidi" w:hAnsiTheme="majorBidi" w:cstheme="majorBidi"/>
            <w:b/>
            <w:bCs/>
          </w:rPr>
          <w:instrText>PAGE   \* MERGEFORMAT</w:instrText>
        </w:r>
        <w:r w:rsidRPr="00CC2193">
          <w:rPr>
            <w:rFonts w:asciiTheme="majorBidi" w:hAnsiTheme="majorBidi" w:cstheme="majorBidi"/>
            <w:b/>
            <w:bCs/>
          </w:rPr>
          <w:fldChar w:fldCharType="separate"/>
        </w:r>
        <w:r w:rsidR="00EE235E" w:rsidRPr="00EE235E">
          <w:rPr>
            <w:rFonts w:asciiTheme="majorBidi" w:hAnsiTheme="majorBidi" w:cs="Times New Roman"/>
            <w:b/>
            <w:bCs/>
            <w:noProof/>
            <w:lang w:val="ar-SA"/>
          </w:rPr>
          <w:t>527</w:t>
        </w:r>
        <w:r w:rsidRPr="00CC2193">
          <w:rPr>
            <w:rFonts w:asciiTheme="majorBidi" w:hAnsiTheme="majorBidi" w:cstheme="majorBidi"/>
            <w:b/>
            <w:bCs/>
          </w:rPr>
          <w:fldChar w:fldCharType="end"/>
        </w:r>
      </w:sdtContent>
    </w:sdt>
  </w:p>
  <w:p w14:paraId="148CA342" w14:textId="77777777" w:rsidR="003943E9" w:rsidRPr="003943E9" w:rsidRDefault="003943E9" w:rsidP="003943E9">
    <w:pPr>
      <w:pStyle w:val="a7"/>
      <w:tabs>
        <w:tab w:val="clear" w:pos="4680"/>
        <w:tab w:val="clear" w:pos="9360"/>
        <w:tab w:val="left" w:pos="975"/>
      </w:tabs>
      <w:rPr>
        <w:sz w:val="28"/>
        <w:szCs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0220C9" w14:textId="77777777" w:rsidR="001C4CFA" w:rsidRDefault="001C4CFA" w:rsidP="0064524C">
      <w:pPr>
        <w:spacing w:after="0" w:line="240" w:lineRule="auto"/>
        <w:jc w:val="right"/>
      </w:pPr>
      <w:r>
        <w:separator/>
      </w:r>
    </w:p>
  </w:footnote>
  <w:footnote w:type="continuationSeparator" w:id="0">
    <w:p w14:paraId="786ECFDF" w14:textId="77777777" w:rsidR="001C4CFA" w:rsidRDefault="001C4CFA" w:rsidP="00D22A58">
      <w:pPr>
        <w:spacing w:after="0" w:line="240" w:lineRule="auto"/>
      </w:pPr>
      <w:r>
        <w:continuationSeparator/>
      </w:r>
    </w:p>
  </w:footnote>
  <w:footnote w:id="1">
    <w:p w14:paraId="019F377B" w14:textId="35410D9A" w:rsidR="00D22A58" w:rsidRPr="00552D1A" w:rsidRDefault="000B4B0C" w:rsidP="000B4B0C">
      <w:pPr>
        <w:pStyle w:val="a4"/>
        <w:tabs>
          <w:tab w:val="left" w:pos="2790"/>
        </w:tabs>
        <w:bidi/>
        <w:rPr>
          <w:rFonts w:asciiTheme="majorBidi" w:hAnsiTheme="majorBidi" w:cstheme="majorBidi"/>
        </w:rPr>
      </w:pPr>
      <w:r>
        <w:rPr>
          <w:rFonts w:asciiTheme="majorBidi" w:hAnsiTheme="majorBidi" w:cstheme="majorBidi" w:hint="cs"/>
          <w:rtl/>
        </w:rPr>
        <w:t xml:space="preserve">1- </w:t>
      </w:r>
      <w:r w:rsidR="00D964CA" w:rsidRPr="00552D1A">
        <w:rPr>
          <w:rFonts w:asciiTheme="majorBidi" w:hAnsiTheme="majorBidi" w:cstheme="majorBidi"/>
          <w:rtl/>
        </w:rPr>
        <w:t>حسني محمود نجيب- شرح قانون الاجراءات الجنائية –دار النهضة العربية – القاهرة – الطبعة الثانية – 1988- ص463</w:t>
      </w:r>
      <w:r w:rsidR="00F01C82" w:rsidRPr="00552D1A">
        <w:rPr>
          <w:rFonts w:asciiTheme="majorBidi" w:hAnsiTheme="majorBidi" w:cstheme="majorBidi"/>
          <w:rtl/>
        </w:rPr>
        <w:tab/>
      </w:r>
    </w:p>
  </w:footnote>
  <w:footnote w:id="2">
    <w:p w14:paraId="54202879" w14:textId="5482B0AB" w:rsidR="00F01C82" w:rsidRPr="00552D1A" w:rsidRDefault="00DB7720" w:rsidP="00DB7720">
      <w:pPr>
        <w:pStyle w:val="a4"/>
        <w:bidi/>
        <w:rPr>
          <w:rFonts w:asciiTheme="majorBidi" w:hAnsiTheme="majorBidi" w:cstheme="majorBidi"/>
          <w:rtl/>
        </w:rPr>
      </w:pPr>
      <w:r w:rsidRPr="00552D1A">
        <w:rPr>
          <w:rFonts w:asciiTheme="majorBidi" w:hAnsiTheme="majorBidi" w:cstheme="majorBidi"/>
          <w:rtl/>
        </w:rPr>
        <w:t xml:space="preserve">2 </w:t>
      </w:r>
      <w:r w:rsidR="000B4B0C">
        <w:rPr>
          <w:rFonts w:asciiTheme="majorBidi" w:hAnsiTheme="majorBidi" w:cstheme="majorBidi" w:hint="cs"/>
          <w:rtl/>
        </w:rPr>
        <w:t xml:space="preserve">- </w:t>
      </w:r>
      <w:r w:rsidRPr="00552D1A">
        <w:rPr>
          <w:rFonts w:asciiTheme="majorBidi" w:hAnsiTheme="majorBidi" w:cstheme="majorBidi"/>
          <w:rtl/>
        </w:rPr>
        <w:t>رؤوف</w:t>
      </w:r>
      <w:r w:rsidR="000755A9" w:rsidRPr="00552D1A">
        <w:rPr>
          <w:rFonts w:asciiTheme="majorBidi" w:hAnsiTheme="majorBidi" w:cstheme="majorBidi"/>
          <w:rtl/>
        </w:rPr>
        <w:t xml:space="preserve"> عبيد مبادئ الاجراءات الجنائية</w:t>
      </w:r>
      <w:r w:rsidR="003B3B27" w:rsidRPr="00552D1A">
        <w:rPr>
          <w:rFonts w:asciiTheme="majorBidi" w:hAnsiTheme="majorBidi" w:cstheme="majorBidi"/>
          <w:rtl/>
        </w:rPr>
        <w:t xml:space="preserve"> قي القانون </w:t>
      </w:r>
      <w:r w:rsidR="00DE6786" w:rsidRPr="00552D1A">
        <w:rPr>
          <w:rFonts w:asciiTheme="majorBidi" w:hAnsiTheme="majorBidi" w:cstheme="majorBidi"/>
          <w:rtl/>
        </w:rPr>
        <w:t>المصري،</w:t>
      </w:r>
      <w:r w:rsidR="003B3B27" w:rsidRPr="00552D1A">
        <w:rPr>
          <w:rFonts w:asciiTheme="majorBidi" w:hAnsiTheme="majorBidi" w:cstheme="majorBidi"/>
          <w:rtl/>
        </w:rPr>
        <w:t xml:space="preserve"> الطبعة </w:t>
      </w:r>
      <w:r w:rsidR="00DE6786" w:rsidRPr="00552D1A">
        <w:rPr>
          <w:rFonts w:asciiTheme="majorBidi" w:hAnsiTheme="majorBidi" w:cstheme="majorBidi"/>
          <w:rtl/>
        </w:rPr>
        <w:t>الرابعة، دار</w:t>
      </w:r>
      <w:r w:rsidR="003B3B27" w:rsidRPr="00552D1A">
        <w:rPr>
          <w:rFonts w:asciiTheme="majorBidi" w:hAnsiTheme="majorBidi" w:cstheme="majorBidi"/>
          <w:rtl/>
        </w:rPr>
        <w:t xml:space="preserve"> الجيل للطباعة، </w:t>
      </w:r>
      <w:r w:rsidR="00DE6786" w:rsidRPr="00552D1A">
        <w:rPr>
          <w:rFonts w:asciiTheme="majorBidi" w:hAnsiTheme="majorBidi" w:cstheme="majorBidi"/>
          <w:rtl/>
        </w:rPr>
        <w:t xml:space="preserve">القاهرة، </w:t>
      </w:r>
      <w:r w:rsidRPr="00552D1A">
        <w:rPr>
          <w:rFonts w:asciiTheme="majorBidi" w:hAnsiTheme="majorBidi" w:cstheme="majorBidi"/>
          <w:rtl/>
        </w:rPr>
        <w:t>-</w:t>
      </w:r>
      <w:r w:rsidR="00552D1A" w:rsidRPr="00552D1A">
        <w:rPr>
          <w:rFonts w:asciiTheme="majorBidi" w:hAnsiTheme="majorBidi" w:cstheme="majorBidi"/>
          <w:rtl/>
        </w:rPr>
        <w:t>1984-</w:t>
      </w:r>
      <w:r w:rsidRPr="00552D1A">
        <w:rPr>
          <w:rFonts w:asciiTheme="majorBidi" w:hAnsiTheme="majorBidi" w:cstheme="majorBidi"/>
          <w:rtl/>
        </w:rPr>
        <w:t xml:space="preserve"> ص588</w:t>
      </w:r>
    </w:p>
  </w:footnote>
  <w:footnote w:id="3">
    <w:p w14:paraId="7A1BF04E" w14:textId="64221593" w:rsidR="00F01C82" w:rsidRPr="00552D1A" w:rsidRDefault="00F01C82" w:rsidP="004F1C11">
      <w:pPr>
        <w:pStyle w:val="a4"/>
        <w:bidi/>
        <w:rPr>
          <w:rFonts w:asciiTheme="majorBidi" w:hAnsiTheme="majorBidi" w:cstheme="majorBidi"/>
          <w:rtl/>
        </w:rPr>
      </w:pPr>
      <w:r w:rsidRPr="00552D1A">
        <w:rPr>
          <w:rFonts w:asciiTheme="majorBidi" w:hAnsiTheme="majorBidi" w:cstheme="majorBidi"/>
          <w:rtl/>
        </w:rPr>
        <w:t>3</w:t>
      </w:r>
      <w:r w:rsidR="000B4B0C">
        <w:rPr>
          <w:rFonts w:asciiTheme="majorBidi" w:hAnsiTheme="majorBidi" w:cstheme="majorBidi" w:hint="cs"/>
          <w:rtl/>
        </w:rPr>
        <w:t xml:space="preserve">- </w:t>
      </w:r>
      <w:r w:rsidR="00B44310">
        <w:rPr>
          <w:rFonts w:asciiTheme="majorBidi" w:hAnsiTheme="majorBidi" w:cstheme="majorBidi" w:hint="cs"/>
          <w:rtl/>
        </w:rPr>
        <w:t>سامي صادق الم</w:t>
      </w:r>
      <w:r w:rsidR="00B06F08">
        <w:rPr>
          <w:rFonts w:asciiTheme="majorBidi" w:hAnsiTheme="majorBidi" w:cstheme="majorBidi" w:hint="cs"/>
          <w:rtl/>
        </w:rPr>
        <w:t>لا</w:t>
      </w:r>
      <w:r w:rsidR="00B44310">
        <w:rPr>
          <w:rFonts w:asciiTheme="majorBidi" w:hAnsiTheme="majorBidi" w:cstheme="majorBidi" w:hint="cs"/>
          <w:rtl/>
        </w:rPr>
        <w:t xml:space="preserve">، اعتراف المتهم الطبعة الثانية 1957، ص </w:t>
      </w:r>
      <w:r w:rsidR="00160B72">
        <w:rPr>
          <w:rFonts w:asciiTheme="majorBidi" w:hAnsiTheme="majorBidi" w:cstheme="majorBidi" w:hint="cs"/>
          <w:rtl/>
        </w:rPr>
        <w:t>8.</w:t>
      </w:r>
    </w:p>
  </w:footnote>
  <w:footnote w:id="4">
    <w:p w14:paraId="1CDECE09" w14:textId="344155C0" w:rsidR="00ED75F4" w:rsidRPr="00552D1A" w:rsidRDefault="00ED75F4" w:rsidP="00B44310">
      <w:pPr>
        <w:pStyle w:val="a4"/>
        <w:bidi/>
        <w:rPr>
          <w:rFonts w:asciiTheme="majorBidi" w:hAnsiTheme="majorBidi" w:cstheme="majorBidi"/>
          <w:rtl/>
        </w:rPr>
      </w:pPr>
      <w:r w:rsidRPr="00552D1A">
        <w:rPr>
          <w:rStyle w:val="a5"/>
          <w:rFonts w:asciiTheme="majorBidi" w:hAnsiTheme="majorBidi" w:cstheme="majorBidi"/>
        </w:rPr>
        <w:footnoteRef/>
      </w:r>
      <w:r w:rsidRPr="00552D1A">
        <w:rPr>
          <w:rFonts w:asciiTheme="majorBidi" w:hAnsiTheme="majorBidi" w:cstheme="majorBidi"/>
        </w:rPr>
        <w:t xml:space="preserve"> </w:t>
      </w:r>
      <w:r w:rsidR="00B44310">
        <w:rPr>
          <w:rFonts w:asciiTheme="majorBidi" w:hAnsiTheme="majorBidi" w:cstheme="majorBidi" w:hint="cs"/>
          <w:rtl/>
        </w:rPr>
        <w:t xml:space="preserve">مأمون محمد سلامة، الإجراءات الجنائية في التشريع </w:t>
      </w:r>
      <w:r w:rsidR="00160B72">
        <w:rPr>
          <w:rFonts w:asciiTheme="majorBidi" w:hAnsiTheme="majorBidi" w:cstheme="majorBidi" w:hint="cs"/>
          <w:rtl/>
        </w:rPr>
        <w:t>الليبي،</w:t>
      </w:r>
      <w:r w:rsidR="00B44310">
        <w:rPr>
          <w:rFonts w:asciiTheme="majorBidi" w:hAnsiTheme="majorBidi" w:cstheme="majorBidi" w:hint="cs"/>
          <w:rtl/>
        </w:rPr>
        <w:t xml:space="preserve"> الجزء </w:t>
      </w:r>
      <w:r w:rsidR="00160B72">
        <w:rPr>
          <w:rFonts w:asciiTheme="majorBidi" w:hAnsiTheme="majorBidi" w:cstheme="majorBidi" w:hint="cs"/>
          <w:rtl/>
        </w:rPr>
        <w:t>الأول،</w:t>
      </w:r>
      <w:r w:rsidR="00B44310">
        <w:rPr>
          <w:rFonts w:asciiTheme="majorBidi" w:hAnsiTheme="majorBidi" w:cstheme="majorBidi" w:hint="cs"/>
          <w:rtl/>
        </w:rPr>
        <w:t xml:space="preserve"> الطبعة </w:t>
      </w:r>
      <w:r w:rsidR="00160B72">
        <w:rPr>
          <w:rFonts w:asciiTheme="majorBidi" w:hAnsiTheme="majorBidi" w:cstheme="majorBidi" w:hint="cs"/>
          <w:rtl/>
        </w:rPr>
        <w:t>الثانية،</w:t>
      </w:r>
      <w:r w:rsidR="00B44310">
        <w:rPr>
          <w:rFonts w:asciiTheme="majorBidi" w:hAnsiTheme="majorBidi" w:cstheme="majorBidi" w:hint="cs"/>
          <w:rtl/>
        </w:rPr>
        <w:t xml:space="preserve"> منشورات المكتبة الجامعية </w:t>
      </w:r>
      <w:r w:rsidR="00160B72">
        <w:rPr>
          <w:rFonts w:asciiTheme="majorBidi" w:hAnsiTheme="majorBidi" w:cstheme="majorBidi" w:hint="cs"/>
          <w:rtl/>
        </w:rPr>
        <w:t>ليبيا،</w:t>
      </w:r>
      <w:r w:rsidR="00B44310">
        <w:rPr>
          <w:rFonts w:asciiTheme="majorBidi" w:hAnsiTheme="majorBidi" w:cstheme="majorBidi" w:hint="cs"/>
          <w:rtl/>
        </w:rPr>
        <w:t xml:space="preserve"> سنة </w:t>
      </w:r>
      <w:r w:rsidR="00160B72">
        <w:rPr>
          <w:rFonts w:asciiTheme="majorBidi" w:hAnsiTheme="majorBidi" w:cstheme="majorBidi" w:hint="cs"/>
          <w:rtl/>
        </w:rPr>
        <w:t>2000،</w:t>
      </w:r>
      <w:r w:rsidR="00B44310">
        <w:rPr>
          <w:rFonts w:asciiTheme="majorBidi" w:hAnsiTheme="majorBidi" w:cstheme="majorBidi" w:hint="cs"/>
          <w:rtl/>
        </w:rPr>
        <w:t xml:space="preserve"> ص 39</w:t>
      </w:r>
      <w:r w:rsidR="00D41BF7">
        <w:rPr>
          <w:rFonts w:asciiTheme="majorBidi" w:hAnsiTheme="majorBidi" w:cstheme="majorBidi" w:hint="cs"/>
          <w:rtl/>
        </w:rPr>
        <w:t xml:space="preserve">، </w:t>
      </w:r>
    </w:p>
  </w:footnote>
  <w:footnote w:id="5">
    <w:p w14:paraId="2A92DFC0" w14:textId="75C69AE5" w:rsidR="00ED75F4" w:rsidRPr="00552D1A" w:rsidRDefault="00ED75F4" w:rsidP="00D41BF7">
      <w:pPr>
        <w:pStyle w:val="a4"/>
        <w:bidi/>
        <w:rPr>
          <w:rtl/>
        </w:rPr>
      </w:pPr>
      <w:r w:rsidRPr="00552D1A">
        <w:rPr>
          <w:rStyle w:val="a5"/>
          <w:rFonts w:asciiTheme="majorBidi" w:hAnsiTheme="majorBidi" w:cstheme="majorBidi"/>
        </w:rPr>
        <w:footnoteRef/>
      </w:r>
      <w:r w:rsidRPr="00552D1A">
        <w:rPr>
          <w:rFonts w:asciiTheme="majorBidi" w:hAnsiTheme="majorBidi" w:cstheme="majorBidi"/>
        </w:rPr>
        <w:t xml:space="preserve"> </w:t>
      </w:r>
      <w:r w:rsidR="00E2276C">
        <w:rPr>
          <w:rFonts w:hint="cs"/>
          <w:rtl/>
        </w:rPr>
        <w:t xml:space="preserve">مراد أحمد العبادي </w:t>
      </w:r>
      <w:r w:rsidR="00E2276C">
        <w:rPr>
          <w:rtl/>
        </w:rPr>
        <w:t>–</w:t>
      </w:r>
      <w:r w:rsidR="00E2276C">
        <w:rPr>
          <w:rFonts w:hint="cs"/>
          <w:rtl/>
        </w:rPr>
        <w:t xml:space="preserve"> اعتراف المتهم وأثره في الاثبات الجنائي </w:t>
      </w:r>
      <w:r w:rsidR="00E2276C">
        <w:rPr>
          <w:rtl/>
        </w:rPr>
        <w:t>–</w:t>
      </w:r>
      <w:r w:rsidR="00E2276C">
        <w:rPr>
          <w:rFonts w:hint="cs"/>
          <w:rtl/>
        </w:rPr>
        <w:t xml:space="preserve"> دار الثقافة للنشر والتوزيع 2008، الطبعة الأولى ،عمان </w:t>
      </w:r>
      <w:r w:rsidR="00E2276C">
        <w:rPr>
          <w:rtl/>
        </w:rPr>
        <w:t>–</w:t>
      </w:r>
      <w:r w:rsidR="00E2276C">
        <w:rPr>
          <w:rFonts w:hint="cs"/>
          <w:rtl/>
        </w:rPr>
        <w:t xml:space="preserve"> ص 38.</w:t>
      </w:r>
    </w:p>
  </w:footnote>
  <w:footnote w:id="6">
    <w:p w14:paraId="5293B93A" w14:textId="7C4FA94F" w:rsidR="00030638" w:rsidRPr="00030638" w:rsidRDefault="00030638" w:rsidP="00030638">
      <w:pPr>
        <w:pStyle w:val="a4"/>
        <w:bidi/>
        <w:rPr>
          <w:rtl/>
        </w:rPr>
      </w:pPr>
      <w:r>
        <w:rPr>
          <w:rStyle w:val="a5"/>
        </w:rPr>
        <w:footnoteRef/>
      </w:r>
      <w:r>
        <w:t xml:space="preserve"> </w:t>
      </w:r>
      <w:r>
        <w:rPr>
          <w:rFonts w:hint="cs"/>
          <w:rtl/>
        </w:rPr>
        <w:t xml:space="preserve">سامي صادق الملا، مرجع سبق ذكره </w:t>
      </w:r>
      <w:r>
        <w:rPr>
          <w:rtl/>
        </w:rPr>
        <w:t>–</w:t>
      </w:r>
      <w:r>
        <w:rPr>
          <w:rFonts w:hint="cs"/>
          <w:rtl/>
        </w:rPr>
        <w:t xml:space="preserve"> ص 10</w:t>
      </w:r>
    </w:p>
  </w:footnote>
  <w:footnote w:id="7">
    <w:p w14:paraId="12D7C1D4" w14:textId="01DEA649" w:rsidR="00CD3BD6" w:rsidRDefault="00CD3BD6" w:rsidP="00CD3BD6">
      <w:pPr>
        <w:pStyle w:val="a4"/>
        <w:bidi/>
        <w:rPr>
          <w:rtl/>
        </w:rPr>
      </w:pPr>
      <w:r>
        <w:rPr>
          <w:rStyle w:val="a5"/>
        </w:rPr>
        <w:footnoteRef/>
      </w:r>
      <w:r>
        <w:t xml:space="preserve"> </w:t>
      </w:r>
      <w:r>
        <w:rPr>
          <w:rFonts w:hint="cs"/>
          <w:rtl/>
        </w:rPr>
        <w:t xml:space="preserve"> محمد صبحي </w:t>
      </w:r>
      <w:r w:rsidR="00160B72">
        <w:rPr>
          <w:rFonts w:hint="cs"/>
          <w:rtl/>
        </w:rPr>
        <w:t>نجم،</w:t>
      </w:r>
      <w:r>
        <w:rPr>
          <w:rFonts w:hint="cs"/>
          <w:rtl/>
        </w:rPr>
        <w:t xml:space="preserve"> ـأصول المحكمات الجزائية </w:t>
      </w:r>
      <w:r w:rsidR="00160B72">
        <w:rPr>
          <w:rFonts w:hint="cs"/>
          <w:rtl/>
        </w:rPr>
        <w:t>الأردني،</w:t>
      </w:r>
      <w:r>
        <w:rPr>
          <w:rFonts w:hint="cs"/>
          <w:rtl/>
        </w:rPr>
        <w:t xml:space="preserve"> مكتبة دار الثقافة للنشر والتوزيع، عمان سنة </w:t>
      </w:r>
      <w:r w:rsidR="00823B48">
        <w:rPr>
          <w:rFonts w:hint="cs"/>
          <w:rtl/>
        </w:rPr>
        <w:t>،</w:t>
      </w:r>
      <w:r>
        <w:rPr>
          <w:rFonts w:hint="cs"/>
          <w:rtl/>
        </w:rPr>
        <w:t xml:space="preserve">1991 </w:t>
      </w:r>
      <w:r w:rsidR="00823B48">
        <w:rPr>
          <w:rFonts w:hint="cs"/>
          <w:rtl/>
        </w:rPr>
        <w:t>ص 277.</w:t>
      </w:r>
    </w:p>
  </w:footnote>
  <w:footnote w:id="8">
    <w:p w14:paraId="11A21A04" w14:textId="66C71BEB" w:rsidR="00823B48" w:rsidRDefault="00823B48" w:rsidP="00823B48">
      <w:pPr>
        <w:pStyle w:val="a4"/>
        <w:bidi/>
        <w:rPr>
          <w:rtl/>
          <w:lang w:bidi="ar-LY"/>
        </w:rPr>
      </w:pPr>
      <w:r>
        <w:rPr>
          <w:rStyle w:val="a5"/>
        </w:rPr>
        <w:footnoteRef/>
      </w:r>
      <w:r>
        <w:t xml:space="preserve">  </w:t>
      </w:r>
      <w:r>
        <w:rPr>
          <w:rFonts w:hint="cs"/>
          <w:rtl/>
          <w:lang w:bidi="ar-LY"/>
        </w:rPr>
        <w:t xml:space="preserve">عبد الحميد </w:t>
      </w:r>
      <w:r w:rsidR="00C172DE">
        <w:rPr>
          <w:rFonts w:hint="cs"/>
          <w:rtl/>
          <w:lang w:bidi="ar-LY"/>
        </w:rPr>
        <w:t>الشورابي،</w:t>
      </w:r>
      <w:r w:rsidR="00492704">
        <w:rPr>
          <w:rFonts w:hint="cs"/>
          <w:rtl/>
          <w:lang w:bidi="ar-LY"/>
        </w:rPr>
        <w:t xml:space="preserve"> ضمانات المتهم في مرحلة التحقيق </w:t>
      </w:r>
      <w:r w:rsidR="00C172DE">
        <w:rPr>
          <w:rFonts w:hint="cs"/>
          <w:rtl/>
          <w:lang w:bidi="ar-LY"/>
        </w:rPr>
        <w:t>الجنائي،</w:t>
      </w:r>
      <w:r w:rsidR="00492704">
        <w:rPr>
          <w:rFonts w:hint="cs"/>
          <w:rtl/>
          <w:lang w:bidi="ar-LY"/>
        </w:rPr>
        <w:t xml:space="preserve"> منشاة المعارف القاهرة، ص 417.</w:t>
      </w:r>
    </w:p>
  </w:footnote>
  <w:footnote w:id="9">
    <w:p w14:paraId="2E1D21D9" w14:textId="3EC76F59" w:rsidR="001913FF" w:rsidRDefault="001913FF" w:rsidP="001913FF">
      <w:pPr>
        <w:pStyle w:val="a4"/>
        <w:bidi/>
        <w:rPr>
          <w:rtl/>
        </w:rPr>
      </w:pPr>
      <w:r>
        <w:rPr>
          <w:rStyle w:val="a5"/>
        </w:rPr>
        <w:footnoteRef/>
      </w:r>
      <w:r>
        <w:t xml:space="preserve"> </w:t>
      </w:r>
      <w:r>
        <w:rPr>
          <w:rFonts w:hint="cs"/>
          <w:rtl/>
        </w:rPr>
        <w:t xml:space="preserve">مأمون </w:t>
      </w:r>
      <w:r w:rsidR="00C172DE">
        <w:rPr>
          <w:rFonts w:hint="cs"/>
          <w:rtl/>
        </w:rPr>
        <w:t>سلامة،</w:t>
      </w:r>
      <w:r>
        <w:rPr>
          <w:rFonts w:hint="cs"/>
          <w:rtl/>
        </w:rPr>
        <w:t xml:space="preserve"> مرجع سبق </w:t>
      </w:r>
      <w:r w:rsidR="00C172DE">
        <w:rPr>
          <w:rFonts w:hint="cs"/>
          <w:rtl/>
        </w:rPr>
        <w:t>ذكره،</w:t>
      </w:r>
      <w:r>
        <w:rPr>
          <w:rFonts w:hint="cs"/>
          <w:rtl/>
        </w:rPr>
        <w:t xml:space="preserve"> ص 40.</w:t>
      </w:r>
    </w:p>
  </w:footnote>
  <w:footnote w:id="10">
    <w:p w14:paraId="3EA6A8B0" w14:textId="372A86BA" w:rsidR="00652FE7" w:rsidRDefault="00652FE7" w:rsidP="00652FE7">
      <w:pPr>
        <w:pStyle w:val="a4"/>
        <w:bidi/>
        <w:rPr>
          <w:rtl/>
        </w:rPr>
      </w:pPr>
      <w:r>
        <w:rPr>
          <w:rStyle w:val="a5"/>
        </w:rPr>
        <w:footnoteRef/>
      </w:r>
      <w:r>
        <w:t xml:space="preserve"> </w:t>
      </w:r>
      <w:r>
        <w:rPr>
          <w:rFonts w:hint="cs"/>
          <w:rtl/>
        </w:rPr>
        <w:t xml:space="preserve">مراد أحمد </w:t>
      </w:r>
      <w:r w:rsidR="00C172DE">
        <w:rPr>
          <w:rFonts w:hint="cs"/>
          <w:rtl/>
        </w:rPr>
        <w:t>العبادي،</w:t>
      </w:r>
      <w:r>
        <w:rPr>
          <w:rFonts w:hint="cs"/>
          <w:rtl/>
        </w:rPr>
        <w:t xml:space="preserve"> </w:t>
      </w:r>
      <w:r w:rsidR="00FD312A">
        <w:rPr>
          <w:rFonts w:hint="cs"/>
          <w:rtl/>
        </w:rPr>
        <w:t>مرجع سبق ذكره ص17.</w:t>
      </w:r>
    </w:p>
  </w:footnote>
  <w:footnote w:id="11">
    <w:p w14:paraId="5F9E903B" w14:textId="15BA7A6C" w:rsidR="00EB0DEC" w:rsidRPr="00EB0DEC" w:rsidRDefault="002A4E9C" w:rsidP="002A4E9C">
      <w:pPr>
        <w:pStyle w:val="a4"/>
        <w:bidi/>
        <w:rPr>
          <w:rtl/>
        </w:rPr>
      </w:pPr>
      <w:r>
        <w:rPr>
          <w:rStyle w:val="a5"/>
        </w:rPr>
        <w:footnoteRef/>
      </w:r>
      <w:r w:rsidR="005B5EE6">
        <w:rPr>
          <w:rFonts w:hint="cs"/>
          <w:rtl/>
        </w:rPr>
        <w:t xml:space="preserve"> فاضل زيدان محمد، سلطة القاضي الجنائي في تقدير </w:t>
      </w:r>
      <w:r w:rsidR="00C172DE">
        <w:rPr>
          <w:rFonts w:hint="cs"/>
          <w:rtl/>
        </w:rPr>
        <w:t>الأدلة،</w:t>
      </w:r>
      <w:r w:rsidR="00E45B7A">
        <w:rPr>
          <w:rFonts w:hint="cs"/>
          <w:rtl/>
        </w:rPr>
        <w:t xml:space="preserve"> دراسة مقارنة -الطبعة الأولى </w:t>
      </w:r>
      <w:r w:rsidR="00E45B7A">
        <w:rPr>
          <w:rtl/>
        </w:rPr>
        <w:t>–</w:t>
      </w:r>
      <w:r w:rsidR="00E45B7A">
        <w:rPr>
          <w:rFonts w:hint="cs"/>
          <w:rtl/>
        </w:rPr>
        <w:t xml:space="preserve"> دار الثقافة للنشر والتوزيع -عمان </w:t>
      </w:r>
      <w:r w:rsidR="005B5EE6">
        <w:rPr>
          <w:rFonts w:hint="cs"/>
          <w:rtl/>
        </w:rPr>
        <w:t xml:space="preserve"> سنة </w:t>
      </w:r>
      <w:r w:rsidR="00216B1E">
        <w:rPr>
          <w:rFonts w:hint="cs"/>
          <w:rtl/>
        </w:rPr>
        <w:t>2010</w:t>
      </w:r>
      <w:r w:rsidR="005B5EE6">
        <w:rPr>
          <w:rFonts w:hint="cs"/>
          <w:rtl/>
        </w:rPr>
        <w:t>، ص 294.</w:t>
      </w:r>
    </w:p>
  </w:footnote>
  <w:footnote w:id="12">
    <w:p w14:paraId="61100C36" w14:textId="02E2384C" w:rsidR="00EB0DEC" w:rsidRPr="00EB0DEC" w:rsidRDefault="00EB0DEC" w:rsidP="009B4D02">
      <w:pPr>
        <w:pStyle w:val="a4"/>
        <w:bidi/>
        <w:rPr>
          <w:rtl/>
        </w:rPr>
      </w:pPr>
      <w:r>
        <w:rPr>
          <w:rStyle w:val="a5"/>
        </w:rPr>
        <w:footnoteRef/>
      </w:r>
      <w:r>
        <w:t xml:space="preserve"> </w:t>
      </w:r>
      <w:r w:rsidR="009B4D02">
        <w:rPr>
          <w:rFonts w:hint="cs"/>
          <w:rtl/>
        </w:rPr>
        <w:t xml:space="preserve">سامي صادق </w:t>
      </w:r>
      <w:r w:rsidR="00C172DE">
        <w:rPr>
          <w:rFonts w:hint="cs"/>
          <w:rtl/>
        </w:rPr>
        <w:t>الملا،</w:t>
      </w:r>
      <w:r w:rsidR="009B4D02">
        <w:rPr>
          <w:rFonts w:hint="cs"/>
          <w:rtl/>
        </w:rPr>
        <w:t xml:space="preserve"> مرجع سبق </w:t>
      </w:r>
      <w:r w:rsidR="00C172DE">
        <w:rPr>
          <w:rFonts w:hint="cs"/>
          <w:rtl/>
        </w:rPr>
        <w:t>ذكره،</w:t>
      </w:r>
      <w:r w:rsidR="009B4D02">
        <w:rPr>
          <w:rFonts w:hint="cs"/>
          <w:rtl/>
        </w:rPr>
        <w:t xml:space="preserve"> ص 16.</w:t>
      </w:r>
    </w:p>
  </w:footnote>
  <w:footnote w:id="13">
    <w:p w14:paraId="2D5CF25B" w14:textId="37982E4A" w:rsidR="00072A6D" w:rsidRPr="00EB0DEC" w:rsidRDefault="00EB0DEC" w:rsidP="00072A6D">
      <w:pPr>
        <w:pStyle w:val="a4"/>
        <w:bidi/>
        <w:rPr>
          <w:rtl/>
        </w:rPr>
      </w:pPr>
      <w:r>
        <w:rPr>
          <w:rStyle w:val="a5"/>
        </w:rPr>
        <w:footnoteRef/>
      </w:r>
      <w:r>
        <w:t xml:space="preserve"> </w:t>
      </w:r>
      <w:r w:rsidR="00072A6D">
        <w:rPr>
          <w:rFonts w:hint="cs"/>
          <w:rtl/>
        </w:rPr>
        <w:t>لوئ دواد محمد دوكات، الاعتراف في قانون الإجراءات الجزائية الفلسطيني، رسالة ماجستير في القانون العام، جامعة الن</w:t>
      </w:r>
      <w:r w:rsidR="00216B1E">
        <w:rPr>
          <w:rFonts w:hint="cs"/>
          <w:rtl/>
        </w:rPr>
        <w:t>جاح</w:t>
      </w:r>
      <w:r w:rsidR="00072A6D">
        <w:rPr>
          <w:rFonts w:hint="cs"/>
          <w:rtl/>
        </w:rPr>
        <w:t xml:space="preserve"> الوطنية ن</w:t>
      </w:r>
      <w:r w:rsidR="00216B1E">
        <w:rPr>
          <w:rFonts w:hint="cs"/>
          <w:rtl/>
        </w:rPr>
        <w:t>ا</w:t>
      </w:r>
      <w:r w:rsidR="00072A6D">
        <w:rPr>
          <w:rFonts w:hint="cs"/>
          <w:rtl/>
        </w:rPr>
        <w:t xml:space="preserve">بلس </w:t>
      </w:r>
      <w:r w:rsidR="00663D4C">
        <w:rPr>
          <w:rtl/>
        </w:rPr>
        <w:t>–</w:t>
      </w:r>
      <w:r w:rsidR="00663D4C">
        <w:rPr>
          <w:rFonts w:hint="cs"/>
          <w:rtl/>
        </w:rPr>
        <w:t xml:space="preserve"> فلسطين 2007، ص 15.</w:t>
      </w:r>
    </w:p>
  </w:footnote>
  <w:footnote w:id="14">
    <w:p w14:paraId="322DD37A" w14:textId="5C387B11" w:rsidR="00663D4C" w:rsidRPr="00663D4C" w:rsidRDefault="00663D4C" w:rsidP="00663D4C">
      <w:pPr>
        <w:pStyle w:val="a4"/>
        <w:bidi/>
        <w:rPr>
          <w:rtl/>
        </w:rPr>
      </w:pPr>
      <w:r>
        <w:rPr>
          <w:rStyle w:val="a5"/>
        </w:rPr>
        <w:footnoteRef/>
      </w:r>
      <w:r>
        <w:t xml:space="preserve"> </w:t>
      </w:r>
      <w:r>
        <w:rPr>
          <w:rFonts w:hint="cs"/>
          <w:rtl/>
        </w:rPr>
        <w:t xml:space="preserve">مأمون محمد </w:t>
      </w:r>
      <w:r w:rsidR="00C172DE">
        <w:rPr>
          <w:rFonts w:hint="cs"/>
          <w:rtl/>
        </w:rPr>
        <w:t>سلامة،</w:t>
      </w:r>
      <w:r>
        <w:rPr>
          <w:rFonts w:hint="cs"/>
          <w:rtl/>
        </w:rPr>
        <w:t xml:space="preserve"> مرجع سبق </w:t>
      </w:r>
      <w:r w:rsidR="00C172DE">
        <w:rPr>
          <w:rFonts w:hint="cs"/>
          <w:rtl/>
        </w:rPr>
        <w:t>ذكره،</w:t>
      </w:r>
      <w:r w:rsidR="004B0B03">
        <w:rPr>
          <w:rFonts w:hint="cs"/>
          <w:rtl/>
        </w:rPr>
        <w:t xml:space="preserve"> ص 40.</w:t>
      </w:r>
    </w:p>
  </w:footnote>
  <w:footnote w:id="15">
    <w:p w14:paraId="202E5190" w14:textId="0284AB36" w:rsidR="004B0B03" w:rsidRPr="004B0B03" w:rsidRDefault="004B0B03" w:rsidP="004B0B03">
      <w:pPr>
        <w:pStyle w:val="a4"/>
        <w:bidi/>
        <w:rPr>
          <w:rtl/>
        </w:rPr>
      </w:pPr>
      <w:r>
        <w:rPr>
          <w:rStyle w:val="a5"/>
        </w:rPr>
        <w:footnoteRef/>
      </w:r>
      <w:r>
        <w:t xml:space="preserve"> </w:t>
      </w:r>
      <w:r w:rsidR="00307156">
        <w:rPr>
          <w:rFonts w:hint="cs"/>
          <w:rtl/>
        </w:rPr>
        <w:t xml:space="preserve">مراد أحمد العبادي مرجع سبق ذكره ص 49. </w:t>
      </w:r>
    </w:p>
  </w:footnote>
  <w:footnote w:id="16">
    <w:p w14:paraId="6DA34404" w14:textId="36A8F303" w:rsidR="00490707" w:rsidRDefault="00490707" w:rsidP="00AB57E0">
      <w:pPr>
        <w:pStyle w:val="a4"/>
        <w:jc w:val="right"/>
        <w:rPr>
          <w:rtl/>
        </w:rPr>
      </w:pPr>
      <w:r>
        <w:rPr>
          <w:rFonts w:hint="cs"/>
          <w:rtl/>
        </w:rPr>
        <w:t>3</w:t>
      </w:r>
      <w:r w:rsidR="00C172DE">
        <w:rPr>
          <w:rFonts w:hint="cs"/>
          <w:rtl/>
        </w:rPr>
        <w:t>-</w:t>
      </w:r>
      <w:r w:rsidRPr="00490707">
        <w:rPr>
          <w:rFonts w:hint="cs"/>
          <w:rtl/>
        </w:rPr>
        <w:t xml:space="preserve"> </w:t>
      </w:r>
      <w:r>
        <w:rPr>
          <w:rFonts w:hint="cs"/>
          <w:rtl/>
        </w:rPr>
        <w:t>نسرين بن عيسى، الاعتراف في اثبات الجريمة، رسالة ماجستير، كلية الحقوق والعلوم السياسية، جامعة عبد الحميد بن بديس، مستغ</w:t>
      </w:r>
      <w:r w:rsidR="00307156">
        <w:rPr>
          <w:rFonts w:hint="cs"/>
          <w:rtl/>
        </w:rPr>
        <w:t>ا</w:t>
      </w:r>
      <w:r>
        <w:rPr>
          <w:rFonts w:hint="cs"/>
          <w:rtl/>
        </w:rPr>
        <w:t>نم، 2023-2024، ص 8.</w:t>
      </w:r>
    </w:p>
    <w:p w14:paraId="11B89EE0" w14:textId="2C12CECD" w:rsidR="00AB57E0" w:rsidRDefault="00AB57E0" w:rsidP="00547D21">
      <w:pPr>
        <w:pStyle w:val="a4"/>
        <w:jc w:val="center"/>
        <w:rPr>
          <w:rtl/>
        </w:rPr>
      </w:pPr>
    </w:p>
  </w:footnote>
  <w:footnote w:id="17">
    <w:p w14:paraId="7C104E7E" w14:textId="1E5ECEA9" w:rsidR="00307156" w:rsidRPr="00307156" w:rsidRDefault="00307156" w:rsidP="00547D21">
      <w:pPr>
        <w:pStyle w:val="a4"/>
        <w:bidi/>
        <w:rPr>
          <w:rtl/>
        </w:rPr>
      </w:pPr>
      <w:r>
        <w:rPr>
          <w:rStyle w:val="a5"/>
        </w:rPr>
        <w:footnoteRef/>
      </w:r>
      <w:r>
        <w:t xml:space="preserve"> </w:t>
      </w:r>
      <w:r w:rsidR="00547D21">
        <w:rPr>
          <w:rFonts w:hint="cs"/>
          <w:rtl/>
        </w:rPr>
        <w:t xml:space="preserve"> لؤي داود محمد دويكات-الاعتراف في قانون الاجراءات الجزائية الفلسطيني </w:t>
      </w:r>
      <w:r w:rsidR="00547D21">
        <w:rPr>
          <w:rtl/>
        </w:rPr>
        <w:t>–</w:t>
      </w:r>
      <w:r w:rsidR="00547D21">
        <w:rPr>
          <w:rFonts w:hint="cs"/>
          <w:rtl/>
        </w:rPr>
        <w:t xml:space="preserve">رسالة ماجستير </w:t>
      </w:r>
      <w:r w:rsidR="00547D21">
        <w:rPr>
          <w:rtl/>
        </w:rPr>
        <w:t>–</w:t>
      </w:r>
      <w:r w:rsidR="00547D21">
        <w:rPr>
          <w:rFonts w:hint="cs"/>
          <w:rtl/>
        </w:rPr>
        <w:t xml:space="preserve">جامعة النجاح الوطنية-فلسطين </w:t>
      </w:r>
      <w:r w:rsidR="00547D21">
        <w:rPr>
          <w:rtl/>
        </w:rPr>
        <w:t>–</w:t>
      </w:r>
      <w:r w:rsidR="00547D21">
        <w:rPr>
          <w:rFonts w:hint="cs"/>
          <w:rtl/>
        </w:rPr>
        <w:t xml:space="preserve"> 2007 </w:t>
      </w:r>
      <w:r w:rsidR="00547D21">
        <w:rPr>
          <w:rtl/>
        </w:rPr>
        <w:t>–</w:t>
      </w:r>
      <w:r w:rsidR="00547D21">
        <w:rPr>
          <w:rFonts w:hint="cs"/>
          <w:rtl/>
        </w:rPr>
        <w:t>ص21</w:t>
      </w:r>
    </w:p>
  </w:footnote>
  <w:footnote w:id="18">
    <w:p w14:paraId="72B3AF92" w14:textId="246F7DDE" w:rsidR="00392354" w:rsidRDefault="005B17A2" w:rsidP="005B17A2">
      <w:pPr>
        <w:pStyle w:val="a4"/>
        <w:bidi/>
        <w:rPr>
          <w:rtl/>
        </w:rPr>
      </w:pPr>
      <w:r>
        <w:rPr>
          <w:rFonts w:hint="cs"/>
          <w:rtl/>
        </w:rPr>
        <w:t>2</w:t>
      </w:r>
      <w:r w:rsidR="00401240">
        <w:rPr>
          <w:rFonts w:hint="cs"/>
          <w:rtl/>
        </w:rPr>
        <w:t>- مأمون محمد سلامة</w:t>
      </w:r>
      <w:r w:rsidR="00392354">
        <w:rPr>
          <w:rFonts w:hint="cs"/>
          <w:rtl/>
        </w:rPr>
        <w:t xml:space="preserve"> </w:t>
      </w:r>
      <w:r>
        <w:rPr>
          <w:rFonts w:hint="cs"/>
          <w:rtl/>
        </w:rPr>
        <w:t>مرجع سبق ذكره ص 91.</w:t>
      </w:r>
    </w:p>
  </w:footnote>
  <w:footnote w:id="19">
    <w:p w14:paraId="726356B8" w14:textId="09AB3B7A" w:rsidR="00401240" w:rsidRDefault="005B17A2" w:rsidP="005B17A2">
      <w:pPr>
        <w:pStyle w:val="a4"/>
        <w:bidi/>
      </w:pPr>
      <w:r>
        <w:rPr>
          <w:rFonts w:hint="cs"/>
          <w:rtl/>
        </w:rPr>
        <w:t>3</w:t>
      </w:r>
      <w:r w:rsidR="00401240">
        <w:rPr>
          <w:rFonts w:hint="cs"/>
          <w:rtl/>
        </w:rPr>
        <w:t xml:space="preserve">- مراد احمد العبادي </w:t>
      </w:r>
      <w:r>
        <w:rPr>
          <w:rFonts w:hint="cs"/>
          <w:rtl/>
        </w:rPr>
        <w:t xml:space="preserve">مرجع سبق ذكره </w:t>
      </w:r>
      <w:r w:rsidR="00134D2D">
        <w:rPr>
          <w:rFonts w:hint="cs"/>
          <w:rtl/>
        </w:rPr>
        <w:t>912.</w:t>
      </w:r>
    </w:p>
  </w:footnote>
  <w:footnote w:id="20">
    <w:p w14:paraId="0036B541" w14:textId="15BA6544" w:rsidR="008716F8" w:rsidRPr="008716F8" w:rsidRDefault="008716F8" w:rsidP="008716F8">
      <w:pPr>
        <w:pStyle w:val="a4"/>
        <w:bidi/>
        <w:rPr>
          <w:rtl/>
        </w:rPr>
      </w:pPr>
      <w:r>
        <w:rPr>
          <w:rStyle w:val="a5"/>
        </w:rPr>
        <w:footnoteRef/>
      </w:r>
      <w:r>
        <w:t xml:space="preserve"> </w:t>
      </w:r>
      <w:r>
        <w:rPr>
          <w:rFonts w:hint="cs"/>
          <w:rtl/>
        </w:rPr>
        <w:t xml:space="preserve">العطوي فاتح </w:t>
      </w:r>
      <w:r>
        <w:rPr>
          <w:rtl/>
        </w:rPr>
        <w:t>–</w:t>
      </w:r>
      <w:r>
        <w:rPr>
          <w:rFonts w:hint="cs"/>
          <w:rtl/>
        </w:rPr>
        <w:t xml:space="preserve"> حجية الاعتراف في تكوين قناعة القاضي الجزائي </w:t>
      </w:r>
      <w:r>
        <w:rPr>
          <w:rtl/>
        </w:rPr>
        <w:t>–</w:t>
      </w:r>
      <w:r>
        <w:rPr>
          <w:rFonts w:hint="cs"/>
          <w:rtl/>
        </w:rPr>
        <w:t xml:space="preserve"> رسالة ماجستير </w:t>
      </w:r>
      <w:r w:rsidR="00080C9A">
        <w:rPr>
          <w:rtl/>
        </w:rPr>
        <w:t>–</w:t>
      </w:r>
      <w:r w:rsidR="00080C9A">
        <w:rPr>
          <w:rFonts w:hint="cs"/>
          <w:rtl/>
        </w:rPr>
        <w:t xml:space="preserve"> جامعة </w:t>
      </w:r>
      <w:r w:rsidR="00134D2D">
        <w:rPr>
          <w:rFonts w:hint="cs"/>
          <w:rtl/>
        </w:rPr>
        <w:t>خ</w:t>
      </w:r>
      <w:r w:rsidR="00080C9A">
        <w:rPr>
          <w:rFonts w:hint="cs"/>
          <w:rtl/>
        </w:rPr>
        <w:t xml:space="preserve">يضير بسكرة </w:t>
      </w:r>
      <w:r w:rsidR="00080C9A">
        <w:rPr>
          <w:rtl/>
        </w:rPr>
        <w:t>–</w:t>
      </w:r>
      <w:r w:rsidR="00080C9A">
        <w:rPr>
          <w:rFonts w:hint="cs"/>
          <w:rtl/>
        </w:rPr>
        <w:t xml:space="preserve"> الجزائر </w:t>
      </w:r>
      <w:r w:rsidR="00C233E2">
        <w:rPr>
          <w:rtl/>
        </w:rPr>
        <w:t>–</w:t>
      </w:r>
      <w:r w:rsidR="00080C9A">
        <w:rPr>
          <w:rFonts w:hint="cs"/>
          <w:rtl/>
        </w:rPr>
        <w:t xml:space="preserve"> 2013</w:t>
      </w:r>
      <w:r w:rsidR="00C233E2">
        <w:rPr>
          <w:rFonts w:hint="cs"/>
          <w:rtl/>
        </w:rPr>
        <w:t>-2014 ص23-24.</w:t>
      </w:r>
    </w:p>
  </w:footnote>
  <w:footnote w:id="21">
    <w:p w14:paraId="6802B339" w14:textId="3E2F0976" w:rsidR="00131F90" w:rsidRPr="009B5F5B" w:rsidRDefault="00D52057" w:rsidP="00305803">
      <w:pPr>
        <w:pStyle w:val="a4"/>
        <w:bidi/>
        <w:rPr>
          <w:rtl/>
        </w:rPr>
      </w:pPr>
      <w:r>
        <w:rPr>
          <w:rFonts w:hint="cs"/>
          <w:rtl/>
        </w:rPr>
        <w:t>1</w:t>
      </w:r>
      <w:r w:rsidR="009B5F5B" w:rsidRPr="009B5F5B">
        <w:rPr>
          <w:rFonts w:hint="cs"/>
          <w:rtl/>
        </w:rPr>
        <w:t xml:space="preserve"> </w:t>
      </w:r>
      <w:r w:rsidR="009B5F5B">
        <w:rPr>
          <w:rFonts w:hint="cs"/>
          <w:rtl/>
        </w:rPr>
        <w:t xml:space="preserve">رائد عبد الرحمن سعيد النعسان </w:t>
      </w:r>
      <w:r w:rsidR="009B5F5B">
        <w:rPr>
          <w:rtl/>
        </w:rPr>
        <w:t>–</w:t>
      </w:r>
      <w:r w:rsidR="009B5F5B">
        <w:rPr>
          <w:rFonts w:hint="cs"/>
          <w:rtl/>
        </w:rPr>
        <w:t xml:space="preserve"> اعتراف المتهم والشرعية الاجرائية </w:t>
      </w:r>
      <w:r w:rsidR="009B5F5B">
        <w:rPr>
          <w:rtl/>
        </w:rPr>
        <w:t>–</w:t>
      </w:r>
      <w:r w:rsidR="009B5F5B">
        <w:rPr>
          <w:rFonts w:hint="cs"/>
          <w:rtl/>
        </w:rPr>
        <w:t xml:space="preserve"> رسالة ماجستير- جامعة القدس 2008 ص41 </w:t>
      </w:r>
      <w:r w:rsidR="009B5F5B" w:rsidRPr="00DD29D3">
        <w:rPr>
          <w:rStyle w:val="a5"/>
          <w:vertAlign w:val="baseline"/>
        </w:rPr>
        <w:footnoteRef/>
      </w:r>
    </w:p>
  </w:footnote>
  <w:footnote w:id="22">
    <w:p w14:paraId="545F0649" w14:textId="2F0579C3" w:rsidR="00C233E2" w:rsidRPr="00D52057" w:rsidRDefault="00C233E2" w:rsidP="00C233E2">
      <w:pPr>
        <w:pStyle w:val="a4"/>
        <w:bidi/>
        <w:rPr>
          <w:rtl/>
        </w:rPr>
      </w:pPr>
      <w:r w:rsidRPr="00D52057">
        <w:rPr>
          <w:rStyle w:val="a5"/>
          <w:vertAlign w:val="baseline"/>
        </w:rPr>
        <w:footnoteRef/>
      </w:r>
      <w:r>
        <w:t xml:space="preserve"> </w:t>
      </w:r>
      <w:r w:rsidR="009B5F5B">
        <w:rPr>
          <w:rFonts w:hint="cs"/>
          <w:rtl/>
        </w:rPr>
        <w:t>رائد عبد الرحمن سعيد النعسان ، المرجع السابق.</w:t>
      </w:r>
    </w:p>
  </w:footnote>
  <w:footnote w:id="23">
    <w:p w14:paraId="4AA27E94" w14:textId="1EFDF38F" w:rsidR="005E1608" w:rsidRPr="005E1608" w:rsidRDefault="004C3DFC" w:rsidP="00DD29D3">
      <w:pPr>
        <w:pStyle w:val="a4"/>
        <w:bidi/>
      </w:pPr>
      <w:r>
        <w:rPr>
          <w:rFonts w:hint="cs"/>
          <w:rtl/>
        </w:rPr>
        <w:t>1-</w:t>
      </w:r>
      <w:r w:rsidR="00C63E81">
        <w:rPr>
          <w:rFonts w:hint="cs"/>
          <w:rtl/>
        </w:rPr>
        <w:t xml:space="preserve">- العطوي فاتح </w:t>
      </w:r>
      <w:r w:rsidR="00C63E81">
        <w:rPr>
          <w:rtl/>
        </w:rPr>
        <w:t>–</w:t>
      </w:r>
      <w:r w:rsidR="00C63E81">
        <w:rPr>
          <w:rFonts w:hint="cs"/>
          <w:rtl/>
        </w:rPr>
        <w:t xml:space="preserve"> </w:t>
      </w:r>
      <w:r w:rsidR="009C1313">
        <w:rPr>
          <w:rFonts w:hint="cs"/>
          <w:rtl/>
        </w:rPr>
        <w:t>مرجع سبق ذكره ص 128.</w:t>
      </w:r>
    </w:p>
  </w:footnote>
  <w:footnote w:id="24">
    <w:p w14:paraId="56DECAAE" w14:textId="6A6B6D9F" w:rsidR="0018512D" w:rsidRDefault="00595DB5" w:rsidP="00DD29D3">
      <w:pPr>
        <w:pStyle w:val="a4"/>
        <w:bidi/>
        <w:rPr>
          <w:rtl/>
        </w:rPr>
      </w:pPr>
      <w:r>
        <w:rPr>
          <w:rFonts w:hint="cs"/>
          <w:rtl/>
        </w:rPr>
        <w:t>2</w:t>
      </w:r>
      <w:r w:rsidR="0018512D">
        <w:rPr>
          <w:rFonts w:hint="cs"/>
          <w:rtl/>
        </w:rPr>
        <w:t xml:space="preserve">- </w:t>
      </w:r>
      <w:r w:rsidR="00DE6786">
        <w:rPr>
          <w:rFonts w:hint="cs"/>
          <w:rtl/>
        </w:rPr>
        <w:t>مأمون</w:t>
      </w:r>
      <w:r w:rsidR="0018512D">
        <w:rPr>
          <w:rFonts w:hint="cs"/>
          <w:rtl/>
        </w:rPr>
        <w:t xml:space="preserve"> محمد سلامة- مرجع سبق ذكره </w:t>
      </w:r>
      <w:r w:rsidR="0018512D">
        <w:rPr>
          <w:rtl/>
        </w:rPr>
        <w:t>–</w:t>
      </w:r>
      <w:r w:rsidR="0018512D">
        <w:rPr>
          <w:rFonts w:hint="cs"/>
          <w:rtl/>
        </w:rPr>
        <w:t xml:space="preserve"> </w:t>
      </w:r>
      <w:r>
        <w:rPr>
          <w:rFonts w:hint="cs"/>
          <w:rtl/>
        </w:rPr>
        <w:t>ص1822</w:t>
      </w:r>
    </w:p>
  </w:footnote>
  <w:footnote w:id="25">
    <w:p w14:paraId="3C126A06" w14:textId="36595969" w:rsidR="0018512D" w:rsidRPr="00595DB5" w:rsidRDefault="00595DB5" w:rsidP="00DD29D3">
      <w:pPr>
        <w:pStyle w:val="a4"/>
        <w:bidi/>
        <w:rPr>
          <w:rtl/>
        </w:rPr>
      </w:pPr>
      <w:r>
        <w:rPr>
          <w:rFonts w:hint="cs"/>
          <w:rtl/>
        </w:rPr>
        <w:t>3</w:t>
      </w:r>
      <w:r w:rsidR="004D7C49">
        <w:rPr>
          <w:rFonts w:hint="cs"/>
          <w:rtl/>
        </w:rPr>
        <w:t>- مراد احمد العبدلي- مرجع سبق ذكره ص</w:t>
      </w:r>
      <w:r w:rsidR="004D7C49" w:rsidRPr="00595DB5">
        <w:rPr>
          <w:rFonts w:hint="cs"/>
          <w:rtl/>
        </w:rPr>
        <w:t xml:space="preserve"> 108</w:t>
      </w:r>
      <w:r w:rsidR="0018512D" w:rsidRPr="00595DB5">
        <w:rPr>
          <w:rStyle w:val="a5"/>
          <w:vertAlign w:val="baseline"/>
        </w:rPr>
        <w:footnoteRef/>
      </w:r>
      <w:r w:rsidR="0018512D" w:rsidRPr="00595DB5">
        <w:t xml:space="preserve"> </w:t>
      </w:r>
    </w:p>
  </w:footnote>
  <w:footnote w:id="26">
    <w:p w14:paraId="297A48D7" w14:textId="7C9CB218" w:rsidR="00A743F5" w:rsidRDefault="00C52F6E" w:rsidP="00DD29D3">
      <w:pPr>
        <w:pStyle w:val="a4"/>
        <w:bidi/>
        <w:rPr>
          <w:rtl/>
        </w:rPr>
      </w:pPr>
      <w:r>
        <w:rPr>
          <w:rFonts w:hint="cs"/>
          <w:rtl/>
        </w:rPr>
        <w:t>1</w:t>
      </w:r>
      <w:r w:rsidR="00A743F5">
        <w:rPr>
          <w:rFonts w:hint="cs"/>
          <w:rtl/>
        </w:rPr>
        <w:t xml:space="preserve">- العطوي فاتح </w:t>
      </w:r>
      <w:r w:rsidR="009C1313">
        <w:rPr>
          <w:rFonts w:hint="cs"/>
          <w:rtl/>
        </w:rPr>
        <w:t>مرجع سبق ذكره 301.</w:t>
      </w:r>
      <w:r w:rsidR="00A743F5" w:rsidRPr="00595DB5">
        <w:t xml:space="preserve"> </w:t>
      </w:r>
    </w:p>
  </w:footnote>
  <w:footnote w:id="27">
    <w:p w14:paraId="3752B7DA" w14:textId="2CB5AA06" w:rsidR="00867FD0" w:rsidRDefault="00C52F6E" w:rsidP="00C52F6E">
      <w:pPr>
        <w:pStyle w:val="a4"/>
        <w:bidi/>
        <w:rPr>
          <w:rtl/>
        </w:rPr>
      </w:pPr>
      <w:r>
        <w:rPr>
          <w:rFonts w:hint="cs"/>
          <w:rtl/>
        </w:rPr>
        <w:t>2</w:t>
      </w:r>
      <w:r w:rsidR="00433699">
        <w:rPr>
          <w:rFonts w:hint="cs"/>
          <w:rtl/>
        </w:rPr>
        <w:t xml:space="preserve">- فتح الله يوسف </w:t>
      </w:r>
      <w:r w:rsidR="00433699">
        <w:rPr>
          <w:rtl/>
        </w:rPr>
        <w:t>–</w:t>
      </w:r>
      <w:r w:rsidR="00433699">
        <w:rPr>
          <w:rFonts w:hint="cs"/>
          <w:rtl/>
        </w:rPr>
        <w:t xml:space="preserve"> اعتراف المتهم </w:t>
      </w:r>
      <w:r w:rsidR="004E215C">
        <w:rPr>
          <w:rFonts w:hint="cs"/>
          <w:rtl/>
        </w:rPr>
        <w:t>وأثره</w:t>
      </w:r>
      <w:r w:rsidR="00433699">
        <w:rPr>
          <w:rFonts w:hint="cs"/>
          <w:rtl/>
        </w:rPr>
        <w:t xml:space="preserve"> في الاثبات الجنائي </w:t>
      </w:r>
      <w:r w:rsidR="00433699">
        <w:rPr>
          <w:rtl/>
        </w:rPr>
        <w:t>–</w:t>
      </w:r>
      <w:r w:rsidR="00433699">
        <w:rPr>
          <w:rFonts w:hint="cs"/>
          <w:rtl/>
        </w:rPr>
        <w:t xml:space="preserve"> رسالة ماجستير </w:t>
      </w:r>
      <w:r w:rsidR="00433699">
        <w:rPr>
          <w:rtl/>
        </w:rPr>
        <w:t>–</w:t>
      </w:r>
      <w:r w:rsidR="00433699">
        <w:rPr>
          <w:rFonts w:hint="cs"/>
          <w:rtl/>
        </w:rPr>
        <w:t xml:space="preserve"> جامعة العربي التبسي - الجزائر-2019-2020 ص 52 </w:t>
      </w:r>
    </w:p>
  </w:footnote>
  <w:footnote w:id="28">
    <w:p w14:paraId="582F9569" w14:textId="0EE1268F" w:rsidR="00145E05" w:rsidRDefault="00145E05" w:rsidP="00145E05">
      <w:pPr>
        <w:pStyle w:val="a4"/>
        <w:bidi/>
        <w:rPr>
          <w:rtl/>
        </w:rPr>
      </w:pPr>
      <w:r>
        <w:rPr>
          <w:rStyle w:val="a5"/>
        </w:rPr>
        <w:footnoteRef/>
      </w:r>
      <w:r>
        <w:t xml:space="preserve"> </w:t>
      </w:r>
      <w:r w:rsidR="00C172DE">
        <w:rPr>
          <w:rFonts w:hint="cs"/>
          <w:rtl/>
        </w:rPr>
        <w:t>مأمون</w:t>
      </w:r>
      <w:r>
        <w:rPr>
          <w:rFonts w:hint="cs"/>
          <w:rtl/>
        </w:rPr>
        <w:t xml:space="preserve"> محمد </w:t>
      </w:r>
      <w:r w:rsidR="00C172DE">
        <w:rPr>
          <w:rFonts w:hint="cs"/>
          <w:rtl/>
        </w:rPr>
        <w:t>سلامة،</w:t>
      </w:r>
      <w:r>
        <w:rPr>
          <w:rFonts w:hint="cs"/>
          <w:rtl/>
        </w:rPr>
        <w:t xml:space="preserve"> مرجع سبق </w:t>
      </w:r>
      <w:r w:rsidR="00C172DE">
        <w:rPr>
          <w:rFonts w:hint="cs"/>
          <w:rtl/>
        </w:rPr>
        <w:t>ذكره،</w:t>
      </w:r>
      <w:r>
        <w:rPr>
          <w:rFonts w:hint="cs"/>
          <w:rtl/>
        </w:rPr>
        <w:t xml:space="preserve"> ص </w:t>
      </w:r>
      <w:r w:rsidR="00C172DE">
        <w:rPr>
          <w:rFonts w:hint="cs"/>
          <w:rtl/>
        </w:rPr>
        <w:t>204.</w:t>
      </w:r>
    </w:p>
  </w:footnote>
  <w:footnote w:id="29">
    <w:p w14:paraId="5566E44E" w14:textId="5260D0A8" w:rsidR="00145E05" w:rsidRDefault="00145E05" w:rsidP="00145E05">
      <w:pPr>
        <w:pStyle w:val="a4"/>
        <w:bidi/>
        <w:rPr>
          <w:rtl/>
        </w:rPr>
      </w:pPr>
      <w:r>
        <w:rPr>
          <w:rStyle w:val="a5"/>
        </w:rPr>
        <w:footnoteRef/>
      </w:r>
      <w:r>
        <w:t xml:space="preserve"> </w:t>
      </w:r>
      <w:r>
        <w:rPr>
          <w:rFonts w:hint="cs"/>
          <w:rtl/>
        </w:rPr>
        <w:t xml:space="preserve">نصر الدين </w:t>
      </w:r>
      <w:r w:rsidR="00C172DE">
        <w:rPr>
          <w:rFonts w:hint="cs"/>
          <w:rtl/>
        </w:rPr>
        <w:t>مروك،</w:t>
      </w:r>
      <w:r>
        <w:rPr>
          <w:rFonts w:hint="cs"/>
          <w:rtl/>
        </w:rPr>
        <w:t xml:space="preserve"> محاضرات في الاثبات </w:t>
      </w:r>
      <w:r w:rsidR="00C172DE">
        <w:rPr>
          <w:rFonts w:hint="cs"/>
          <w:rtl/>
        </w:rPr>
        <w:t>الجنائي،</w:t>
      </w:r>
      <w:r>
        <w:rPr>
          <w:rFonts w:hint="cs"/>
          <w:rtl/>
        </w:rPr>
        <w:t xml:space="preserve"> الجزء </w:t>
      </w:r>
      <w:r w:rsidR="00C172DE">
        <w:rPr>
          <w:rFonts w:hint="cs"/>
          <w:rtl/>
        </w:rPr>
        <w:t>الثاني،</w:t>
      </w:r>
      <w:r>
        <w:rPr>
          <w:rFonts w:hint="cs"/>
          <w:rtl/>
        </w:rPr>
        <w:t xml:space="preserve"> أدلة الاثبات </w:t>
      </w:r>
      <w:r w:rsidR="00C172DE">
        <w:rPr>
          <w:rFonts w:hint="cs"/>
          <w:rtl/>
        </w:rPr>
        <w:t>الجنائي،</w:t>
      </w:r>
      <w:r>
        <w:rPr>
          <w:rFonts w:hint="cs"/>
          <w:rtl/>
        </w:rPr>
        <w:t xml:space="preserve"> دار هومة للطباعة والنشر </w:t>
      </w:r>
      <w:r w:rsidR="00C172DE">
        <w:rPr>
          <w:rFonts w:hint="cs"/>
          <w:rtl/>
        </w:rPr>
        <w:t>والتوزيع،</w:t>
      </w:r>
      <w:r>
        <w:rPr>
          <w:rFonts w:hint="cs"/>
          <w:rtl/>
        </w:rPr>
        <w:t xml:space="preserve"> </w:t>
      </w:r>
      <w:r w:rsidR="00C172DE">
        <w:rPr>
          <w:rFonts w:hint="cs"/>
          <w:rtl/>
        </w:rPr>
        <w:t>الجزائر،</w:t>
      </w:r>
      <w:r>
        <w:rPr>
          <w:rFonts w:hint="cs"/>
          <w:rtl/>
        </w:rPr>
        <w:t xml:space="preserve"> 2008، ص 38-39. </w:t>
      </w:r>
    </w:p>
  </w:footnote>
  <w:footnote w:id="30">
    <w:p w14:paraId="5C31499C" w14:textId="5B0FDE9B" w:rsidR="00145E05" w:rsidRDefault="00145E05" w:rsidP="00145E05">
      <w:pPr>
        <w:pStyle w:val="a4"/>
        <w:bidi/>
        <w:rPr>
          <w:rtl/>
        </w:rPr>
      </w:pPr>
      <w:r>
        <w:rPr>
          <w:rStyle w:val="a5"/>
        </w:rPr>
        <w:footnoteRef/>
      </w:r>
      <w:r>
        <w:t xml:space="preserve"> </w:t>
      </w:r>
      <w:r w:rsidR="005C4E3B">
        <w:rPr>
          <w:rFonts w:hint="cs"/>
          <w:rtl/>
        </w:rPr>
        <w:t xml:space="preserve">علي خليل، اعتراف المتهم فقه ً </w:t>
      </w:r>
      <w:r w:rsidR="00C172DE">
        <w:rPr>
          <w:rFonts w:hint="cs"/>
          <w:rtl/>
        </w:rPr>
        <w:t>وقضاء،</w:t>
      </w:r>
      <w:r w:rsidR="005C4E3B">
        <w:rPr>
          <w:rFonts w:hint="cs"/>
          <w:rtl/>
        </w:rPr>
        <w:t xml:space="preserve"> دار الكتب </w:t>
      </w:r>
      <w:r w:rsidR="00C172DE">
        <w:rPr>
          <w:rFonts w:hint="cs"/>
          <w:rtl/>
        </w:rPr>
        <w:t>القانونية،</w:t>
      </w:r>
      <w:r w:rsidR="005C4E3B">
        <w:rPr>
          <w:rFonts w:hint="cs"/>
          <w:rtl/>
        </w:rPr>
        <w:t xml:space="preserve"> </w:t>
      </w:r>
      <w:r w:rsidR="00C172DE">
        <w:rPr>
          <w:rFonts w:hint="cs"/>
          <w:rtl/>
        </w:rPr>
        <w:t>الإسكندرية،</w:t>
      </w:r>
      <w:r w:rsidR="005C4E3B">
        <w:rPr>
          <w:rFonts w:hint="cs"/>
          <w:rtl/>
        </w:rPr>
        <w:t xml:space="preserve"> 1992، ص 236.</w:t>
      </w:r>
    </w:p>
  </w:footnote>
  <w:footnote w:id="31">
    <w:p w14:paraId="2671BBE0" w14:textId="7B6965DE" w:rsidR="00AD4CAD" w:rsidRDefault="00AD4CAD" w:rsidP="00AD4CAD">
      <w:pPr>
        <w:pStyle w:val="a4"/>
        <w:bidi/>
        <w:rPr>
          <w:rtl/>
        </w:rPr>
      </w:pPr>
      <w:r>
        <w:rPr>
          <w:rStyle w:val="a5"/>
        </w:rPr>
        <w:footnoteRef/>
      </w:r>
      <w:r>
        <w:t xml:space="preserve"> </w:t>
      </w:r>
      <w:r>
        <w:rPr>
          <w:rFonts w:hint="cs"/>
          <w:rtl/>
        </w:rPr>
        <w:t xml:space="preserve">رائد عبد الرحمن سعيد النعسان مرجع سبق ذكره </w:t>
      </w:r>
      <w:r w:rsidR="00CE0CB8">
        <w:rPr>
          <w:rFonts w:hint="cs"/>
          <w:rtl/>
        </w:rPr>
        <w:t>ص49.</w:t>
      </w:r>
    </w:p>
  </w:footnote>
  <w:footnote w:id="32">
    <w:p w14:paraId="56363D08" w14:textId="06963121" w:rsidR="00CE0CB8" w:rsidRDefault="00CE0CB8" w:rsidP="00CE0CB8">
      <w:pPr>
        <w:pStyle w:val="a4"/>
        <w:bidi/>
        <w:rPr>
          <w:rtl/>
        </w:rPr>
      </w:pPr>
      <w:r>
        <w:rPr>
          <w:rStyle w:val="a5"/>
        </w:rPr>
        <w:footnoteRef/>
      </w:r>
      <w:r>
        <w:t xml:space="preserve"> </w:t>
      </w:r>
      <w:r>
        <w:rPr>
          <w:rFonts w:hint="cs"/>
          <w:rtl/>
        </w:rPr>
        <w:t>حسن الحو دار شرح قانون أصول المحاكمات الجزئية دار الثقافة للنشر والتوزيع عمان ط 1 ، 1992 ، ص181.</w:t>
      </w:r>
    </w:p>
  </w:footnote>
  <w:footnote w:id="33">
    <w:p w14:paraId="578CD04E" w14:textId="76D1F7F6" w:rsidR="00C05089" w:rsidRDefault="00C05089" w:rsidP="00C05089">
      <w:pPr>
        <w:pStyle w:val="a4"/>
        <w:bidi/>
        <w:rPr>
          <w:rtl/>
        </w:rPr>
      </w:pPr>
      <w:r>
        <w:rPr>
          <w:rStyle w:val="a5"/>
        </w:rPr>
        <w:footnoteRef/>
      </w:r>
      <w:r>
        <w:t xml:space="preserve"> </w:t>
      </w:r>
      <w:r>
        <w:rPr>
          <w:rFonts w:hint="cs"/>
          <w:rtl/>
        </w:rPr>
        <w:t xml:space="preserve">رؤوف عبيد مبادي </w:t>
      </w:r>
      <w:r w:rsidR="004D2F4B">
        <w:rPr>
          <w:rFonts w:hint="cs"/>
          <w:rtl/>
        </w:rPr>
        <w:t xml:space="preserve">مرجع سبق 542. </w:t>
      </w:r>
    </w:p>
  </w:footnote>
  <w:footnote w:id="34">
    <w:p w14:paraId="673E78E1" w14:textId="29A8305B" w:rsidR="00C05089" w:rsidRDefault="00C05089" w:rsidP="00C05089">
      <w:pPr>
        <w:pStyle w:val="a4"/>
        <w:bidi/>
        <w:rPr>
          <w:rtl/>
        </w:rPr>
      </w:pPr>
      <w:r>
        <w:rPr>
          <w:rStyle w:val="a5"/>
        </w:rPr>
        <w:footnoteRef/>
      </w:r>
      <w:r>
        <w:t xml:space="preserve"> </w:t>
      </w:r>
      <w:r>
        <w:rPr>
          <w:rFonts w:hint="cs"/>
          <w:rtl/>
        </w:rPr>
        <w:t>سامي صا</w:t>
      </w:r>
      <w:r w:rsidR="003139E0">
        <w:rPr>
          <w:rFonts w:hint="cs"/>
          <w:rtl/>
        </w:rPr>
        <w:t>د</w:t>
      </w:r>
      <w:r>
        <w:rPr>
          <w:rFonts w:hint="cs"/>
          <w:rtl/>
        </w:rPr>
        <w:t>ق الملا مرجع سبق ذكره ص 324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907FC"/>
    <w:multiLevelType w:val="hybridMultilevel"/>
    <w:tmpl w:val="E79A7CF6"/>
    <w:lvl w:ilvl="0" w:tplc="432ECF22">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F0747E"/>
    <w:multiLevelType w:val="hybridMultilevel"/>
    <w:tmpl w:val="64B4B91A"/>
    <w:lvl w:ilvl="0" w:tplc="432ECF22">
      <w:start w:val="1"/>
      <w:numFmt w:val="decimal"/>
      <w:lvlText w:val="%1."/>
      <w:lvlJc w:val="left"/>
      <w:pPr>
        <w:ind w:left="360" w:hanging="360"/>
      </w:pPr>
      <w:rPr>
        <w:rFonts w:hint="default"/>
        <w:b w:val="0"/>
        <w:bCs w:val="0"/>
      </w:rPr>
    </w:lvl>
    <w:lvl w:ilvl="1" w:tplc="BE94C86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F44146"/>
    <w:multiLevelType w:val="hybridMultilevel"/>
    <w:tmpl w:val="14869F3E"/>
    <w:lvl w:ilvl="0" w:tplc="08B0976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F6440ED"/>
    <w:multiLevelType w:val="hybridMultilevel"/>
    <w:tmpl w:val="2B246DE8"/>
    <w:lvl w:ilvl="0" w:tplc="E7DA274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471795"/>
    <w:multiLevelType w:val="hybridMultilevel"/>
    <w:tmpl w:val="8A1E2C6E"/>
    <w:lvl w:ilvl="0" w:tplc="70283E4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D691CAE"/>
    <w:multiLevelType w:val="hybridMultilevel"/>
    <w:tmpl w:val="EF5E6AC4"/>
    <w:lvl w:ilvl="0" w:tplc="5B52E746">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CC08EB"/>
    <w:multiLevelType w:val="hybridMultilevel"/>
    <w:tmpl w:val="7CBA7F8A"/>
    <w:lvl w:ilvl="0" w:tplc="6602B33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2"/>
  </w:num>
  <w:num w:numId="4">
    <w:abstractNumId w:val="3"/>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E0C"/>
    <w:rsid w:val="000038A4"/>
    <w:rsid w:val="00007C30"/>
    <w:rsid w:val="000179CD"/>
    <w:rsid w:val="00030638"/>
    <w:rsid w:val="00035F05"/>
    <w:rsid w:val="000428C0"/>
    <w:rsid w:val="00042D09"/>
    <w:rsid w:val="00053367"/>
    <w:rsid w:val="000609DE"/>
    <w:rsid w:val="000610C4"/>
    <w:rsid w:val="00064F20"/>
    <w:rsid w:val="00071FAE"/>
    <w:rsid w:val="00072A6D"/>
    <w:rsid w:val="00073A7C"/>
    <w:rsid w:val="000755A9"/>
    <w:rsid w:val="00076F2E"/>
    <w:rsid w:val="00080C9A"/>
    <w:rsid w:val="00082BF9"/>
    <w:rsid w:val="000B397D"/>
    <w:rsid w:val="000B3E86"/>
    <w:rsid w:val="000B4B0C"/>
    <w:rsid w:val="000C062B"/>
    <w:rsid w:val="000C161A"/>
    <w:rsid w:val="000D1CFD"/>
    <w:rsid w:val="00100B53"/>
    <w:rsid w:val="00116215"/>
    <w:rsid w:val="001207B9"/>
    <w:rsid w:val="00123CA4"/>
    <w:rsid w:val="00131F90"/>
    <w:rsid w:val="00133986"/>
    <w:rsid w:val="00134D2D"/>
    <w:rsid w:val="00141F74"/>
    <w:rsid w:val="00145E05"/>
    <w:rsid w:val="00160B72"/>
    <w:rsid w:val="00176A12"/>
    <w:rsid w:val="00177431"/>
    <w:rsid w:val="0018512D"/>
    <w:rsid w:val="001913FF"/>
    <w:rsid w:val="0019727E"/>
    <w:rsid w:val="001A0812"/>
    <w:rsid w:val="001A3A15"/>
    <w:rsid w:val="001B6495"/>
    <w:rsid w:val="001C4CFA"/>
    <w:rsid w:val="001D2D5E"/>
    <w:rsid w:val="001D3E0B"/>
    <w:rsid w:val="001F403F"/>
    <w:rsid w:val="001F4C92"/>
    <w:rsid w:val="00202177"/>
    <w:rsid w:val="00202EF0"/>
    <w:rsid w:val="00206958"/>
    <w:rsid w:val="00216B1E"/>
    <w:rsid w:val="002211FB"/>
    <w:rsid w:val="0022151F"/>
    <w:rsid w:val="00221C5D"/>
    <w:rsid w:val="00222A7B"/>
    <w:rsid w:val="0022578C"/>
    <w:rsid w:val="00251778"/>
    <w:rsid w:val="00257BC5"/>
    <w:rsid w:val="00262342"/>
    <w:rsid w:val="00280710"/>
    <w:rsid w:val="002A0695"/>
    <w:rsid w:val="002A4E9C"/>
    <w:rsid w:val="002A7D56"/>
    <w:rsid w:val="002B05B7"/>
    <w:rsid w:val="002C21C7"/>
    <w:rsid w:val="002F138D"/>
    <w:rsid w:val="002F517C"/>
    <w:rsid w:val="00305803"/>
    <w:rsid w:val="00307156"/>
    <w:rsid w:val="003139E0"/>
    <w:rsid w:val="00320878"/>
    <w:rsid w:val="00322531"/>
    <w:rsid w:val="00326582"/>
    <w:rsid w:val="0033440B"/>
    <w:rsid w:val="00334426"/>
    <w:rsid w:val="003355EC"/>
    <w:rsid w:val="00340F86"/>
    <w:rsid w:val="003436CE"/>
    <w:rsid w:val="0034580C"/>
    <w:rsid w:val="00350038"/>
    <w:rsid w:val="003618D1"/>
    <w:rsid w:val="00362E1B"/>
    <w:rsid w:val="003710A1"/>
    <w:rsid w:val="00373B69"/>
    <w:rsid w:val="00376DF3"/>
    <w:rsid w:val="003770C8"/>
    <w:rsid w:val="00383934"/>
    <w:rsid w:val="00391146"/>
    <w:rsid w:val="00392354"/>
    <w:rsid w:val="003943E9"/>
    <w:rsid w:val="003A01A8"/>
    <w:rsid w:val="003A590F"/>
    <w:rsid w:val="003A6D8F"/>
    <w:rsid w:val="003B3B27"/>
    <w:rsid w:val="003C196B"/>
    <w:rsid w:val="003C392D"/>
    <w:rsid w:val="003E2935"/>
    <w:rsid w:val="003E2C1F"/>
    <w:rsid w:val="003E64CC"/>
    <w:rsid w:val="003F20A5"/>
    <w:rsid w:val="003F7453"/>
    <w:rsid w:val="0040106D"/>
    <w:rsid w:val="00401240"/>
    <w:rsid w:val="00401F75"/>
    <w:rsid w:val="00407AAC"/>
    <w:rsid w:val="00433699"/>
    <w:rsid w:val="0045774D"/>
    <w:rsid w:val="004650B4"/>
    <w:rsid w:val="00466ACC"/>
    <w:rsid w:val="00481912"/>
    <w:rsid w:val="0048381A"/>
    <w:rsid w:val="004849FA"/>
    <w:rsid w:val="00490707"/>
    <w:rsid w:val="00492704"/>
    <w:rsid w:val="00493DFB"/>
    <w:rsid w:val="004B0B03"/>
    <w:rsid w:val="004C3C84"/>
    <w:rsid w:val="004C3DFC"/>
    <w:rsid w:val="004C7364"/>
    <w:rsid w:val="004D2C61"/>
    <w:rsid w:val="004D2F4B"/>
    <w:rsid w:val="004D7187"/>
    <w:rsid w:val="004D7C49"/>
    <w:rsid w:val="004E215C"/>
    <w:rsid w:val="004E54BD"/>
    <w:rsid w:val="004F1C11"/>
    <w:rsid w:val="00501AC4"/>
    <w:rsid w:val="00517E46"/>
    <w:rsid w:val="0052321D"/>
    <w:rsid w:val="00523F93"/>
    <w:rsid w:val="0052466B"/>
    <w:rsid w:val="005314F3"/>
    <w:rsid w:val="00547D21"/>
    <w:rsid w:val="00550568"/>
    <w:rsid w:val="00552D1A"/>
    <w:rsid w:val="00555836"/>
    <w:rsid w:val="00556E8B"/>
    <w:rsid w:val="00570D34"/>
    <w:rsid w:val="00572126"/>
    <w:rsid w:val="00576055"/>
    <w:rsid w:val="00591EFC"/>
    <w:rsid w:val="00595DB5"/>
    <w:rsid w:val="005978C5"/>
    <w:rsid w:val="005A10EE"/>
    <w:rsid w:val="005A21E5"/>
    <w:rsid w:val="005A2B6D"/>
    <w:rsid w:val="005A3E67"/>
    <w:rsid w:val="005B17A2"/>
    <w:rsid w:val="005B5381"/>
    <w:rsid w:val="005B5EE6"/>
    <w:rsid w:val="005B6E55"/>
    <w:rsid w:val="005B7B24"/>
    <w:rsid w:val="005C4E3B"/>
    <w:rsid w:val="005C659E"/>
    <w:rsid w:val="005E1608"/>
    <w:rsid w:val="005E6263"/>
    <w:rsid w:val="005E654B"/>
    <w:rsid w:val="005F3BBF"/>
    <w:rsid w:val="005F716D"/>
    <w:rsid w:val="005F7198"/>
    <w:rsid w:val="00600A7D"/>
    <w:rsid w:val="0061039E"/>
    <w:rsid w:val="00610F42"/>
    <w:rsid w:val="00612DF1"/>
    <w:rsid w:val="00614431"/>
    <w:rsid w:val="0062370C"/>
    <w:rsid w:val="00626F57"/>
    <w:rsid w:val="00642869"/>
    <w:rsid w:val="0064336A"/>
    <w:rsid w:val="0064524C"/>
    <w:rsid w:val="00652FE7"/>
    <w:rsid w:val="00663D4C"/>
    <w:rsid w:val="00667151"/>
    <w:rsid w:val="0067183D"/>
    <w:rsid w:val="00677D75"/>
    <w:rsid w:val="00696B0D"/>
    <w:rsid w:val="006A3171"/>
    <w:rsid w:val="006A70BE"/>
    <w:rsid w:val="006A7D68"/>
    <w:rsid w:val="006B0F75"/>
    <w:rsid w:val="006B7E32"/>
    <w:rsid w:val="006D0C22"/>
    <w:rsid w:val="006D6EA6"/>
    <w:rsid w:val="006E47D6"/>
    <w:rsid w:val="006E4A14"/>
    <w:rsid w:val="006F6755"/>
    <w:rsid w:val="0070696E"/>
    <w:rsid w:val="00713704"/>
    <w:rsid w:val="0072137D"/>
    <w:rsid w:val="00731EAE"/>
    <w:rsid w:val="00764A6C"/>
    <w:rsid w:val="00766956"/>
    <w:rsid w:val="00774F73"/>
    <w:rsid w:val="00777804"/>
    <w:rsid w:val="00786888"/>
    <w:rsid w:val="0079293D"/>
    <w:rsid w:val="007A0FFE"/>
    <w:rsid w:val="007A1A1C"/>
    <w:rsid w:val="007A3E6C"/>
    <w:rsid w:val="007A3F34"/>
    <w:rsid w:val="007C0461"/>
    <w:rsid w:val="007C150D"/>
    <w:rsid w:val="007C35B7"/>
    <w:rsid w:val="007D3EFC"/>
    <w:rsid w:val="007E4539"/>
    <w:rsid w:val="007E5B20"/>
    <w:rsid w:val="007F20FF"/>
    <w:rsid w:val="008034C6"/>
    <w:rsid w:val="008207D4"/>
    <w:rsid w:val="00821131"/>
    <w:rsid w:val="00823B48"/>
    <w:rsid w:val="00824FD3"/>
    <w:rsid w:val="00830532"/>
    <w:rsid w:val="00836623"/>
    <w:rsid w:val="008403E3"/>
    <w:rsid w:val="00851391"/>
    <w:rsid w:val="00863005"/>
    <w:rsid w:val="00866C0C"/>
    <w:rsid w:val="00867FD0"/>
    <w:rsid w:val="008716F8"/>
    <w:rsid w:val="00872D83"/>
    <w:rsid w:val="008857A1"/>
    <w:rsid w:val="008979E4"/>
    <w:rsid w:val="008B2DCC"/>
    <w:rsid w:val="008B36E0"/>
    <w:rsid w:val="008B3EE5"/>
    <w:rsid w:val="008B4E0C"/>
    <w:rsid w:val="008C71D5"/>
    <w:rsid w:val="008D3E88"/>
    <w:rsid w:val="008D5011"/>
    <w:rsid w:val="008E20D8"/>
    <w:rsid w:val="008F4822"/>
    <w:rsid w:val="008F5147"/>
    <w:rsid w:val="00910D0B"/>
    <w:rsid w:val="00912E1D"/>
    <w:rsid w:val="00913D90"/>
    <w:rsid w:val="0092108E"/>
    <w:rsid w:val="00924E25"/>
    <w:rsid w:val="009253C4"/>
    <w:rsid w:val="00926614"/>
    <w:rsid w:val="00941045"/>
    <w:rsid w:val="0094159C"/>
    <w:rsid w:val="0095042D"/>
    <w:rsid w:val="00957BFB"/>
    <w:rsid w:val="009707E4"/>
    <w:rsid w:val="00980C34"/>
    <w:rsid w:val="0098545C"/>
    <w:rsid w:val="00994B91"/>
    <w:rsid w:val="009B45CB"/>
    <w:rsid w:val="009B4D02"/>
    <w:rsid w:val="009B5F5B"/>
    <w:rsid w:val="009B6D90"/>
    <w:rsid w:val="009C1313"/>
    <w:rsid w:val="009C1E21"/>
    <w:rsid w:val="009D03F2"/>
    <w:rsid w:val="009D0C35"/>
    <w:rsid w:val="009D4FFA"/>
    <w:rsid w:val="009E230E"/>
    <w:rsid w:val="009F6156"/>
    <w:rsid w:val="009F75DE"/>
    <w:rsid w:val="00A057D0"/>
    <w:rsid w:val="00A07AD6"/>
    <w:rsid w:val="00A1123F"/>
    <w:rsid w:val="00A12BD4"/>
    <w:rsid w:val="00A17355"/>
    <w:rsid w:val="00A2134C"/>
    <w:rsid w:val="00A22B74"/>
    <w:rsid w:val="00A24CE5"/>
    <w:rsid w:val="00A33A40"/>
    <w:rsid w:val="00A514B0"/>
    <w:rsid w:val="00A55C0C"/>
    <w:rsid w:val="00A61982"/>
    <w:rsid w:val="00A6609D"/>
    <w:rsid w:val="00A71588"/>
    <w:rsid w:val="00A743F5"/>
    <w:rsid w:val="00A8426C"/>
    <w:rsid w:val="00A8743C"/>
    <w:rsid w:val="00AB57E0"/>
    <w:rsid w:val="00AD4CAD"/>
    <w:rsid w:val="00AD538D"/>
    <w:rsid w:val="00AF11FB"/>
    <w:rsid w:val="00AF4DDC"/>
    <w:rsid w:val="00AF541B"/>
    <w:rsid w:val="00B06F08"/>
    <w:rsid w:val="00B158D0"/>
    <w:rsid w:val="00B44310"/>
    <w:rsid w:val="00B521B2"/>
    <w:rsid w:val="00B579A5"/>
    <w:rsid w:val="00B7188D"/>
    <w:rsid w:val="00B75588"/>
    <w:rsid w:val="00B75F26"/>
    <w:rsid w:val="00B77794"/>
    <w:rsid w:val="00B95F0B"/>
    <w:rsid w:val="00B975E4"/>
    <w:rsid w:val="00BA2C90"/>
    <w:rsid w:val="00BA3217"/>
    <w:rsid w:val="00BA41A0"/>
    <w:rsid w:val="00BB1DDA"/>
    <w:rsid w:val="00BB4EA7"/>
    <w:rsid w:val="00BB58FF"/>
    <w:rsid w:val="00BC1495"/>
    <w:rsid w:val="00BD13AA"/>
    <w:rsid w:val="00BD2BEC"/>
    <w:rsid w:val="00BD458F"/>
    <w:rsid w:val="00BE1653"/>
    <w:rsid w:val="00BE5FD4"/>
    <w:rsid w:val="00BF143C"/>
    <w:rsid w:val="00BF54AD"/>
    <w:rsid w:val="00BF550F"/>
    <w:rsid w:val="00BF780E"/>
    <w:rsid w:val="00C032E2"/>
    <w:rsid w:val="00C05089"/>
    <w:rsid w:val="00C05679"/>
    <w:rsid w:val="00C073E4"/>
    <w:rsid w:val="00C172DE"/>
    <w:rsid w:val="00C2234D"/>
    <w:rsid w:val="00C233E2"/>
    <w:rsid w:val="00C274E1"/>
    <w:rsid w:val="00C31AA6"/>
    <w:rsid w:val="00C34EBD"/>
    <w:rsid w:val="00C379D0"/>
    <w:rsid w:val="00C438FC"/>
    <w:rsid w:val="00C52605"/>
    <w:rsid w:val="00C52F6E"/>
    <w:rsid w:val="00C6331F"/>
    <w:rsid w:val="00C63E81"/>
    <w:rsid w:val="00C87A59"/>
    <w:rsid w:val="00C94315"/>
    <w:rsid w:val="00C96C7B"/>
    <w:rsid w:val="00CA3B85"/>
    <w:rsid w:val="00CB4F74"/>
    <w:rsid w:val="00CB69EE"/>
    <w:rsid w:val="00CB77F3"/>
    <w:rsid w:val="00CC2193"/>
    <w:rsid w:val="00CD3BD6"/>
    <w:rsid w:val="00CD6CD8"/>
    <w:rsid w:val="00CD70E7"/>
    <w:rsid w:val="00CE0CB8"/>
    <w:rsid w:val="00CF0555"/>
    <w:rsid w:val="00CF0FBC"/>
    <w:rsid w:val="00CF631C"/>
    <w:rsid w:val="00D05DEE"/>
    <w:rsid w:val="00D22A58"/>
    <w:rsid w:val="00D25845"/>
    <w:rsid w:val="00D26C2D"/>
    <w:rsid w:val="00D27B63"/>
    <w:rsid w:val="00D3252A"/>
    <w:rsid w:val="00D32799"/>
    <w:rsid w:val="00D34218"/>
    <w:rsid w:val="00D37B37"/>
    <w:rsid w:val="00D41BF7"/>
    <w:rsid w:val="00D46EF0"/>
    <w:rsid w:val="00D52057"/>
    <w:rsid w:val="00D5345D"/>
    <w:rsid w:val="00D66D35"/>
    <w:rsid w:val="00D720EA"/>
    <w:rsid w:val="00D76041"/>
    <w:rsid w:val="00D84BAE"/>
    <w:rsid w:val="00D964CA"/>
    <w:rsid w:val="00DA7A6F"/>
    <w:rsid w:val="00DB3BF9"/>
    <w:rsid w:val="00DB49FC"/>
    <w:rsid w:val="00DB648F"/>
    <w:rsid w:val="00DB72E4"/>
    <w:rsid w:val="00DB7720"/>
    <w:rsid w:val="00DC4817"/>
    <w:rsid w:val="00DC4D31"/>
    <w:rsid w:val="00DC631D"/>
    <w:rsid w:val="00DD29D3"/>
    <w:rsid w:val="00DD384E"/>
    <w:rsid w:val="00DD6E1D"/>
    <w:rsid w:val="00DD72DA"/>
    <w:rsid w:val="00DD7DD5"/>
    <w:rsid w:val="00DE599B"/>
    <w:rsid w:val="00DE6786"/>
    <w:rsid w:val="00DF3C1B"/>
    <w:rsid w:val="00DF61EA"/>
    <w:rsid w:val="00E0267F"/>
    <w:rsid w:val="00E12C2C"/>
    <w:rsid w:val="00E2276C"/>
    <w:rsid w:val="00E23334"/>
    <w:rsid w:val="00E25149"/>
    <w:rsid w:val="00E43685"/>
    <w:rsid w:val="00E45B7A"/>
    <w:rsid w:val="00E47648"/>
    <w:rsid w:val="00E54FA9"/>
    <w:rsid w:val="00E74FB0"/>
    <w:rsid w:val="00E86E81"/>
    <w:rsid w:val="00E9352E"/>
    <w:rsid w:val="00EA2D9D"/>
    <w:rsid w:val="00EB0DEC"/>
    <w:rsid w:val="00EB1E31"/>
    <w:rsid w:val="00EB4F3B"/>
    <w:rsid w:val="00EB690A"/>
    <w:rsid w:val="00EC1CD8"/>
    <w:rsid w:val="00EC5824"/>
    <w:rsid w:val="00ED0865"/>
    <w:rsid w:val="00ED75F4"/>
    <w:rsid w:val="00ED7912"/>
    <w:rsid w:val="00EE1B19"/>
    <w:rsid w:val="00EE235E"/>
    <w:rsid w:val="00EF0FB8"/>
    <w:rsid w:val="00EF2768"/>
    <w:rsid w:val="00F00C2E"/>
    <w:rsid w:val="00F01A2C"/>
    <w:rsid w:val="00F01C82"/>
    <w:rsid w:val="00F1244E"/>
    <w:rsid w:val="00F17279"/>
    <w:rsid w:val="00F20472"/>
    <w:rsid w:val="00F32C70"/>
    <w:rsid w:val="00F34B83"/>
    <w:rsid w:val="00F4746C"/>
    <w:rsid w:val="00F50012"/>
    <w:rsid w:val="00F56096"/>
    <w:rsid w:val="00F71BD8"/>
    <w:rsid w:val="00F75542"/>
    <w:rsid w:val="00F81CB1"/>
    <w:rsid w:val="00F9479A"/>
    <w:rsid w:val="00FA59BD"/>
    <w:rsid w:val="00FA793F"/>
    <w:rsid w:val="00FB39E8"/>
    <w:rsid w:val="00FB43D8"/>
    <w:rsid w:val="00FB56B2"/>
    <w:rsid w:val="00FB6751"/>
    <w:rsid w:val="00FB7BE4"/>
    <w:rsid w:val="00FC3FB7"/>
    <w:rsid w:val="00FD312A"/>
    <w:rsid w:val="00FD4721"/>
    <w:rsid w:val="00FE1BC2"/>
    <w:rsid w:val="00FE5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C68844"/>
  <w15:docId w15:val="{6FEBDFCF-FDD9-4C11-BC08-1B9A6C29B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481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B1DDA"/>
    <w:pPr>
      <w:ind w:left="720"/>
      <w:contextualSpacing/>
    </w:pPr>
  </w:style>
  <w:style w:type="paragraph" w:styleId="a4">
    <w:name w:val="footnote text"/>
    <w:basedOn w:val="a"/>
    <w:link w:val="Char"/>
    <w:uiPriority w:val="99"/>
    <w:unhideWhenUsed/>
    <w:rsid w:val="00D22A58"/>
    <w:pPr>
      <w:spacing w:after="0" w:line="240" w:lineRule="auto"/>
    </w:pPr>
    <w:rPr>
      <w:sz w:val="20"/>
      <w:szCs w:val="20"/>
    </w:rPr>
  </w:style>
  <w:style w:type="character" w:customStyle="1" w:styleId="Char">
    <w:name w:val="نص حاشية سفلية Char"/>
    <w:basedOn w:val="a0"/>
    <w:link w:val="a4"/>
    <w:uiPriority w:val="99"/>
    <w:rsid w:val="00D22A58"/>
    <w:rPr>
      <w:sz w:val="20"/>
      <w:szCs w:val="20"/>
    </w:rPr>
  </w:style>
  <w:style w:type="character" w:styleId="a5">
    <w:name w:val="footnote reference"/>
    <w:basedOn w:val="a0"/>
    <w:uiPriority w:val="99"/>
    <w:semiHidden/>
    <w:unhideWhenUsed/>
    <w:rsid w:val="00D22A58"/>
    <w:rPr>
      <w:vertAlign w:val="superscript"/>
    </w:rPr>
  </w:style>
  <w:style w:type="paragraph" w:styleId="a6">
    <w:name w:val="header"/>
    <w:basedOn w:val="a"/>
    <w:link w:val="Char0"/>
    <w:uiPriority w:val="99"/>
    <w:unhideWhenUsed/>
    <w:qFormat/>
    <w:rsid w:val="00F01C82"/>
    <w:pPr>
      <w:tabs>
        <w:tab w:val="center" w:pos="4680"/>
        <w:tab w:val="right" w:pos="9360"/>
      </w:tabs>
      <w:spacing w:after="0" w:line="240" w:lineRule="auto"/>
    </w:pPr>
  </w:style>
  <w:style w:type="character" w:customStyle="1" w:styleId="Char0">
    <w:name w:val="رأس الصفحة Char"/>
    <w:basedOn w:val="a0"/>
    <w:link w:val="a6"/>
    <w:uiPriority w:val="99"/>
    <w:qFormat/>
    <w:rsid w:val="00F01C82"/>
  </w:style>
  <w:style w:type="paragraph" w:styleId="a7">
    <w:name w:val="footer"/>
    <w:basedOn w:val="a"/>
    <w:link w:val="Char1"/>
    <w:uiPriority w:val="99"/>
    <w:unhideWhenUsed/>
    <w:rsid w:val="00F01C82"/>
    <w:pPr>
      <w:tabs>
        <w:tab w:val="center" w:pos="4680"/>
        <w:tab w:val="right" w:pos="9360"/>
      </w:tabs>
      <w:spacing w:after="0" w:line="240" w:lineRule="auto"/>
    </w:pPr>
  </w:style>
  <w:style w:type="character" w:customStyle="1" w:styleId="Char1">
    <w:name w:val="تذييل الصفحة Char"/>
    <w:basedOn w:val="a0"/>
    <w:link w:val="a7"/>
    <w:uiPriority w:val="99"/>
    <w:rsid w:val="00F01C82"/>
  </w:style>
  <w:style w:type="paragraph" w:styleId="a8">
    <w:name w:val="No Spacing"/>
    <w:uiPriority w:val="1"/>
    <w:qFormat/>
    <w:rsid w:val="00481912"/>
    <w:pPr>
      <w:spacing w:after="0" w:line="240" w:lineRule="auto"/>
    </w:pPr>
  </w:style>
  <w:style w:type="character" w:customStyle="1" w:styleId="1Char">
    <w:name w:val="العنوان 1 Char"/>
    <w:basedOn w:val="a0"/>
    <w:link w:val="1"/>
    <w:uiPriority w:val="9"/>
    <w:rsid w:val="00481912"/>
    <w:rPr>
      <w:rFonts w:asciiTheme="majorHAnsi" w:eastAsiaTheme="majorEastAsia" w:hAnsiTheme="majorHAnsi" w:cstheme="majorBidi"/>
      <w:b/>
      <w:bCs/>
      <w:color w:val="365F91" w:themeColor="accent1" w:themeShade="BF"/>
      <w:sz w:val="28"/>
      <w:szCs w:val="28"/>
    </w:rPr>
  </w:style>
  <w:style w:type="paragraph" w:styleId="a9">
    <w:name w:val="Title"/>
    <w:basedOn w:val="a"/>
    <w:next w:val="a"/>
    <w:link w:val="Char2"/>
    <w:uiPriority w:val="10"/>
    <w:qFormat/>
    <w:rsid w:val="0048191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2">
    <w:name w:val="العنوان Char"/>
    <w:basedOn w:val="a0"/>
    <w:link w:val="a9"/>
    <w:uiPriority w:val="10"/>
    <w:rsid w:val="00481912"/>
    <w:rPr>
      <w:rFonts w:asciiTheme="majorHAnsi" w:eastAsiaTheme="majorEastAsia" w:hAnsiTheme="majorHAnsi" w:cstheme="majorBidi"/>
      <w:color w:val="17365D" w:themeColor="text2" w:themeShade="BF"/>
      <w:spacing w:val="5"/>
      <w:kern w:val="28"/>
      <w:sz w:val="52"/>
      <w:szCs w:val="52"/>
    </w:rPr>
  </w:style>
  <w:style w:type="table" w:customStyle="1" w:styleId="10">
    <w:name w:val="شبكة جدول1"/>
    <w:basedOn w:val="a1"/>
    <w:next w:val="aa"/>
    <w:uiPriority w:val="59"/>
    <w:rsid w:val="00401F75"/>
    <w:pPr>
      <w:spacing w:after="0" w:line="240" w:lineRule="auto"/>
    </w:pPr>
    <w:rPr>
      <w:rFonts w:eastAsia="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a">
    <w:name w:val="Table Grid"/>
    <w:basedOn w:val="a1"/>
    <w:uiPriority w:val="39"/>
    <w:rsid w:val="00401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0"/>
    <w:uiPriority w:val="99"/>
    <w:unhideWhenUsed/>
    <w:rsid w:val="00100B5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sueayd@zu.edu.ly"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C9A88-AC16-46A4-AEA8-14AE13EA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3567</TotalTime>
  <Pages>17</Pages>
  <Words>4901</Words>
  <Characters>27938</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sweed</dc:creator>
  <cp:keywords/>
  <dc:description/>
  <cp:lastModifiedBy>DELL</cp:lastModifiedBy>
  <cp:revision>181</cp:revision>
  <cp:lastPrinted>2026-05-22T17:02:00Z</cp:lastPrinted>
  <dcterms:created xsi:type="dcterms:W3CDTF">1980-01-03T22:15:00Z</dcterms:created>
  <dcterms:modified xsi:type="dcterms:W3CDTF">2026-05-22T17:03:00Z</dcterms:modified>
</cp:coreProperties>
</file>