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6090C" w14:textId="77777777" w:rsidR="00063162" w:rsidRPr="003C797D" w:rsidRDefault="00063162" w:rsidP="00063162">
      <w:pPr>
        <w:ind w:left="567" w:right="418"/>
        <w:jc w:val="center"/>
        <w:rPr>
          <w:rFonts w:ascii="Times New Roman" w:eastAsia="Times New Roman" w:hAnsi="Times New Roman" w:cs="Times New Roman"/>
          <w:b/>
          <w:bCs/>
          <w:spacing w:val="5"/>
          <w:kern w:val="28"/>
          <w:sz w:val="28"/>
          <w:szCs w:val="28"/>
        </w:rPr>
      </w:pPr>
      <w:proofErr w:type="spellStart"/>
      <w:r w:rsidRPr="003C797D">
        <w:rPr>
          <w:rFonts w:ascii="Times New Roman" w:eastAsia="Times New Roman" w:hAnsi="Times New Roman" w:cs="Times New Roman"/>
          <w:b/>
          <w:bCs/>
          <w:spacing w:val="5"/>
          <w:kern w:val="28"/>
          <w:sz w:val="28"/>
          <w:szCs w:val="28"/>
        </w:rPr>
        <w:t>Recconaissance</w:t>
      </w:r>
      <w:proofErr w:type="spellEnd"/>
      <w:r w:rsidRPr="003C797D">
        <w:rPr>
          <w:rFonts w:ascii="Times New Roman" w:eastAsia="Times New Roman" w:hAnsi="Times New Roman" w:cs="Times New Roman"/>
          <w:b/>
          <w:bCs/>
          <w:spacing w:val="5"/>
          <w:kern w:val="28"/>
          <w:sz w:val="28"/>
          <w:szCs w:val="28"/>
        </w:rPr>
        <w:t xml:space="preserve"> of Large-Scale </w:t>
      </w:r>
      <w:proofErr w:type="spellStart"/>
      <w:r w:rsidRPr="003C797D">
        <w:rPr>
          <w:rFonts w:ascii="Times New Roman" w:eastAsia="Times New Roman" w:hAnsi="Times New Roman" w:cs="Times New Roman"/>
          <w:b/>
          <w:bCs/>
          <w:spacing w:val="5"/>
          <w:kern w:val="28"/>
          <w:sz w:val="28"/>
          <w:szCs w:val="28"/>
        </w:rPr>
        <w:t>Dolines</w:t>
      </w:r>
      <w:proofErr w:type="spellEnd"/>
      <w:r w:rsidRPr="003C797D">
        <w:rPr>
          <w:rFonts w:ascii="Times New Roman" w:eastAsia="Times New Roman" w:hAnsi="Times New Roman" w:cs="Times New Roman"/>
          <w:b/>
          <w:bCs/>
          <w:spacing w:val="5"/>
          <w:kern w:val="28"/>
          <w:sz w:val="28"/>
          <w:szCs w:val="28"/>
        </w:rPr>
        <w:t xml:space="preserve"> in the Al-Abyar–Benina Area, NE Libya</w:t>
      </w:r>
    </w:p>
    <w:p w14:paraId="4F5C1B3B" w14:textId="2F1E3030" w:rsidR="00411851" w:rsidRPr="00411851" w:rsidRDefault="00411851" w:rsidP="004E7C22">
      <w:pPr>
        <w:spacing w:before="240"/>
        <w:ind w:left="567" w:right="757"/>
        <w:jc w:val="center"/>
        <w:rPr>
          <w:rFonts w:asciiTheme="majorBidi" w:eastAsia="Times New Roman" w:hAnsiTheme="majorBidi" w:cstheme="majorBidi"/>
          <w:lang w:val="en-US"/>
        </w:rPr>
      </w:pPr>
      <w:r w:rsidRPr="00411851">
        <w:rPr>
          <w:rFonts w:asciiTheme="majorBidi" w:eastAsia="Times New Roman" w:hAnsiTheme="majorBidi" w:cstheme="majorBidi"/>
          <w:lang w:val="en-US"/>
        </w:rPr>
        <w:t>Mohamed S. Al Faitouri</w:t>
      </w:r>
      <w:proofErr w:type="gramStart"/>
      <w:r w:rsidRPr="004E7C22">
        <w:rPr>
          <w:rFonts w:asciiTheme="majorBidi" w:eastAsia="Times New Roman" w:hAnsiTheme="majorBidi" w:cstheme="majorBidi"/>
          <w:vertAlign w:val="superscript"/>
          <w:lang w:val="en-US"/>
        </w:rPr>
        <w:t>1</w:t>
      </w:r>
      <w:r w:rsidR="008960AD">
        <w:rPr>
          <w:rFonts w:asciiTheme="majorBidi" w:eastAsia="Times New Roman" w:hAnsiTheme="majorBidi" w:cstheme="majorBidi"/>
          <w:vertAlign w:val="superscript"/>
          <w:lang w:val="en-US"/>
        </w:rPr>
        <w:t>,</w:t>
      </w:r>
      <w:r w:rsidR="008960AD" w:rsidRPr="000E51E6">
        <w:rPr>
          <w:rFonts w:asciiTheme="majorBidi" w:eastAsia="Times New Roman" w:hAnsiTheme="majorBidi" w:cstheme="majorBidi"/>
          <w:vertAlign w:val="superscript"/>
          <w:lang w:val="en-US"/>
        </w:rPr>
        <w:t>*</w:t>
      </w:r>
      <w:proofErr w:type="gramEnd"/>
      <w:r w:rsidRPr="00411851">
        <w:rPr>
          <w:rFonts w:asciiTheme="majorBidi" w:eastAsia="Times New Roman" w:hAnsiTheme="majorBidi" w:cstheme="majorBidi"/>
          <w:lang w:val="en-US"/>
        </w:rPr>
        <w:t>, Ahmed M. Muftah</w:t>
      </w:r>
      <w:r w:rsidRPr="004E7C22">
        <w:rPr>
          <w:rFonts w:asciiTheme="majorBidi" w:eastAsia="Times New Roman" w:hAnsiTheme="majorBidi" w:cstheme="majorBidi"/>
          <w:vertAlign w:val="superscript"/>
          <w:lang w:val="en-US"/>
        </w:rPr>
        <w:t>1</w:t>
      </w:r>
      <w:r w:rsidRPr="00411851">
        <w:rPr>
          <w:rFonts w:asciiTheme="majorBidi" w:eastAsia="Times New Roman" w:hAnsiTheme="majorBidi" w:cstheme="majorBidi"/>
          <w:lang w:val="en-US"/>
        </w:rPr>
        <w:t>, Kalifah A. Ashahomi</w:t>
      </w:r>
      <w:r w:rsidRPr="004E7C22">
        <w:rPr>
          <w:rFonts w:asciiTheme="majorBidi" w:eastAsia="Times New Roman" w:hAnsiTheme="majorBidi" w:cstheme="majorBidi"/>
          <w:vertAlign w:val="superscript"/>
          <w:lang w:val="en-US"/>
        </w:rPr>
        <w:t>2</w:t>
      </w:r>
      <w:r w:rsidRPr="00411851">
        <w:rPr>
          <w:rFonts w:asciiTheme="majorBidi" w:eastAsia="Times New Roman" w:hAnsiTheme="majorBidi" w:cstheme="majorBidi"/>
          <w:lang w:val="en-US"/>
        </w:rPr>
        <w:t>, Saad K. Elebaidi</w:t>
      </w:r>
      <w:r w:rsidRPr="004E7C22">
        <w:rPr>
          <w:rFonts w:asciiTheme="majorBidi" w:eastAsia="Times New Roman" w:hAnsiTheme="majorBidi" w:cstheme="majorBidi"/>
          <w:vertAlign w:val="superscript"/>
          <w:lang w:val="en-US"/>
        </w:rPr>
        <w:t>1</w:t>
      </w:r>
      <w:r w:rsidRPr="00411851">
        <w:rPr>
          <w:rFonts w:asciiTheme="majorBidi" w:eastAsia="Times New Roman" w:hAnsiTheme="majorBidi" w:cstheme="majorBidi"/>
          <w:lang w:val="en-US"/>
        </w:rPr>
        <w:t xml:space="preserve">, </w:t>
      </w:r>
      <w:proofErr w:type="spellStart"/>
      <w:r w:rsidRPr="00411851">
        <w:rPr>
          <w:rFonts w:asciiTheme="majorBidi" w:eastAsia="Times New Roman" w:hAnsiTheme="majorBidi" w:cstheme="majorBidi"/>
          <w:lang w:val="en-US"/>
        </w:rPr>
        <w:t>Hwaidi</w:t>
      </w:r>
      <w:proofErr w:type="spellEnd"/>
      <w:r w:rsidRPr="00411851">
        <w:rPr>
          <w:rFonts w:asciiTheme="majorBidi" w:eastAsia="Times New Roman" w:hAnsiTheme="majorBidi" w:cstheme="majorBidi"/>
          <w:lang w:val="en-US"/>
        </w:rPr>
        <w:t xml:space="preserve"> A. Errishi</w:t>
      </w:r>
      <w:r w:rsidRPr="004E7C22">
        <w:rPr>
          <w:rFonts w:asciiTheme="majorBidi" w:eastAsia="Times New Roman" w:hAnsiTheme="majorBidi" w:cstheme="majorBidi"/>
          <w:vertAlign w:val="superscript"/>
          <w:lang w:val="en-US"/>
        </w:rPr>
        <w:t>3</w:t>
      </w:r>
      <w:r w:rsidRPr="00411851">
        <w:rPr>
          <w:rFonts w:asciiTheme="majorBidi" w:eastAsia="Times New Roman" w:hAnsiTheme="majorBidi" w:cstheme="majorBidi"/>
          <w:lang w:val="en-US"/>
        </w:rPr>
        <w:t>, and Osama A. El Fallah</w:t>
      </w:r>
      <w:r w:rsidRPr="004E7C22">
        <w:rPr>
          <w:rFonts w:asciiTheme="majorBidi" w:eastAsia="Times New Roman" w:hAnsiTheme="majorBidi" w:cstheme="majorBidi"/>
          <w:vertAlign w:val="superscript"/>
          <w:lang w:val="en-US"/>
        </w:rPr>
        <w:t>1</w:t>
      </w:r>
    </w:p>
    <w:p w14:paraId="0646325A" w14:textId="505C515E" w:rsidR="002A2B84" w:rsidRPr="002A2B84" w:rsidRDefault="002A2B84" w:rsidP="002A2B84">
      <w:pPr>
        <w:jc w:val="center"/>
        <w:rPr>
          <w:rFonts w:asciiTheme="majorBidi" w:eastAsia="Times New Roman" w:hAnsiTheme="majorBidi" w:cstheme="majorBidi"/>
          <w:lang w:val="en-US"/>
        </w:rPr>
      </w:pPr>
      <w:r w:rsidRPr="00FE081F">
        <w:rPr>
          <w:rFonts w:asciiTheme="majorBidi" w:eastAsia="Times New Roman" w:hAnsiTheme="majorBidi" w:cstheme="majorBidi"/>
          <w:vertAlign w:val="superscript"/>
          <w:lang w:val="en-US"/>
        </w:rPr>
        <w:t>1</w:t>
      </w:r>
      <w:r w:rsidR="00FE081F">
        <w:rPr>
          <w:rFonts w:asciiTheme="majorBidi" w:eastAsia="Times New Roman" w:hAnsiTheme="majorBidi" w:cstheme="majorBidi"/>
          <w:lang w:val="en-US"/>
        </w:rPr>
        <w:t xml:space="preserve"> </w:t>
      </w:r>
      <w:r w:rsidRPr="002A2B84">
        <w:rPr>
          <w:rFonts w:asciiTheme="majorBidi" w:eastAsia="Times New Roman" w:hAnsiTheme="majorBidi" w:cstheme="majorBidi"/>
          <w:lang w:val="en-US"/>
        </w:rPr>
        <w:t xml:space="preserve">Department of Earth Sciences, Faculty of Science, University of Benghazi, </w:t>
      </w:r>
      <w:proofErr w:type="spellStart"/>
      <w:r w:rsidRPr="002A2B84">
        <w:rPr>
          <w:rFonts w:asciiTheme="majorBidi" w:eastAsia="Times New Roman" w:hAnsiTheme="majorBidi" w:cstheme="majorBidi"/>
          <w:lang w:val="en-US"/>
        </w:rPr>
        <w:t>P.</w:t>
      </w:r>
      <w:proofErr w:type="gramStart"/>
      <w:r w:rsidRPr="002A2B84">
        <w:rPr>
          <w:rFonts w:asciiTheme="majorBidi" w:eastAsia="Times New Roman" w:hAnsiTheme="majorBidi" w:cstheme="majorBidi"/>
          <w:lang w:val="en-US"/>
        </w:rPr>
        <w:t>O.Box</w:t>
      </w:r>
      <w:proofErr w:type="spellEnd"/>
      <w:proofErr w:type="gramEnd"/>
      <w:r w:rsidRPr="002A2B84">
        <w:rPr>
          <w:rFonts w:asciiTheme="majorBidi" w:eastAsia="Times New Roman" w:hAnsiTheme="majorBidi" w:cstheme="majorBidi"/>
          <w:lang w:val="en-US"/>
        </w:rPr>
        <w:t xml:space="preserve"> 1308, Benghazi, Libya.</w:t>
      </w:r>
    </w:p>
    <w:p w14:paraId="4E0652E7" w14:textId="630E5B24" w:rsidR="002A2B84" w:rsidRPr="002A2B84" w:rsidRDefault="002A2B84" w:rsidP="002A2B84">
      <w:pPr>
        <w:jc w:val="center"/>
        <w:rPr>
          <w:rFonts w:asciiTheme="majorBidi" w:eastAsia="Times New Roman" w:hAnsiTheme="majorBidi" w:cstheme="majorBidi"/>
          <w:lang w:val="en-US"/>
        </w:rPr>
      </w:pPr>
      <w:r w:rsidRPr="00FE081F">
        <w:rPr>
          <w:rFonts w:asciiTheme="majorBidi" w:eastAsia="Times New Roman" w:hAnsiTheme="majorBidi" w:cstheme="majorBidi"/>
          <w:vertAlign w:val="superscript"/>
          <w:lang w:val="en-US"/>
        </w:rPr>
        <w:t>2</w:t>
      </w:r>
      <w:r w:rsidR="00FE081F">
        <w:rPr>
          <w:rFonts w:asciiTheme="majorBidi" w:eastAsia="Times New Roman" w:hAnsiTheme="majorBidi" w:cstheme="majorBidi"/>
          <w:vertAlign w:val="superscript"/>
          <w:lang w:val="en-US"/>
        </w:rPr>
        <w:t xml:space="preserve"> </w:t>
      </w:r>
      <w:r w:rsidR="00FE081F">
        <w:rPr>
          <w:rFonts w:asciiTheme="majorBidi" w:eastAsia="Times New Roman" w:hAnsiTheme="majorBidi" w:cstheme="majorBidi"/>
          <w:lang w:val="en-US"/>
        </w:rPr>
        <w:t>Arabian</w:t>
      </w:r>
      <w:r w:rsidRPr="002A2B84">
        <w:rPr>
          <w:rFonts w:asciiTheme="majorBidi" w:eastAsia="Times New Roman" w:hAnsiTheme="majorBidi" w:cstheme="majorBidi"/>
          <w:lang w:val="en-US"/>
        </w:rPr>
        <w:t xml:space="preserve"> Gulf Oil Company, Exploration Division, Geology Department, Benghazi, Libya</w:t>
      </w:r>
    </w:p>
    <w:p w14:paraId="63A74833" w14:textId="55FC9CA2" w:rsidR="002A2B84" w:rsidRPr="002A2B84" w:rsidRDefault="002A2B84" w:rsidP="002A2B84">
      <w:pPr>
        <w:jc w:val="center"/>
        <w:rPr>
          <w:rFonts w:asciiTheme="majorBidi" w:eastAsia="Times New Roman" w:hAnsiTheme="majorBidi" w:cstheme="majorBidi"/>
          <w:lang w:val="en-US"/>
        </w:rPr>
      </w:pPr>
      <w:r w:rsidRPr="00FE081F">
        <w:rPr>
          <w:rFonts w:asciiTheme="majorBidi" w:eastAsia="Times New Roman" w:hAnsiTheme="majorBidi" w:cstheme="majorBidi"/>
          <w:vertAlign w:val="superscript"/>
          <w:lang w:val="en-US"/>
        </w:rPr>
        <w:t>3</w:t>
      </w:r>
      <w:r w:rsidR="00FE081F">
        <w:rPr>
          <w:rFonts w:asciiTheme="majorBidi" w:eastAsia="Times New Roman" w:hAnsiTheme="majorBidi" w:cstheme="majorBidi"/>
          <w:lang w:val="en-US"/>
        </w:rPr>
        <w:t xml:space="preserve"> </w:t>
      </w:r>
      <w:r w:rsidRPr="002A2B84">
        <w:rPr>
          <w:rFonts w:asciiTheme="majorBidi" w:eastAsia="Times New Roman" w:hAnsiTheme="majorBidi" w:cstheme="majorBidi"/>
          <w:lang w:val="en-US"/>
        </w:rPr>
        <w:t>Department of Geography, Faculty of Arts, Benghazi University, P.O. Box 1308 -Benghazi, Libya</w:t>
      </w:r>
    </w:p>
    <w:p w14:paraId="49FD714F" w14:textId="70C07B40" w:rsidR="009B244B" w:rsidRPr="000E51E6" w:rsidRDefault="009B244B" w:rsidP="009B244B">
      <w:pPr>
        <w:pStyle w:val="a2"/>
        <w:numPr>
          <w:ilvl w:val="0"/>
          <w:numId w:val="0"/>
        </w:numPr>
        <w:spacing w:line="240" w:lineRule="auto"/>
        <w:ind w:left="720" w:right="651"/>
        <w:jc w:val="center"/>
        <w:rPr>
          <w:rFonts w:asciiTheme="majorBidi" w:eastAsia="Times New Roman" w:hAnsiTheme="majorBidi" w:cstheme="majorBidi"/>
          <w:lang w:val="en-US"/>
        </w:rPr>
      </w:pPr>
      <w:r w:rsidRPr="000E51E6">
        <w:rPr>
          <w:rFonts w:asciiTheme="majorBidi" w:eastAsia="Times New Roman" w:hAnsiTheme="majorBidi" w:cstheme="majorBidi"/>
          <w:vertAlign w:val="superscript"/>
          <w:lang w:val="en-US"/>
        </w:rPr>
        <w:t>*</w:t>
      </w:r>
      <w:r w:rsidRPr="000E51E6">
        <w:rPr>
          <w:rFonts w:asciiTheme="majorBidi" w:eastAsia="Times New Roman" w:hAnsiTheme="majorBidi" w:cstheme="majorBidi"/>
          <w:lang w:val="en-US"/>
        </w:rPr>
        <w:t xml:space="preserve">Corresponding author: </w:t>
      </w:r>
      <w:r w:rsidR="004658B4" w:rsidRPr="004658B4">
        <w:rPr>
          <w:rFonts w:asciiTheme="majorBidi" w:eastAsia="Times New Roman" w:hAnsiTheme="majorBidi" w:cstheme="majorBidi"/>
          <w:lang w:val="en-US"/>
        </w:rPr>
        <w:t>Mohamed.Alfaitouri@uob.edu.ly</w:t>
      </w:r>
    </w:p>
    <w:p w14:paraId="5EB9876F" w14:textId="6B08BDB3" w:rsidR="009355E7" w:rsidRPr="000E51E6" w:rsidRDefault="009355E7" w:rsidP="000E0EEC">
      <w:pPr>
        <w:overflowPunct/>
        <w:autoSpaceDE/>
        <w:autoSpaceDN/>
        <w:adjustRightInd/>
        <w:spacing w:line="240" w:lineRule="auto"/>
        <w:jc w:val="center"/>
        <w:textAlignment w:val="auto"/>
        <w:rPr>
          <w:rFonts w:asciiTheme="majorBidi" w:eastAsia="Times New Roman" w:hAnsiTheme="majorBidi" w:cstheme="majorBidi"/>
          <w:b/>
          <w:bCs/>
          <w:sz w:val="32"/>
          <w:szCs w:val="32"/>
          <w:lang w:val="en-US"/>
        </w:rPr>
      </w:pPr>
      <w:r w:rsidRPr="000E51E6">
        <w:rPr>
          <w:rFonts w:asciiTheme="majorBidi" w:eastAsia="Times New Roman" w:hAnsiTheme="majorBidi" w:cstheme="majorBidi"/>
          <w:b/>
          <w:bCs/>
          <w:sz w:val="32"/>
          <w:szCs w:val="32"/>
          <w:lang w:val="en-US"/>
        </w:rPr>
        <w:t xml:space="preserve"> </w:t>
      </w:r>
    </w:p>
    <w:p w14:paraId="4F927D32" w14:textId="15B1AA61" w:rsidR="005F3D62" w:rsidRPr="000E51E6" w:rsidRDefault="003D3ACB" w:rsidP="003D3ACB">
      <w:pPr>
        <w:overflowPunct/>
        <w:autoSpaceDE/>
        <w:autoSpaceDN/>
        <w:bidi/>
        <w:adjustRightInd/>
        <w:spacing w:line="240" w:lineRule="auto"/>
        <w:jc w:val="center"/>
        <w:textAlignment w:val="auto"/>
        <w:rPr>
          <w:rFonts w:asciiTheme="majorBidi" w:eastAsia="Times New Roman" w:hAnsiTheme="majorBidi" w:cstheme="majorBidi"/>
          <w:b/>
          <w:bCs/>
          <w:sz w:val="32"/>
          <w:szCs w:val="32"/>
          <w:rtl/>
          <w:lang w:val="en-US" w:bidi="ar-LY"/>
        </w:rPr>
      </w:pPr>
      <w:r w:rsidRPr="003D3ACB">
        <w:rPr>
          <w:rFonts w:asciiTheme="majorBidi" w:eastAsia="Times New Roman" w:hAnsiTheme="majorBidi" w:cstheme="majorBidi"/>
          <w:b/>
          <w:bCs/>
          <w:sz w:val="32"/>
          <w:szCs w:val="32"/>
          <w:rtl/>
          <w:lang w:val="en-US"/>
        </w:rPr>
        <w:t>ا</w:t>
      </w:r>
      <w:r w:rsidR="00EA5428">
        <w:rPr>
          <w:rFonts w:asciiTheme="majorBidi" w:eastAsia="Times New Roman" w:hAnsiTheme="majorBidi" w:cstheme="majorBidi" w:hint="cs"/>
          <w:b/>
          <w:bCs/>
          <w:sz w:val="32"/>
          <w:szCs w:val="32"/>
          <w:rtl/>
          <w:lang w:val="en-US"/>
        </w:rPr>
        <w:t xml:space="preserve">ستطلاع </w:t>
      </w:r>
      <w:proofErr w:type="spellStart"/>
      <w:r w:rsidR="00EA5428">
        <w:rPr>
          <w:rFonts w:asciiTheme="majorBidi" w:eastAsia="Times New Roman" w:hAnsiTheme="majorBidi" w:cstheme="majorBidi" w:hint="cs"/>
          <w:b/>
          <w:bCs/>
          <w:sz w:val="32"/>
          <w:szCs w:val="32"/>
          <w:rtl/>
          <w:lang w:val="en-US"/>
        </w:rPr>
        <w:t>ا</w:t>
      </w:r>
      <w:r w:rsidRPr="003D3ACB">
        <w:rPr>
          <w:rFonts w:asciiTheme="majorBidi" w:eastAsia="Times New Roman" w:hAnsiTheme="majorBidi" w:cstheme="majorBidi"/>
          <w:b/>
          <w:bCs/>
          <w:sz w:val="32"/>
          <w:szCs w:val="32"/>
          <w:rtl/>
          <w:lang w:val="en-US"/>
        </w:rPr>
        <w:t>لدولين</w:t>
      </w:r>
      <w:proofErr w:type="spellEnd"/>
      <w:r w:rsidRPr="003D3ACB">
        <w:rPr>
          <w:rFonts w:asciiTheme="majorBidi" w:eastAsia="Times New Roman" w:hAnsiTheme="majorBidi" w:cstheme="majorBidi"/>
          <w:b/>
          <w:bCs/>
          <w:sz w:val="32"/>
          <w:szCs w:val="32"/>
          <w:rtl/>
          <w:lang w:val="en-US"/>
        </w:rPr>
        <w:t xml:space="preserve"> </w:t>
      </w:r>
      <w:r w:rsidR="00EA5428">
        <w:rPr>
          <w:rFonts w:asciiTheme="majorBidi" w:eastAsia="Times New Roman" w:hAnsiTheme="majorBidi" w:cstheme="majorBidi" w:hint="cs"/>
          <w:b/>
          <w:bCs/>
          <w:sz w:val="32"/>
          <w:szCs w:val="32"/>
          <w:rtl/>
          <w:lang w:val="en-US"/>
        </w:rPr>
        <w:t>كبي</w:t>
      </w:r>
      <w:r w:rsidR="009075B5">
        <w:rPr>
          <w:rFonts w:asciiTheme="majorBidi" w:eastAsia="Times New Roman" w:hAnsiTheme="majorBidi" w:cstheme="majorBidi" w:hint="cs"/>
          <w:b/>
          <w:bCs/>
          <w:sz w:val="32"/>
          <w:szCs w:val="32"/>
          <w:rtl/>
          <w:lang w:val="en-US" w:bidi="ar-LY"/>
        </w:rPr>
        <w:t>ر</w:t>
      </w:r>
      <w:r w:rsidR="00EA5428">
        <w:rPr>
          <w:rFonts w:asciiTheme="majorBidi" w:eastAsia="Times New Roman" w:hAnsiTheme="majorBidi" w:cstheme="majorBidi" w:hint="cs"/>
          <w:b/>
          <w:bCs/>
          <w:sz w:val="32"/>
          <w:szCs w:val="32"/>
          <w:rtl/>
          <w:lang w:val="en-US"/>
        </w:rPr>
        <w:t xml:space="preserve">ة الحجم </w:t>
      </w:r>
      <w:r w:rsidRPr="003D3ACB">
        <w:rPr>
          <w:rFonts w:asciiTheme="majorBidi" w:eastAsia="Times New Roman" w:hAnsiTheme="majorBidi" w:cstheme="majorBidi"/>
          <w:b/>
          <w:bCs/>
          <w:sz w:val="32"/>
          <w:szCs w:val="32"/>
          <w:rtl/>
          <w:lang w:val="en-US"/>
        </w:rPr>
        <w:t>في منطقة الأبيار</w:t>
      </w:r>
      <w:r w:rsidRPr="003D3ACB">
        <w:rPr>
          <w:rFonts w:asciiTheme="majorBidi" w:eastAsia="Times New Roman" w:hAnsiTheme="majorBidi" w:cstheme="majorBidi"/>
          <w:b/>
          <w:bCs/>
          <w:sz w:val="32"/>
          <w:szCs w:val="32"/>
          <w:lang w:bidi="ar-LY"/>
        </w:rPr>
        <w:t>–</w:t>
      </w:r>
      <w:r w:rsidR="009075B5">
        <w:rPr>
          <w:rFonts w:asciiTheme="majorBidi" w:eastAsia="Times New Roman" w:hAnsiTheme="majorBidi" w:cstheme="majorBidi" w:hint="cs"/>
          <w:b/>
          <w:bCs/>
          <w:sz w:val="32"/>
          <w:szCs w:val="32"/>
          <w:rtl/>
          <w:lang w:bidi="ar-LY"/>
        </w:rPr>
        <w:t xml:space="preserve"> </w:t>
      </w:r>
      <w:r w:rsidRPr="003D3ACB">
        <w:rPr>
          <w:rFonts w:asciiTheme="majorBidi" w:eastAsia="Times New Roman" w:hAnsiTheme="majorBidi" w:cstheme="majorBidi"/>
          <w:b/>
          <w:bCs/>
          <w:sz w:val="32"/>
          <w:szCs w:val="32"/>
          <w:rtl/>
          <w:lang w:val="en-US"/>
        </w:rPr>
        <w:t>بنين</w:t>
      </w:r>
      <w:r>
        <w:rPr>
          <w:rFonts w:asciiTheme="majorBidi" w:eastAsia="Times New Roman" w:hAnsiTheme="majorBidi" w:cstheme="majorBidi" w:hint="cs"/>
          <w:b/>
          <w:bCs/>
          <w:sz w:val="32"/>
          <w:szCs w:val="32"/>
          <w:rtl/>
          <w:lang w:val="en-US"/>
        </w:rPr>
        <w:t>ا</w:t>
      </w:r>
      <w:r w:rsidRPr="003D3ACB">
        <w:rPr>
          <w:rFonts w:asciiTheme="majorBidi" w:eastAsia="Times New Roman" w:hAnsiTheme="majorBidi" w:cstheme="majorBidi"/>
          <w:b/>
          <w:bCs/>
          <w:sz w:val="32"/>
          <w:szCs w:val="32"/>
          <w:rtl/>
          <w:lang w:val="en-US"/>
        </w:rPr>
        <w:t>، شمال شرق ليبيا</w:t>
      </w:r>
      <w:r w:rsidR="005F3D62" w:rsidRPr="000E51E6">
        <w:rPr>
          <w:rFonts w:asciiTheme="majorBidi" w:eastAsia="Times New Roman" w:hAnsiTheme="majorBidi" w:cstheme="majorBidi"/>
          <w:b/>
          <w:bCs/>
          <w:sz w:val="32"/>
          <w:szCs w:val="32"/>
          <w:rtl/>
          <w:lang w:val="en-US" w:bidi="ar-LY"/>
        </w:rPr>
        <w:t xml:space="preserve">  </w:t>
      </w:r>
    </w:p>
    <w:p w14:paraId="4353CA37" w14:textId="77777777" w:rsidR="000E0EEC" w:rsidRDefault="000E0EEC" w:rsidP="005F3D62">
      <w:pPr>
        <w:overflowPunct/>
        <w:autoSpaceDE/>
        <w:autoSpaceDN/>
        <w:bidi/>
        <w:adjustRightInd/>
        <w:spacing w:line="240" w:lineRule="auto"/>
        <w:jc w:val="center"/>
        <w:textAlignment w:val="auto"/>
        <w:rPr>
          <w:rFonts w:asciiTheme="majorBidi" w:eastAsia="Times New Roman" w:hAnsiTheme="majorBidi" w:cstheme="majorBidi"/>
          <w:rtl/>
          <w:lang w:val="en-US" w:bidi="ar-LY"/>
        </w:rPr>
      </w:pPr>
    </w:p>
    <w:p w14:paraId="41D9D935" w14:textId="245B6C24" w:rsidR="005F3D62" w:rsidRPr="006C0D1B" w:rsidRDefault="004C770C" w:rsidP="000E0EEC">
      <w:pPr>
        <w:overflowPunct/>
        <w:autoSpaceDE/>
        <w:autoSpaceDN/>
        <w:bidi/>
        <w:adjustRightInd/>
        <w:spacing w:line="240" w:lineRule="auto"/>
        <w:jc w:val="center"/>
        <w:textAlignment w:val="auto"/>
        <w:rPr>
          <w:rFonts w:asciiTheme="majorBidi" w:eastAsia="Times New Roman" w:hAnsiTheme="majorBidi" w:cstheme="majorBidi"/>
          <w:vertAlign w:val="superscript"/>
          <w:rtl/>
          <w:lang w:val="en-US" w:bidi="ar-LY"/>
        </w:rPr>
      </w:pPr>
      <w:r w:rsidRPr="006C0D1B">
        <w:rPr>
          <w:rFonts w:asciiTheme="majorBidi" w:eastAsia="Times New Roman" w:hAnsiTheme="majorBidi" w:cstheme="majorBidi" w:hint="cs"/>
          <w:rtl/>
          <w:lang w:val="en-US" w:bidi="ar-LY"/>
        </w:rPr>
        <w:t>محمد سالم الفيتوري</w:t>
      </w:r>
      <w:proofErr w:type="gramStart"/>
      <w:r w:rsidR="005F3D62" w:rsidRPr="006C0D1B">
        <w:rPr>
          <w:rFonts w:asciiTheme="majorBidi" w:eastAsia="Times New Roman" w:hAnsiTheme="majorBidi" w:cstheme="majorBidi"/>
          <w:vertAlign w:val="superscript"/>
          <w:rtl/>
          <w:lang w:val="en-US" w:bidi="ar-LY"/>
        </w:rPr>
        <w:t>1،*</w:t>
      </w:r>
      <w:proofErr w:type="gramEnd"/>
      <w:r w:rsidR="00E15212" w:rsidRPr="006C0D1B">
        <w:rPr>
          <w:rFonts w:asciiTheme="majorBidi" w:eastAsia="Times New Roman" w:hAnsiTheme="majorBidi" w:cstheme="majorBidi" w:hint="cs"/>
          <w:rtl/>
          <w:lang w:val="en-US" w:bidi="ar-LY"/>
        </w:rPr>
        <w:t>، أ</w:t>
      </w:r>
      <w:r w:rsidRPr="006C0D1B">
        <w:rPr>
          <w:rFonts w:asciiTheme="majorBidi" w:eastAsia="Times New Roman" w:hAnsiTheme="majorBidi" w:cstheme="majorBidi" w:hint="cs"/>
          <w:rtl/>
          <w:lang w:val="en-US" w:bidi="ar-LY"/>
        </w:rPr>
        <w:t>حمد محمد مفتا</w:t>
      </w:r>
      <w:r w:rsidR="006C4D13" w:rsidRPr="006C0D1B">
        <w:rPr>
          <w:rFonts w:asciiTheme="majorBidi" w:eastAsia="Times New Roman" w:hAnsiTheme="majorBidi" w:cstheme="majorBidi" w:hint="cs"/>
          <w:rtl/>
          <w:lang w:val="en-US" w:bidi="ar-LY"/>
        </w:rPr>
        <w:t>ح</w:t>
      </w:r>
      <w:r w:rsidR="006C4D13" w:rsidRPr="006C0D1B">
        <w:rPr>
          <w:rFonts w:asciiTheme="majorBidi" w:eastAsia="Times New Roman" w:hAnsiTheme="majorBidi" w:cstheme="majorBidi" w:hint="cs"/>
          <w:vertAlign w:val="superscript"/>
          <w:rtl/>
          <w:lang w:val="en-US" w:bidi="ar-LY"/>
        </w:rPr>
        <w:t>2</w:t>
      </w:r>
      <w:r w:rsidR="006C4D13" w:rsidRPr="006C0D1B">
        <w:rPr>
          <w:rFonts w:asciiTheme="majorBidi" w:eastAsia="Times New Roman" w:hAnsiTheme="majorBidi" w:cstheme="majorBidi" w:hint="cs"/>
          <w:rtl/>
          <w:lang w:val="en-US" w:bidi="ar-LY"/>
        </w:rPr>
        <w:t xml:space="preserve">، خليفة </w:t>
      </w:r>
      <w:r w:rsidR="004D7A63" w:rsidRPr="006C0D1B">
        <w:rPr>
          <w:rFonts w:asciiTheme="majorBidi" w:eastAsia="Times New Roman" w:hAnsiTheme="majorBidi" w:cstheme="majorBidi" w:hint="cs"/>
          <w:rtl/>
          <w:lang w:val="en-US" w:bidi="ar-LY"/>
        </w:rPr>
        <w:t xml:space="preserve">أحمد </w:t>
      </w:r>
      <w:r w:rsidR="006C4D13" w:rsidRPr="006C0D1B">
        <w:rPr>
          <w:rFonts w:asciiTheme="majorBidi" w:eastAsia="Times New Roman" w:hAnsiTheme="majorBidi" w:cstheme="majorBidi" w:hint="cs"/>
          <w:rtl/>
          <w:lang w:val="en-US" w:bidi="ar-LY"/>
        </w:rPr>
        <w:t>الشحومي</w:t>
      </w:r>
      <w:r w:rsidR="006C4D13" w:rsidRPr="006C0D1B">
        <w:rPr>
          <w:rFonts w:asciiTheme="majorBidi" w:eastAsia="Times New Roman" w:hAnsiTheme="majorBidi" w:cstheme="majorBidi" w:hint="cs"/>
          <w:vertAlign w:val="superscript"/>
          <w:rtl/>
          <w:lang w:val="en-US" w:bidi="ar-LY"/>
        </w:rPr>
        <w:t>2</w:t>
      </w:r>
      <w:r w:rsidR="006C4D13" w:rsidRPr="006C0D1B">
        <w:rPr>
          <w:rFonts w:asciiTheme="majorBidi" w:eastAsia="Times New Roman" w:hAnsiTheme="majorBidi" w:cstheme="majorBidi" w:hint="cs"/>
          <w:rtl/>
          <w:lang w:val="en-US" w:bidi="ar-LY"/>
        </w:rPr>
        <w:t>، سعد خميس العبيدي</w:t>
      </w:r>
      <w:r w:rsidR="00EF5192" w:rsidRPr="006C0D1B">
        <w:rPr>
          <w:rFonts w:asciiTheme="majorBidi" w:eastAsia="Times New Roman" w:hAnsiTheme="majorBidi" w:cstheme="majorBidi" w:hint="cs"/>
          <w:vertAlign w:val="superscript"/>
          <w:rtl/>
          <w:lang w:val="en-US" w:bidi="ar-LY"/>
        </w:rPr>
        <w:t>1</w:t>
      </w:r>
      <w:r w:rsidR="006C4D13" w:rsidRPr="006C0D1B">
        <w:rPr>
          <w:rFonts w:asciiTheme="majorBidi" w:eastAsia="Times New Roman" w:hAnsiTheme="majorBidi" w:cstheme="majorBidi" w:hint="cs"/>
          <w:rtl/>
          <w:lang w:val="en-US" w:bidi="ar-LY"/>
        </w:rPr>
        <w:t xml:space="preserve">، هويدي </w:t>
      </w:r>
      <w:r w:rsidR="004D7A63" w:rsidRPr="006C0D1B">
        <w:rPr>
          <w:rFonts w:asciiTheme="majorBidi" w:eastAsia="Times New Roman" w:hAnsiTheme="majorBidi" w:cstheme="majorBidi" w:hint="cs"/>
          <w:rtl/>
          <w:lang w:val="en-US" w:bidi="ar-LY"/>
        </w:rPr>
        <w:t xml:space="preserve">عبدالله </w:t>
      </w:r>
      <w:r w:rsidR="006C4D13" w:rsidRPr="006C0D1B">
        <w:rPr>
          <w:rFonts w:asciiTheme="majorBidi" w:eastAsia="Times New Roman" w:hAnsiTheme="majorBidi" w:cstheme="majorBidi" w:hint="cs"/>
          <w:rtl/>
          <w:lang w:val="en-US" w:bidi="ar-LY"/>
        </w:rPr>
        <w:t>الريشي</w:t>
      </w:r>
      <w:r w:rsidR="006C4D13" w:rsidRPr="006C0D1B">
        <w:rPr>
          <w:rFonts w:asciiTheme="majorBidi" w:eastAsia="Times New Roman" w:hAnsiTheme="majorBidi" w:cstheme="majorBidi" w:hint="cs"/>
          <w:vertAlign w:val="superscript"/>
          <w:rtl/>
          <w:lang w:val="en-US" w:bidi="ar-LY"/>
        </w:rPr>
        <w:t>3</w:t>
      </w:r>
      <w:r w:rsidR="006C4D13" w:rsidRPr="006C0D1B">
        <w:rPr>
          <w:rFonts w:asciiTheme="majorBidi" w:eastAsia="Times New Roman" w:hAnsiTheme="majorBidi" w:cstheme="majorBidi" w:hint="cs"/>
          <w:rtl/>
          <w:lang w:val="en-US" w:bidi="ar-LY"/>
        </w:rPr>
        <w:t>، أسامة عبدالله الفلاح</w:t>
      </w:r>
      <w:r w:rsidR="006C4D13" w:rsidRPr="006C0D1B">
        <w:rPr>
          <w:rFonts w:asciiTheme="majorBidi" w:eastAsia="Times New Roman" w:hAnsiTheme="majorBidi" w:cstheme="majorBidi" w:hint="cs"/>
          <w:vertAlign w:val="superscript"/>
          <w:rtl/>
          <w:lang w:val="en-US" w:bidi="ar-LY"/>
        </w:rPr>
        <w:t>1</w:t>
      </w:r>
    </w:p>
    <w:p w14:paraId="3F0D9A28" w14:textId="389C3659" w:rsidR="004D7A63" w:rsidRPr="006C0D1B" w:rsidRDefault="005F3D62" w:rsidP="005F3D62">
      <w:pPr>
        <w:overflowPunct/>
        <w:autoSpaceDE/>
        <w:autoSpaceDN/>
        <w:bidi/>
        <w:adjustRightInd/>
        <w:spacing w:line="240" w:lineRule="auto"/>
        <w:jc w:val="center"/>
        <w:textAlignment w:val="auto"/>
        <w:rPr>
          <w:rFonts w:asciiTheme="majorBidi" w:eastAsia="Times New Roman" w:hAnsiTheme="majorBidi" w:cstheme="majorBidi"/>
          <w:rtl/>
          <w:lang w:val="en-US" w:bidi="ar-LY"/>
        </w:rPr>
      </w:pPr>
      <w:r w:rsidRPr="006C0D1B">
        <w:rPr>
          <w:rFonts w:asciiTheme="majorBidi" w:eastAsia="Times New Roman" w:hAnsiTheme="majorBidi" w:cstheme="majorBidi"/>
          <w:vertAlign w:val="superscript"/>
          <w:rtl/>
          <w:lang w:val="en-US" w:bidi="ar-LY"/>
        </w:rPr>
        <w:t>1</w:t>
      </w:r>
      <w:r w:rsidR="004D7A63" w:rsidRPr="006C0D1B">
        <w:rPr>
          <w:rFonts w:asciiTheme="majorBidi" w:eastAsia="Times New Roman" w:hAnsiTheme="majorBidi" w:cstheme="majorBidi" w:hint="cs"/>
          <w:rtl/>
          <w:lang w:val="en-US" w:bidi="ar-LY"/>
        </w:rPr>
        <w:t>قسم علوم الأرض، كلية ا</w:t>
      </w:r>
      <w:r w:rsidR="00651579" w:rsidRPr="006C0D1B">
        <w:rPr>
          <w:rFonts w:asciiTheme="majorBidi" w:eastAsia="Times New Roman" w:hAnsiTheme="majorBidi" w:cstheme="majorBidi" w:hint="cs"/>
          <w:rtl/>
          <w:lang w:val="en-US" w:bidi="ar-LY"/>
        </w:rPr>
        <w:t>ل</w:t>
      </w:r>
      <w:r w:rsidR="004D7A63" w:rsidRPr="006C0D1B">
        <w:rPr>
          <w:rFonts w:asciiTheme="majorBidi" w:eastAsia="Times New Roman" w:hAnsiTheme="majorBidi" w:cstheme="majorBidi" w:hint="cs"/>
          <w:rtl/>
          <w:lang w:val="en-US" w:bidi="ar-LY"/>
        </w:rPr>
        <w:t>علوم، جامعة بنغازي</w:t>
      </w:r>
      <w:r w:rsidR="006C0D1B" w:rsidRPr="006C0D1B">
        <w:rPr>
          <w:rFonts w:asciiTheme="majorBidi" w:eastAsia="Times New Roman" w:hAnsiTheme="majorBidi" w:cstheme="majorBidi" w:hint="cs"/>
          <w:rtl/>
          <w:lang w:val="en-US" w:bidi="ar-LY"/>
        </w:rPr>
        <w:t>، بنغازي ، ليبيا.</w:t>
      </w:r>
    </w:p>
    <w:p w14:paraId="4DE4E2AF" w14:textId="34D81A0E" w:rsidR="006C5CF8" w:rsidRPr="006C0D1B" w:rsidRDefault="006C5CF8" w:rsidP="006C5CF8">
      <w:pPr>
        <w:overflowPunct/>
        <w:autoSpaceDE/>
        <w:autoSpaceDN/>
        <w:bidi/>
        <w:adjustRightInd/>
        <w:spacing w:line="240" w:lineRule="auto"/>
        <w:jc w:val="center"/>
        <w:textAlignment w:val="auto"/>
        <w:rPr>
          <w:rFonts w:asciiTheme="majorBidi" w:eastAsia="Times New Roman" w:hAnsiTheme="majorBidi" w:cstheme="majorBidi"/>
          <w:rtl/>
          <w:lang w:val="en-US" w:bidi="ar-LY"/>
        </w:rPr>
      </w:pPr>
      <w:r w:rsidRPr="006C0D1B">
        <w:rPr>
          <w:rFonts w:asciiTheme="majorBidi" w:eastAsia="Times New Roman" w:hAnsiTheme="majorBidi" w:cstheme="majorBidi" w:hint="cs"/>
          <w:vertAlign w:val="superscript"/>
          <w:rtl/>
          <w:lang w:val="en-US" w:bidi="ar-LY"/>
        </w:rPr>
        <w:t>2</w:t>
      </w:r>
      <w:r w:rsidRPr="006C0D1B">
        <w:rPr>
          <w:rFonts w:asciiTheme="majorBidi" w:eastAsia="Times New Roman" w:hAnsiTheme="majorBidi" w:cstheme="majorBidi" w:hint="cs"/>
          <w:rtl/>
          <w:lang w:val="en-US" w:bidi="ar-LY"/>
        </w:rPr>
        <w:t>شركة الخليج العربي للنفط</w:t>
      </w:r>
      <w:r w:rsidR="006C0D1B" w:rsidRPr="006C0D1B">
        <w:rPr>
          <w:rFonts w:asciiTheme="majorBidi" w:eastAsia="Times New Roman" w:hAnsiTheme="majorBidi" w:cstheme="majorBidi" w:hint="cs"/>
          <w:rtl/>
          <w:lang w:val="en-US" w:bidi="ar-LY"/>
        </w:rPr>
        <w:t>، بنغازي ، ليبيا.</w:t>
      </w:r>
    </w:p>
    <w:p w14:paraId="75A86E86" w14:textId="491115A1" w:rsidR="006C5CF8" w:rsidRPr="006C0D1B" w:rsidRDefault="00651579" w:rsidP="006C5CF8">
      <w:pPr>
        <w:overflowPunct/>
        <w:autoSpaceDE/>
        <w:autoSpaceDN/>
        <w:bidi/>
        <w:adjustRightInd/>
        <w:spacing w:line="240" w:lineRule="auto"/>
        <w:jc w:val="center"/>
        <w:textAlignment w:val="auto"/>
        <w:rPr>
          <w:rFonts w:asciiTheme="majorBidi" w:eastAsia="Times New Roman" w:hAnsiTheme="majorBidi" w:cstheme="majorBidi"/>
          <w:rtl/>
          <w:lang w:val="en-US" w:bidi="ar-LY"/>
        </w:rPr>
      </w:pPr>
      <w:r w:rsidRPr="006C0D1B">
        <w:rPr>
          <w:rFonts w:asciiTheme="majorBidi" w:eastAsia="Times New Roman" w:hAnsiTheme="majorBidi" w:cstheme="majorBidi" w:hint="cs"/>
          <w:vertAlign w:val="superscript"/>
          <w:rtl/>
          <w:lang w:val="en-US" w:bidi="ar-LY"/>
        </w:rPr>
        <w:t>3</w:t>
      </w:r>
      <w:r w:rsidR="006C5CF8" w:rsidRPr="006C0D1B">
        <w:rPr>
          <w:rFonts w:asciiTheme="majorBidi" w:eastAsia="Times New Roman" w:hAnsiTheme="majorBidi" w:cstheme="majorBidi" w:hint="cs"/>
          <w:rtl/>
          <w:lang w:val="en-US" w:bidi="ar-LY"/>
        </w:rPr>
        <w:t>قسم الجغرافيا، كلية الآداب، جامعة بنغازي</w:t>
      </w:r>
      <w:r w:rsidR="006C0D1B" w:rsidRPr="006C0D1B">
        <w:rPr>
          <w:rFonts w:asciiTheme="majorBidi" w:eastAsia="Times New Roman" w:hAnsiTheme="majorBidi" w:cstheme="majorBidi" w:hint="cs"/>
          <w:rtl/>
          <w:lang w:val="en-US" w:bidi="ar-LY"/>
        </w:rPr>
        <w:t>، بنغازي ، ليبيا.</w:t>
      </w:r>
    </w:p>
    <w:p w14:paraId="625E03B1" w14:textId="35F2911A" w:rsidR="009355E7" w:rsidRPr="000E51E6" w:rsidRDefault="009355E7" w:rsidP="009355E7">
      <w:pPr>
        <w:pBdr>
          <w:bottom w:val="single" w:sz="4" w:space="1" w:color="auto"/>
        </w:pBdr>
        <w:overflowPunct/>
        <w:autoSpaceDE/>
        <w:autoSpaceDN/>
        <w:adjustRightInd/>
        <w:spacing w:line="240" w:lineRule="auto"/>
        <w:jc w:val="center"/>
        <w:textAlignment w:val="auto"/>
        <w:rPr>
          <w:rFonts w:asciiTheme="majorBidi" w:eastAsia="Times New Roman" w:hAnsiTheme="majorBidi" w:cstheme="majorBidi"/>
          <w:b/>
          <w:bCs/>
          <w:rtl/>
          <w:lang w:val="en-US"/>
        </w:rPr>
      </w:pPr>
    </w:p>
    <w:p w14:paraId="3347872F" w14:textId="77777777" w:rsidR="009355E7" w:rsidRPr="000E51E6" w:rsidRDefault="009355E7" w:rsidP="009355E7">
      <w:pPr>
        <w:overflowPunct/>
        <w:autoSpaceDE/>
        <w:autoSpaceDN/>
        <w:adjustRightInd/>
        <w:spacing w:line="240" w:lineRule="auto"/>
        <w:textAlignment w:val="auto"/>
        <w:rPr>
          <w:rFonts w:asciiTheme="majorBidi" w:eastAsia="Times New Roman" w:hAnsiTheme="majorBidi" w:cstheme="majorBidi"/>
          <w:b/>
          <w:bCs/>
          <w:lang w:val="en-US"/>
        </w:rPr>
      </w:pPr>
      <w:r w:rsidRPr="000E51E6">
        <w:rPr>
          <w:rFonts w:asciiTheme="majorBidi" w:eastAsia="Times New Roman" w:hAnsiTheme="majorBidi" w:cstheme="majorBidi"/>
          <w:b/>
          <w:bCs/>
          <w:lang w:val="en-US"/>
        </w:rPr>
        <w:t>Abstract</w:t>
      </w:r>
    </w:p>
    <w:p w14:paraId="2080DDCD" w14:textId="77777777" w:rsidR="0022638E" w:rsidRPr="0022638E" w:rsidRDefault="0022638E" w:rsidP="0022638E">
      <w:pPr>
        <w:rPr>
          <w:rFonts w:ascii="Times New Roman" w:eastAsia="Times New Roman" w:hAnsi="Times New Roman" w:cs="Times New Roman"/>
          <w:color w:val="000000" w:themeColor="text1"/>
          <w:kern w:val="36"/>
        </w:rPr>
      </w:pPr>
      <w:r w:rsidRPr="0022638E">
        <w:rPr>
          <w:rFonts w:ascii="Times New Roman" w:eastAsia="Times New Roman" w:hAnsi="Times New Roman" w:cs="Times New Roman"/>
          <w:color w:val="000000" w:themeColor="text1"/>
          <w:kern w:val="36"/>
        </w:rPr>
        <w:t xml:space="preserve">Karst features are widespread, yet many remain insufficiently documented despite their scientific and environmental importance. The present study focuses on the area between Al-Abyar and Benina villages in Cyrenaica, where large-scale dolines have developed within the Upper Miocene </w:t>
      </w:r>
      <w:proofErr w:type="spellStart"/>
      <w:r w:rsidRPr="0022638E">
        <w:rPr>
          <w:rFonts w:ascii="Times New Roman" w:eastAsia="Times New Roman" w:hAnsi="Times New Roman" w:cs="Times New Roman"/>
          <w:color w:val="000000" w:themeColor="text1"/>
          <w:kern w:val="36"/>
        </w:rPr>
        <w:t>Wadi</w:t>
      </w:r>
      <w:proofErr w:type="spellEnd"/>
      <w:r w:rsidRPr="0022638E">
        <w:rPr>
          <w:rFonts w:ascii="Times New Roman" w:eastAsia="Times New Roman" w:hAnsi="Times New Roman" w:cs="Times New Roman"/>
          <w:color w:val="000000" w:themeColor="text1"/>
          <w:kern w:val="36"/>
        </w:rPr>
        <w:t xml:space="preserve"> Al </w:t>
      </w:r>
      <w:proofErr w:type="spellStart"/>
      <w:r w:rsidRPr="0022638E">
        <w:rPr>
          <w:rFonts w:ascii="Times New Roman" w:eastAsia="Times New Roman" w:hAnsi="Times New Roman" w:cs="Times New Roman"/>
          <w:color w:val="000000" w:themeColor="text1"/>
          <w:kern w:val="36"/>
        </w:rPr>
        <w:t>Qattarah</w:t>
      </w:r>
      <w:proofErr w:type="spellEnd"/>
      <w:r w:rsidRPr="0022638E">
        <w:rPr>
          <w:rFonts w:ascii="Times New Roman" w:eastAsia="Times New Roman" w:hAnsi="Times New Roman" w:cs="Times New Roman"/>
          <w:color w:val="000000" w:themeColor="text1"/>
          <w:kern w:val="36"/>
        </w:rPr>
        <w:t xml:space="preserve"> Formation. Field surveys and morphometric analyses revealed sixteen representative dolines distributed across two geomorphic levels: the coastal fluvial plain and the first plateau of Al Jabal al Akhdar. These dolines vary in size, morphology, and genesis, ranging from solutional depressions to collapse and alluvial dolines. Their formation is interpreted in relation to tectonic evolution, groundwater circulation, surface runoff dynamics, and lithological variability. The study highlights how structural discontinuities and lithological heterogeneity have controlled doline development, while human activities such as agriculture, groundwater extraction, and infrastructure expansion have contributed to their enlargement and reactivation. This anthropogenic influence increases the hazard potential of dolines, posing risks to land use and settlement stability. By integrating petrographic analysis, GIS mapping, and morphometric characterization, the research provides new insights into karst evolution in Cyrenaica and establishes a baseline for future comparative studies with other doline fields in Al Jabal al Akhdar. Ultimately, the findings emphasize the need for conservation strategies to protect these natural karst systems, not only for their geomorphological and hydrogeological significance but also for their potential value in </w:t>
      </w:r>
      <w:proofErr w:type="spellStart"/>
      <w:r w:rsidRPr="0022638E">
        <w:rPr>
          <w:rFonts w:ascii="Times New Roman" w:eastAsia="Times New Roman" w:hAnsi="Times New Roman" w:cs="Times New Roman"/>
          <w:color w:val="000000" w:themeColor="text1"/>
          <w:kern w:val="36"/>
        </w:rPr>
        <w:t>geotourism</w:t>
      </w:r>
      <w:proofErr w:type="spellEnd"/>
      <w:r w:rsidRPr="0022638E">
        <w:rPr>
          <w:rFonts w:ascii="Times New Roman" w:eastAsia="Times New Roman" w:hAnsi="Times New Roman" w:cs="Times New Roman"/>
          <w:color w:val="000000" w:themeColor="text1"/>
          <w:kern w:val="36"/>
        </w:rPr>
        <w:t xml:space="preserve"> and sustainable regional development.</w:t>
      </w:r>
    </w:p>
    <w:p w14:paraId="78B95CE9" w14:textId="77777777" w:rsidR="0022638E" w:rsidRPr="0022638E" w:rsidRDefault="0022638E" w:rsidP="000E51E6">
      <w:pPr>
        <w:overflowPunct/>
        <w:autoSpaceDE/>
        <w:autoSpaceDN/>
        <w:adjustRightInd/>
        <w:spacing w:line="240" w:lineRule="auto"/>
        <w:textAlignment w:val="auto"/>
        <w:rPr>
          <w:rFonts w:asciiTheme="majorBidi" w:eastAsia="Times New Roman" w:hAnsiTheme="majorBidi" w:cstheme="majorBidi"/>
        </w:rPr>
      </w:pPr>
    </w:p>
    <w:p w14:paraId="3071B18B" w14:textId="7D1C56D6" w:rsidR="009355E7" w:rsidRPr="000E51E6" w:rsidRDefault="009355E7" w:rsidP="000E51E6">
      <w:pPr>
        <w:pBdr>
          <w:bottom w:val="single" w:sz="4" w:space="1" w:color="auto"/>
        </w:pBdr>
        <w:overflowPunct/>
        <w:autoSpaceDE/>
        <w:autoSpaceDN/>
        <w:adjustRightInd/>
        <w:spacing w:line="240" w:lineRule="auto"/>
        <w:textAlignment w:val="auto"/>
        <w:rPr>
          <w:rFonts w:asciiTheme="majorBidi" w:eastAsia="Times New Roman" w:hAnsiTheme="majorBidi" w:cstheme="majorBidi"/>
          <w:lang w:val="en-US"/>
        </w:rPr>
      </w:pPr>
      <w:r w:rsidRPr="000E51E6">
        <w:rPr>
          <w:rFonts w:asciiTheme="majorBidi" w:eastAsia="Times New Roman" w:hAnsiTheme="majorBidi" w:cstheme="majorBidi"/>
          <w:b/>
          <w:bCs/>
          <w:lang w:val="en-US"/>
        </w:rPr>
        <w:t>Keywords:</w:t>
      </w:r>
      <w:r w:rsidRPr="000E51E6">
        <w:rPr>
          <w:rFonts w:asciiTheme="majorBidi" w:eastAsia="Times New Roman" w:hAnsiTheme="majorBidi" w:cstheme="majorBidi"/>
          <w:lang w:val="en-US"/>
        </w:rPr>
        <w:t xml:space="preserve"> </w:t>
      </w:r>
      <w:r w:rsidR="0022638E" w:rsidRPr="0022638E">
        <w:rPr>
          <w:rFonts w:asciiTheme="majorBidi" w:eastAsia="Times New Roman" w:hAnsiTheme="majorBidi" w:cstheme="majorBidi"/>
          <w:lang w:val="en-US"/>
        </w:rPr>
        <w:t xml:space="preserve">Collapse doline, Geomorphological features, Morphometric analysis, </w:t>
      </w:r>
      <w:proofErr w:type="spellStart"/>
      <w:r w:rsidR="0022638E" w:rsidRPr="0022638E">
        <w:rPr>
          <w:rFonts w:asciiTheme="majorBidi" w:eastAsia="Times New Roman" w:hAnsiTheme="majorBidi" w:cstheme="majorBidi"/>
          <w:lang w:val="en-US"/>
        </w:rPr>
        <w:t>Wadi</w:t>
      </w:r>
      <w:proofErr w:type="spellEnd"/>
      <w:r w:rsidR="0022638E" w:rsidRPr="0022638E">
        <w:rPr>
          <w:rFonts w:asciiTheme="majorBidi" w:eastAsia="Times New Roman" w:hAnsiTheme="majorBidi" w:cstheme="majorBidi"/>
          <w:lang w:val="en-US"/>
        </w:rPr>
        <w:t xml:space="preserve"> Al </w:t>
      </w:r>
      <w:proofErr w:type="spellStart"/>
      <w:r w:rsidR="0022638E" w:rsidRPr="0022638E">
        <w:rPr>
          <w:rFonts w:asciiTheme="majorBidi" w:eastAsia="Times New Roman" w:hAnsiTheme="majorBidi" w:cstheme="majorBidi"/>
          <w:lang w:val="en-US"/>
        </w:rPr>
        <w:t>Qattarah</w:t>
      </w:r>
      <w:proofErr w:type="spellEnd"/>
      <w:r w:rsidR="0022638E" w:rsidRPr="0022638E">
        <w:rPr>
          <w:rFonts w:asciiTheme="majorBidi" w:eastAsia="Times New Roman" w:hAnsiTheme="majorBidi" w:cstheme="majorBidi"/>
          <w:lang w:val="en-US"/>
        </w:rPr>
        <w:t>, Cyrenaica.</w:t>
      </w:r>
    </w:p>
    <w:p w14:paraId="6B8E6AA0" w14:textId="5118AA39" w:rsidR="005F3D62" w:rsidRPr="00EA2A29" w:rsidRDefault="005F3D62" w:rsidP="00EA2A29">
      <w:pPr>
        <w:overflowPunct/>
        <w:autoSpaceDE/>
        <w:autoSpaceDN/>
        <w:bidi/>
        <w:adjustRightInd/>
        <w:jc w:val="left"/>
        <w:textAlignment w:val="auto"/>
        <w:rPr>
          <w:rFonts w:asciiTheme="majorBidi" w:eastAsia="Times New Roman" w:hAnsiTheme="majorBidi" w:cstheme="majorBidi"/>
          <w:b/>
          <w:bCs/>
          <w:sz w:val="22"/>
          <w:szCs w:val="22"/>
          <w:rtl/>
          <w:lang w:val="en-US"/>
        </w:rPr>
      </w:pPr>
      <w:r w:rsidRPr="00EA2A29">
        <w:rPr>
          <w:rFonts w:asciiTheme="majorBidi" w:eastAsia="Times New Roman" w:hAnsiTheme="majorBidi" w:cstheme="majorBidi"/>
          <w:b/>
          <w:bCs/>
          <w:sz w:val="22"/>
          <w:szCs w:val="22"/>
          <w:rtl/>
          <w:lang w:val="en-US"/>
        </w:rPr>
        <w:t>الملخص</w:t>
      </w:r>
    </w:p>
    <w:p w14:paraId="4E06ABA4" w14:textId="08E09EF5" w:rsidR="00531331" w:rsidRPr="00EA2A29" w:rsidRDefault="00531331" w:rsidP="00EA2A29">
      <w:pPr>
        <w:overflowPunct/>
        <w:autoSpaceDE/>
        <w:autoSpaceDN/>
        <w:bidi/>
        <w:adjustRightInd/>
        <w:textAlignment w:val="auto"/>
        <w:rPr>
          <w:rFonts w:asciiTheme="majorBidi" w:eastAsia="Times New Roman" w:hAnsiTheme="majorBidi" w:cstheme="majorBidi"/>
          <w:sz w:val="22"/>
          <w:szCs w:val="22"/>
          <w:rtl/>
          <w:lang w:val="en-US" w:bidi="ar-LY"/>
        </w:rPr>
      </w:pPr>
      <w:r w:rsidRPr="00EA2A29">
        <w:rPr>
          <w:rFonts w:asciiTheme="majorBidi" w:eastAsia="Times New Roman" w:hAnsiTheme="majorBidi" w:cstheme="majorBidi"/>
          <w:sz w:val="22"/>
          <w:szCs w:val="22"/>
          <w:rtl/>
          <w:lang w:val="en-US"/>
        </w:rPr>
        <w:t xml:space="preserve">تتميز معالم </w:t>
      </w:r>
      <w:proofErr w:type="spellStart"/>
      <w:r w:rsidRPr="00EA2A29">
        <w:rPr>
          <w:rFonts w:asciiTheme="majorBidi" w:eastAsia="Times New Roman" w:hAnsiTheme="majorBidi" w:cstheme="majorBidi"/>
          <w:sz w:val="22"/>
          <w:szCs w:val="22"/>
          <w:rtl/>
          <w:lang w:val="en-US"/>
        </w:rPr>
        <w:t>الكارست</w:t>
      </w:r>
      <w:proofErr w:type="spellEnd"/>
      <w:r w:rsidRPr="00EA2A29">
        <w:rPr>
          <w:rFonts w:asciiTheme="majorBidi" w:eastAsia="Times New Roman" w:hAnsiTheme="majorBidi" w:cstheme="majorBidi"/>
          <w:sz w:val="22"/>
          <w:szCs w:val="22"/>
          <w:rtl/>
          <w:lang w:val="en-US"/>
        </w:rPr>
        <w:t xml:space="preserve"> بانتشار واسع، ومع ذلك لا تزال العديد منها غير موثقة بشكل كاف رغم أهميتها العلمية والبيئية</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تركز الدراسة الحالية على المنطقة بين قريتي الأبيار وبنينا في برقة، حيث تطورت </w:t>
      </w:r>
      <w:proofErr w:type="spellStart"/>
      <w:r w:rsidRPr="00EA2A29">
        <w:rPr>
          <w:rFonts w:asciiTheme="majorBidi" w:eastAsia="Times New Roman" w:hAnsiTheme="majorBidi" w:cstheme="majorBidi"/>
          <w:sz w:val="22"/>
          <w:szCs w:val="22"/>
          <w:rtl/>
          <w:lang w:val="en-US"/>
        </w:rPr>
        <w:t>دولينات</w:t>
      </w:r>
      <w:proofErr w:type="spellEnd"/>
      <w:r w:rsidRPr="00EA2A29">
        <w:rPr>
          <w:rFonts w:asciiTheme="majorBidi" w:eastAsia="Times New Roman" w:hAnsiTheme="majorBidi" w:cstheme="majorBidi"/>
          <w:sz w:val="22"/>
          <w:szCs w:val="22"/>
          <w:rtl/>
          <w:lang w:val="en-US"/>
        </w:rPr>
        <w:t xml:space="preserve"> واسعة النطاق ضمن تكوين وادي القطارة في عصر الميوسين الأعلى</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كشفت المسوحات الميدانية والتحليلات الشكلية عن ستة عشر </w:t>
      </w:r>
      <w:proofErr w:type="spellStart"/>
      <w:r w:rsidRPr="00EA2A29">
        <w:rPr>
          <w:rFonts w:asciiTheme="majorBidi" w:eastAsia="Times New Roman" w:hAnsiTheme="majorBidi" w:cstheme="majorBidi"/>
          <w:sz w:val="22"/>
          <w:szCs w:val="22"/>
          <w:rtl/>
          <w:lang w:val="en-US"/>
        </w:rPr>
        <w:t>دولين</w:t>
      </w:r>
      <w:proofErr w:type="spellEnd"/>
      <w:r w:rsidRPr="00EA2A29">
        <w:rPr>
          <w:rFonts w:asciiTheme="majorBidi" w:eastAsia="Times New Roman" w:hAnsiTheme="majorBidi" w:cstheme="majorBidi"/>
          <w:sz w:val="22"/>
          <w:szCs w:val="22"/>
          <w:rtl/>
          <w:lang w:val="en-US"/>
        </w:rPr>
        <w:t xml:space="preserve"> تمثيليا موزعة على مستويين </w:t>
      </w:r>
      <w:proofErr w:type="spellStart"/>
      <w:r w:rsidRPr="00EA2A29">
        <w:rPr>
          <w:rFonts w:asciiTheme="majorBidi" w:eastAsia="Times New Roman" w:hAnsiTheme="majorBidi" w:cstheme="majorBidi"/>
          <w:sz w:val="22"/>
          <w:szCs w:val="22"/>
          <w:rtl/>
          <w:lang w:val="en-US"/>
        </w:rPr>
        <w:t>جيوموروفيولوجيين</w:t>
      </w:r>
      <w:proofErr w:type="spellEnd"/>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السهل النهري الساحلي والهضبة الأولى في جبل الأخضر</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تختلف هذه </w:t>
      </w:r>
      <w:proofErr w:type="spellStart"/>
      <w:r w:rsidRPr="00EA2A29">
        <w:rPr>
          <w:rFonts w:asciiTheme="majorBidi" w:eastAsia="Times New Roman" w:hAnsiTheme="majorBidi" w:cstheme="majorBidi"/>
          <w:sz w:val="22"/>
          <w:szCs w:val="22"/>
          <w:rtl/>
          <w:lang w:val="en-US"/>
        </w:rPr>
        <w:t>الدولين</w:t>
      </w:r>
      <w:proofErr w:type="spellEnd"/>
      <w:r w:rsidRPr="00EA2A29">
        <w:rPr>
          <w:rFonts w:asciiTheme="majorBidi" w:eastAsia="Times New Roman" w:hAnsiTheme="majorBidi" w:cstheme="majorBidi"/>
          <w:sz w:val="22"/>
          <w:szCs w:val="22"/>
          <w:rtl/>
          <w:lang w:val="en-US"/>
        </w:rPr>
        <w:t xml:space="preserve"> في الحجم والشكل والنشأة، بدءا من الانخفاضات </w:t>
      </w:r>
      <w:proofErr w:type="spellStart"/>
      <w:r w:rsidRPr="00EA2A29">
        <w:rPr>
          <w:rFonts w:asciiTheme="majorBidi" w:eastAsia="Times New Roman" w:hAnsiTheme="majorBidi" w:cstheme="majorBidi"/>
          <w:sz w:val="22"/>
          <w:szCs w:val="22"/>
          <w:rtl/>
          <w:lang w:val="en-US"/>
        </w:rPr>
        <w:t>المحالية</w:t>
      </w:r>
      <w:proofErr w:type="spellEnd"/>
      <w:r w:rsidRPr="00EA2A29">
        <w:rPr>
          <w:rFonts w:asciiTheme="majorBidi" w:eastAsia="Times New Roman" w:hAnsiTheme="majorBidi" w:cstheme="majorBidi"/>
          <w:sz w:val="22"/>
          <w:szCs w:val="22"/>
          <w:rtl/>
          <w:lang w:val="en-US"/>
        </w:rPr>
        <w:t xml:space="preserve"> إلى الانهيار </w:t>
      </w:r>
      <w:proofErr w:type="spellStart"/>
      <w:r w:rsidRPr="00EA2A29">
        <w:rPr>
          <w:rFonts w:asciiTheme="majorBidi" w:eastAsia="Times New Roman" w:hAnsiTheme="majorBidi" w:cstheme="majorBidi"/>
          <w:sz w:val="22"/>
          <w:szCs w:val="22"/>
          <w:rtl/>
          <w:lang w:val="en-US"/>
        </w:rPr>
        <w:t>والدولين</w:t>
      </w:r>
      <w:proofErr w:type="spellEnd"/>
      <w:r w:rsidRPr="00EA2A29">
        <w:rPr>
          <w:rFonts w:asciiTheme="majorBidi" w:eastAsia="Times New Roman" w:hAnsiTheme="majorBidi" w:cstheme="majorBidi"/>
          <w:sz w:val="22"/>
          <w:szCs w:val="22"/>
          <w:rtl/>
          <w:lang w:val="en-US"/>
        </w:rPr>
        <w:t xml:space="preserve"> الطمي</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يفسر تكوينها فيما يتعلق بتطور التكتونية، ودوران المياه الجوفية، وديناميكيات جريان السطح، والتغيرات الصخرية</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تسلط الدراسة الضوء على كيف أن الانقطاعات الهيكلية والتباين الصخري سيطرت على تطور </w:t>
      </w:r>
      <w:proofErr w:type="spellStart"/>
      <w:r w:rsidRPr="00EA2A29">
        <w:rPr>
          <w:rFonts w:asciiTheme="majorBidi" w:eastAsia="Times New Roman" w:hAnsiTheme="majorBidi" w:cstheme="majorBidi"/>
          <w:sz w:val="22"/>
          <w:szCs w:val="22"/>
          <w:rtl/>
          <w:lang w:val="en-US"/>
        </w:rPr>
        <w:t>الدولين</w:t>
      </w:r>
      <w:proofErr w:type="spellEnd"/>
      <w:r w:rsidRPr="00EA2A29">
        <w:rPr>
          <w:rFonts w:asciiTheme="majorBidi" w:eastAsia="Times New Roman" w:hAnsiTheme="majorBidi" w:cstheme="majorBidi"/>
          <w:sz w:val="22"/>
          <w:szCs w:val="22"/>
          <w:rtl/>
          <w:lang w:val="en-US"/>
        </w:rPr>
        <w:t xml:space="preserve">، بينما ساهمت الأنشطة البشرية مثل الزراعة، </w:t>
      </w:r>
      <w:r w:rsidRPr="00EA2A29">
        <w:rPr>
          <w:rFonts w:asciiTheme="majorBidi" w:eastAsia="Times New Roman" w:hAnsiTheme="majorBidi" w:cstheme="majorBidi"/>
          <w:sz w:val="22"/>
          <w:szCs w:val="22"/>
          <w:rtl/>
          <w:lang w:val="en-US"/>
        </w:rPr>
        <w:lastRenderedPageBreak/>
        <w:t>واستخراج المياه الجوفية، وتوسيع البنية التحتية في توسيعها وإعادة تفعيلها</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يزيد هذا التأثير البشري من إمكانيات </w:t>
      </w:r>
      <w:proofErr w:type="spellStart"/>
      <w:r w:rsidRPr="00EA2A29">
        <w:rPr>
          <w:rFonts w:asciiTheme="majorBidi" w:eastAsia="Times New Roman" w:hAnsiTheme="majorBidi" w:cstheme="majorBidi"/>
          <w:sz w:val="22"/>
          <w:szCs w:val="22"/>
          <w:rtl/>
          <w:lang w:val="en-US"/>
        </w:rPr>
        <w:t>الدولين</w:t>
      </w:r>
      <w:proofErr w:type="spellEnd"/>
      <w:r w:rsidRPr="00EA2A29">
        <w:rPr>
          <w:rFonts w:asciiTheme="majorBidi" w:eastAsia="Times New Roman" w:hAnsiTheme="majorBidi" w:cstheme="majorBidi"/>
          <w:sz w:val="22"/>
          <w:szCs w:val="22"/>
          <w:rtl/>
          <w:lang w:val="en-US"/>
        </w:rPr>
        <w:t xml:space="preserve"> المخاطرة، مما يشكل مخاطر على استخدام الأراضي واستقرار المستوطنات</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من خلال دمج التحليل </w:t>
      </w:r>
      <w:proofErr w:type="spellStart"/>
      <w:r w:rsidRPr="00EA2A29">
        <w:rPr>
          <w:rFonts w:asciiTheme="majorBidi" w:eastAsia="Times New Roman" w:hAnsiTheme="majorBidi" w:cstheme="majorBidi"/>
          <w:sz w:val="22"/>
          <w:szCs w:val="22"/>
          <w:rtl/>
          <w:lang w:val="en-US"/>
        </w:rPr>
        <w:t>البتروغرافي</w:t>
      </w:r>
      <w:proofErr w:type="spellEnd"/>
      <w:r w:rsidRPr="00EA2A29">
        <w:rPr>
          <w:rFonts w:asciiTheme="majorBidi" w:eastAsia="Times New Roman" w:hAnsiTheme="majorBidi" w:cstheme="majorBidi"/>
          <w:sz w:val="22"/>
          <w:szCs w:val="22"/>
          <w:rtl/>
          <w:lang w:val="en-US"/>
        </w:rPr>
        <w:t xml:space="preserve">، ورسم خرائط نظم المعلومات الجغرافية، وتوصيف </w:t>
      </w:r>
      <w:proofErr w:type="spellStart"/>
      <w:r w:rsidRPr="00EA2A29">
        <w:rPr>
          <w:rFonts w:asciiTheme="majorBidi" w:eastAsia="Times New Roman" w:hAnsiTheme="majorBidi" w:cstheme="majorBidi"/>
          <w:sz w:val="22"/>
          <w:szCs w:val="22"/>
          <w:rtl/>
          <w:lang w:val="en-US"/>
        </w:rPr>
        <w:t>المورفومتري</w:t>
      </w:r>
      <w:proofErr w:type="spellEnd"/>
      <w:r w:rsidRPr="00EA2A29">
        <w:rPr>
          <w:rFonts w:asciiTheme="majorBidi" w:eastAsia="Times New Roman" w:hAnsiTheme="majorBidi" w:cstheme="majorBidi"/>
          <w:sz w:val="22"/>
          <w:szCs w:val="22"/>
          <w:rtl/>
          <w:lang w:val="en-US"/>
        </w:rPr>
        <w:t xml:space="preserve">، يوفر البحث رؤى جديدة حول تطور </w:t>
      </w:r>
      <w:proofErr w:type="spellStart"/>
      <w:r w:rsidRPr="00EA2A29">
        <w:rPr>
          <w:rFonts w:asciiTheme="majorBidi" w:eastAsia="Times New Roman" w:hAnsiTheme="majorBidi" w:cstheme="majorBidi"/>
          <w:sz w:val="22"/>
          <w:szCs w:val="22"/>
          <w:rtl/>
          <w:lang w:val="en-US"/>
        </w:rPr>
        <w:t>الكارست</w:t>
      </w:r>
      <w:proofErr w:type="spellEnd"/>
      <w:r w:rsidRPr="00EA2A29">
        <w:rPr>
          <w:rFonts w:asciiTheme="majorBidi" w:eastAsia="Times New Roman" w:hAnsiTheme="majorBidi" w:cstheme="majorBidi"/>
          <w:sz w:val="22"/>
          <w:szCs w:val="22"/>
          <w:rtl/>
          <w:lang w:val="en-US"/>
        </w:rPr>
        <w:t xml:space="preserve"> في برقة ويضع أساسا للدراسات المقارنة المستقبلية مع حقول </w:t>
      </w:r>
      <w:proofErr w:type="spellStart"/>
      <w:r w:rsidRPr="00EA2A29">
        <w:rPr>
          <w:rFonts w:asciiTheme="majorBidi" w:eastAsia="Times New Roman" w:hAnsiTheme="majorBidi" w:cstheme="majorBidi"/>
          <w:sz w:val="22"/>
          <w:szCs w:val="22"/>
          <w:rtl/>
          <w:lang w:val="en-US"/>
        </w:rPr>
        <w:t>دولين</w:t>
      </w:r>
      <w:proofErr w:type="spellEnd"/>
      <w:r w:rsidRPr="00EA2A29">
        <w:rPr>
          <w:rFonts w:asciiTheme="majorBidi" w:eastAsia="Times New Roman" w:hAnsiTheme="majorBidi" w:cstheme="majorBidi"/>
          <w:sz w:val="22"/>
          <w:szCs w:val="22"/>
          <w:rtl/>
          <w:lang w:val="en-US"/>
        </w:rPr>
        <w:t xml:space="preserve"> أخرى في جبل الأخضر</w:t>
      </w:r>
      <w:r w:rsidRPr="00EA2A29">
        <w:rPr>
          <w:rFonts w:asciiTheme="majorBidi" w:eastAsia="Times New Roman" w:hAnsiTheme="majorBidi" w:cstheme="majorBidi"/>
          <w:sz w:val="22"/>
          <w:szCs w:val="22"/>
          <w:lang w:bidi="ar-LY"/>
        </w:rPr>
        <w:t xml:space="preserve">. </w:t>
      </w:r>
      <w:r w:rsidRPr="00EA2A29">
        <w:rPr>
          <w:rFonts w:asciiTheme="majorBidi" w:eastAsia="Times New Roman" w:hAnsiTheme="majorBidi" w:cstheme="majorBidi"/>
          <w:sz w:val="22"/>
          <w:szCs w:val="22"/>
          <w:rtl/>
          <w:lang w:val="en-US"/>
        </w:rPr>
        <w:t xml:space="preserve">في النهاية، تؤكد النتائج على الحاجة إلى استراتيجيات حفظ لحماية هذه الأنظمة </w:t>
      </w:r>
      <w:proofErr w:type="spellStart"/>
      <w:r w:rsidRPr="00EA2A29">
        <w:rPr>
          <w:rFonts w:asciiTheme="majorBidi" w:eastAsia="Times New Roman" w:hAnsiTheme="majorBidi" w:cstheme="majorBidi"/>
          <w:sz w:val="22"/>
          <w:szCs w:val="22"/>
          <w:rtl/>
          <w:lang w:val="en-US"/>
        </w:rPr>
        <w:t>الكارستية</w:t>
      </w:r>
      <w:proofErr w:type="spellEnd"/>
      <w:r w:rsidRPr="00EA2A29">
        <w:rPr>
          <w:rFonts w:asciiTheme="majorBidi" w:eastAsia="Times New Roman" w:hAnsiTheme="majorBidi" w:cstheme="majorBidi"/>
          <w:sz w:val="22"/>
          <w:szCs w:val="22"/>
          <w:rtl/>
          <w:lang w:val="en-US"/>
        </w:rPr>
        <w:t xml:space="preserve"> الطبيعية، ليس فقط لأهميتها </w:t>
      </w:r>
      <w:proofErr w:type="spellStart"/>
      <w:r w:rsidRPr="00EA2A29">
        <w:rPr>
          <w:rFonts w:asciiTheme="majorBidi" w:eastAsia="Times New Roman" w:hAnsiTheme="majorBidi" w:cstheme="majorBidi"/>
          <w:sz w:val="22"/>
          <w:szCs w:val="22"/>
          <w:rtl/>
          <w:lang w:val="en-US"/>
        </w:rPr>
        <w:t>الجيومورفولوجية</w:t>
      </w:r>
      <w:proofErr w:type="spellEnd"/>
      <w:r w:rsidRPr="00EA2A29">
        <w:rPr>
          <w:rFonts w:asciiTheme="majorBidi" w:eastAsia="Times New Roman" w:hAnsiTheme="majorBidi" w:cstheme="majorBidi"/>
          <w:sz w:val="22"/>
          <w:szCs w:val="22"/>
          <w:rtl/>
          <w:lang w:val="en-US"/>
        </w:rPr>
        <w:t xml:space="preserve"> </w:t>
      </w:r>
      <w:proofErr w:type="spellStart"/>
      <w:r w:rsidRPr="00EA2A29">
        <w:rPr>
          <w:rFonts w:asciiTheme="majorBidi" w:eastAsia="Times New Roman" w:hAnsiTheme="majorBidi" w:cstheme="majorBidi"/>
          <w:sz w:val="22"/>
          <w:szCs w:val="22"/>
          <w:rtl/>
          <w:lang w:val="en-US"/>
        </w:rPr>
        <w:t>والهيدروجيولوجية</w:t>
      </w:r>
      <w:proofErr w:type="spellEnd"/>
      <w:r w:rsidRPr="00EA2A29">
        <w:rPr>
          <w:rFonts w:asciiTheme="majorBidi" w:eastAsia="Times New Roman" w:hAnsiTheme="majorBidi" w:cstheme="majorBidi"/>
          <w:sz w:val="22"/>
          <w:szCs w:val="22"/>
          <w:rtl/>
          <w:lang w:val="en-US"/>
        </w:rPr>
        <w:t>، بل أيضا لقيمتها المحتملة في السياحة الجيولوجية والتنمية الإقليمية المستدامة</w:t>
      </w:r>
      <w:r w:rsidRPr="00EA2A29">
        <w:rPr>
          <w:rFonts w:asciiTheme="majorBidi" w:eastAsia="Times New Roman" w:hAnsiTheme="majorBidi" w:cstheme="majorBidi"/>
          <w:sz w:val="22"/>
          <w:szCs w:val="22"/>
          <w:lang w:bidi="ar-LY"/>
        </w:rPr>
        <w:t>.</w:t>
      </w:r>
    </w:p>
    <w:p w14:paraId="43DE2951" w14:textId="77777777" w:rsidR="000E51E6" w:rsidRPr="00EA2A29" w:rsidRDefault="000E51E6" w:rsidP="00EA2A29">
      <w:pPr>
        <w:overflowPunct/>
        <w:autoSpaceDE/>
        <w:autoSpaceDN/>
        <w:bidi/>
        <w:adjustRightInd/>
        <w:jc w:val="left"/>
        <w:textAlignment w:val="auto"/>
        <w:rPr>
          <w:rFonts w:asciiTheme="majorBidi" w:eastAsia="Times New Roman" w:hAnsiTheme="majorBidi" w:cstheme="majorBidi"/>
          <w:sz w:val="22"/>
          <w:szCs w:val="22"/>
          <w:rtl/>
          <w:lang w:val="en-US"/>
        </w:rPr>
      </w:pPr>
    </w:p>
    <w:p w14:paraId="2086C1F9" w14:textId="4F3A2F63" w:rsidR="005F3D62" w:rsidRPr="00EA2A29" w:rsidRDefault="005F3D62" w:rsidP="00EA2A29">
      <w:pPr>
        <w:pBdr>
          <w:bottom w:val="single" w:sz="4" w:space="1" w:color="auto"/>
        </w:pBdr>
        <w:overflowPunct/>
        <w:autoSpaceDE/>
        <w:autoSpaceDN/>
        <w:bidi/>
        <w:adjustRightInd/>
        <w:spacing w:after="120"/>
        <w:jc w:val="left"/>
        <w:textAlignment w:val="auto"/>
        <w:rPr>
          <w:rFonts w:asciiTheme="majorBidi" w:eastAsia="Times New Roman" w:hAnsiTheme="majorBidi" w:cstheme="majorBidi"/>
          <w:sz w:val="22"/>
          <w:szCs w:val="22"/>
          <w:rtl/>
          <w:lang w:val="en-US"/>
        </w:rPr>
      </w:pPr>
      <w:r w:rsidRPr="00EA2A29">
        <w:rPr>
          <w:rFonts w:asciiTheme="majorBidi" w:eastAsia="Times New Roman" w:hAnsiTheme="majorBidi" w:cstheme="majorBidi"/>
          <w:b/>
          <w:bCs/>
          <w:sz w:val="22"/>
          <w:szCs w:val="22"/>
          <w:rtl/>
          <w:lang w:val="en-US"/>
        </w:rPr>
        <w:t>الكلمات الدالة:</w:t>
      </w:r>
      <w:r w:rsidRPr="00EA2A29">
        <w:rPr>
          <w:rFonts w:asciiTheme="majorBidi" w:eastAsia="Times New Roman" w:hAnsiTheme="majorBidi" w:cstheme="majorBidi"/>
          <w:sz w:val="22"/>
          <w:szCs w:val="22"/>
          <w:rtl/>
          <w:lang w:val="en-US"/>
        </w:rPr>
        <w:t xml:space="preserve"> </w:t>
      </w:r>
      <w:r w:rsidR="009B3DA0" w:rsidRPr="00EA2A29">
        <w:rPr>
          <w:rFonts w:asciiTheme="majorBidi" w:eastAsia="Times New Roman" w:hAnsiTheme="majorBidi" w:cstheme="majorBidi" w:hint="cs"/>
          <w:sz w:val="22"/>
          <w:szCs w:val="22"/>
          <w:rtl/>
          <w:lang w:val="en-US" w:bidi="ar-LY"/>
        </w:rPr>
        <w:t xml:space="preserve">الحفر الغائرة، مظاهر التقاسيم السطحية، التحليل </w:t>
      </w:r>
      <w:proofErr w:type="spellStart"/>
      <w:r w:rsidR="009B3DA0" w:rsidRPr="00EA2A29">
        <w:rPr>
          <w:rFonts w:asciiTheme="majorBidi" w:eastAsia="Times New Roman" w:hAnsiTheme="majorBidi" w:cstheme="majorBidi" w:hint="cs"/>
          <w:sz w:val="22"/>
          <w:szCs w:val="22"/>
          <w:rtl/>
          <w:lang w:val="en-US" w:bidi="ar-LY"/>
        </w:rPr>
        <w:t>المورفومتري</w:t>
      </w:r>
      <w:proofErr w:type="spellEnd"/>
      <w:r w:rsidR="009B3DA0" w:rsidRPr="00EA2A29">
        <w:rPr>
          <w:rFonts w:asciiTheme="majorBidi" w:eastAsia="Times New Roman" w:hAnsiTheme="majorBidi" w:cstheme="majorBidi" w:hint="cs"/>
          <w:sz w:val="22"/>
          <w:szCs w:val="22"/>
          <w:rtl/>
          <w:lang w:val="en-US" w:bidi="ar-LY"/>
        </w:rPr>
        <w:t xml:space="preserve">، </w:t>
      </w:r>
      <w:r w:rsidR="000C51C6" w:rsidRPr="00EA2A29">
        <w:rPr>
          <w:rFonts w:asciiTheme="majorBidi" w:eastAsia="Times New Roman" w:hAnsiTheme="majorBidi" w:cstheme="majorBidi" w:hint="cs"/>
          <w:sz w:val="22"/>
          <w:szCs w:val="22"/>
          <w:rtl/>
          <w:lang w:val="en-US" w:bidi="ar-LY"/>
        </w:rPr>
        <w:t>وادي القطارة، برقة.</w:t>
      </w:r>
    </w:p>
    <w:p w14:paraId="7E66BA34" w14:textId="77777777" w:rsidR="00961272" w:rsidRPr="00961272" w:rsidRDefault="00961272" w:rsidP="00961272">
      <w:pPr>
        <w:spacing w:before="240"/>
        <w:rPr>
          <w:rFonts w:ascii="Times New Roman" w:eastAsia="Times New Roman" w:hAnsi="Times New Roman" w:cs="Times New Roman"/>
          <w:b/>
          <w:bCs/>
          <w:color w:val="000000"/>
          <w:kern w:val="36"/>
        </w:rPr>
      </w:pPr>
      <w:bookmarkStart w:id="0" w:name="_Hlk142374852"/>
      <w:r w:rsidRPr="00961272">
        <w:rPr>
          <w:rFonts w:ascii="Times New Roman" w:eastAsia="Times New Roman" w:hAnsi="Times New Roman" w:cs="Times New Roman"/>
          <w:b/>
          <w:bCs/>
          <w:color w:val="000000"/>
          <w:kern w:val="36"/>
        </w:rPr>
        <w:t>Introduction</w:t>
      </w:r>
    </w:p>
    <w:p w14:paraId="46024A36"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Dolines, also referred to as sinkholes, are among the most distinctive geomorphological features of karst terrains. They represent closed depressions formed through a combination of lithological dissolution, hydrological processes, and structural controls within carbonate environments (</w:t>
      </w:r>
      <w:r w:rsidRPr="00961272">
        <w:rPr>
          <w:rFonts w:ascii="Times New Roman" w:hAnsi="Times New Roman" w:cs="Times New Roman"/>
          <w:color w:val="0070C0"/>
        </w:rPr>
        <w:t>Busetti, 2024</w:t>
      </w:r>
      <w:r w:rsidRPr="00961272">
        <w:rPr>
          <w:rFonts w:ascii="Times New Roman" w:hAnsi="Times New Roman" w:cs="Times New Roman"/>
        </w:rPr>
        <w:t>). Globally, dolines have been studied for their geomorphological significance, hydrogeological implications, and associated hazards, particularly in regions where karstification plays a dominant role in shaping the landscape (</w:t>
      </w:r>
      <w:r w:rsidRPr="00961272">
        <w:rPr>
          <w:rFonts w:ascii="Times New Roman" w:hAnsi="Times New Roman" w:cs="Times New Roman"/>
          <w:color w:val="0070C0"/>
        </w:rPr>
        <w:t xml:space="preserve">De </w:t>
      </w:r>
      <w:proofErr w:type="spellStart"/>
      <w:r w:rsidRPr="00961272">
        <w:rPr>
          <w:rFonts w:ascii="Times New Roman" w:hAnsi="Times New Roman" w:cs="Times New Roman"/>
          <w:color w:val="0070C0"/>
        </w:rPr>
        <w:t>Waele</w:t>
      </w:r>
      <w:proofErr w:type="spellEnd"/>
      <w:r w:rsidRPr="00961272">
        <w:rPr>
          <w:rFonts w:ascii="Times New Roman" w:hAnsi="Times New Roman" w:cs="Times New Roman"/>
          <w:color w:val="0070C0"/>
        </w:rPr>
        <w:t xml:space="preserve"> &amp; Gutiérrez, 2022; Goudie, 2024</w:t>
      </w:r>
      <w:r w:rsidRPr="00961272">
        <w:rPr>
          <w:rFonts w:ascii="Times New Roman" w:hAnsi="Times New Roman" w:cs="Times New Roman"/>
        </w:rPr>
        <w:t>). Their occurrence is not only a matter of scientific interest but also of practical concern, as dolines can pose risks to infrastructure, agriculture, and groundwater resources. In karst regions, dolines vary widely in size, morphology, and genesis. They may develop through solutional processes, collapse of cave roofs, suffusion of unconsolidated sediments, or a combination of these mechanisms. The classification of dolines has therefore been the subject of considerable debate, with researchers emphasizing the need to integrate geomorphic, structural, and lithological criteria (</w:t>
      </w:r>
      <w:r w:rsidRPr="00961272">
        <w:rPr>
          <w:rFonts w:ascii="Times New Roman" w:hAnsi="Times New Roman" w:cs="Times New Roman"/>
          <w:color w:val="0070C0"/>
        </w:rPr>
        <w:t>Veress, 2022</w:t>
      </w:r>
      <w:r w:rsidRPr="00961272">
        <w:rPr>
          <w:rFonts w:ascii="Times New Roman" w:hAnsi="Times New Roman" w:cs="Times New Roman"/>
        </w:rPr>
        <w:t>).  While dolines are common features in many Mediterranean karst landscapes, their distribution and characteristics often reflect localized geological and climatic conditions. Understanding these variations is critical for reconstructing karst evolution and assessing environmental hazards (</w:t>
      </w:r>
      <w:r w:rsidRPr="00961272">
        <w:rPr>
          <w:rFonts w:ascii="Times New Roman" w:hAnsi="Times New Roman" w:cs="Times New Roman"/>
          <w:color w:val="0070C0"/>
        </w:rPr>
        <w:t>Zerga, 2024</w:t>
      </w:r>
      <w:r w:rsidRPr="00961272">
        <w:rPr>
          <w:rFonts w:ascii="Times New Roman" w:hAnsi="Times New Roman" w:cs="Times New Roman"/>
        </w:rPr>
        <w:t xml:space="preserve">). In Northeast Libya, particularly within the Al Jabal al Akhdar region, dolines have been documented in several localities. Previous studies have highlighted </w:t>
      </w:r>
      <w:proofErr w:type="spellStart"/>
      <w:r w:rsidRPr="00961272">
        <w:rPr>
          <w:rFonts w:ascii="Times New Roman" w:hAnsi="Times New Roman" w:cs="Times New Roman"/>
        </w:rPr>
        <w:t>doline</w:t>
      </w:r>
      <w:proofErr w:type="spellEnd"/>
      <w:r w:rsidRPr="00961272">
        <w:rPr>
          <w:rFonts w:ascii="Times New Roman" w:hAnsi="Times New Roman" w:cs="Times New Roman"/>
        </w:rPr>
        <w:t xml:space="preserve"> fields in </w:t>
      </w:r>
      <w:proofErr w:type="spellStart"/>
      <w:r w:rsidRPr="00961272">
        <w:rPr>
          <w:rFonts w:ascii="Times New Roman" w:hAnsi="Times New Roman" w:cs="Times New Roman"/>
        </w:rPr>
        <w:t>Msus</w:t>
      </w:r>
      <w:proofErr w:type="spellEnd"/>
      <w:r w:rsidRPr="00961272">
        <w:rPr>
          <w:rFonts w:ascii="Times New Roman" w:hAnsi="Times New Roman" w:cs="Times New Roman"/>
        </w:rPr>
        <w:t xml:space="preserve"> (</w:t>
      </w:r>
      <w:proofErr w:type="spellStart"/>
      <w:r w:rsidRPr="00961272">
        <w:rPr>
          <w:rFonts w:ascii="Times New Roman" w:hAnsi="Times New Roman" w:cs="Times New Roman"/>
          <w:color w:val="0070C0"/>
        </w:rPr>
        <w:t>Faraj</w:t>
      </w:r>
      <w:proofErr w:type="spellEnd"/>
      <w:r w:rsidRPr="00961272">
        <w:rPr>
          <w:rFonts w:ascii="Times New Roman" w:hAnsi="Times New Roman" w:cs="Times New Roman"/>
          <w:color w:val="0070C0"/>
        </w:rPr>
        <w:t xml:space="preserve"> et al., 2016</w:t>
      </w:r>
      <w:r w:rsidRPr="00961272">
        <w:rPr>
          <w:rFonts w:ascii="Times New Roman" w:hAnsi="Times New Roman" w:cs="Times New Roman"/>
        </w:rPr>
        <w:t>), Qasr Libya (</w:t>
      </w:r>
      <w:r w:rsidRPr="00961272">
        <w:rPr>
          <w:rFonts w:ascii="Times New Roman" w:hAnsi="Times New Roman" w:cs="Times New Roman"/>
          <w:color w:val="0070C0"/>
        </w:rPr>
        <w:t xml:space="preserve">El </w:t>
      </w:r>
      <w:proofErr w:type="spellStart"/>
      <w:r w:rsidRPr="00961272">
        <w:rPr>
          <w:rFonts w:ascii="Times New Roman" w:hAnsi="Times New Roman" w:cs="Times New Roman"/>
          <w:color w:val="0070C0"/>
        </w:rPr>
        <w:t>Amawy</w:t>
      </w:r>
      <w:proofErr w:type="spellEnd"/>
      <w:r w:rsidRPr="00961272">
        <w:rPr>
          <w:rFonts w:ascii="Times New Roman" w:hAnsi="Times New Roman" w:cs="Times New Roman"/>
          <w:color w:val="0070C0"/>
        </w:rPr>
        <w:t xml:space="preserve"> et al., 2010</w:t>
      </w:r>
      <w:r w:rsidRPr="00961272">
        <w:rPr>
          <w:rFonts w:ascii="Times New Roman" w:hAnsi="Times New Roman" w:cs="Times New Roman"/>
        </w:rPr>
        <w:t>), and Ayn Zayanah (</w:t>
      </w:r>
      <w:r w:rsidRPr="00961272">
        <w:rPr>
          <w:rFonts w:ascii="Times New Roman" w:hAnsi="Times New Roman" w:cs="Times New Roman"/>
          <w:color w:val="0070C0"/>
        </w:rPr>
        <w:t>Salloum et al., 2022</w:t>
      </w:r>
      <w:r w:rsidRPr="00961272">
        <w:rPr>
          <w:rFonts w:ascii="Times New Roman" w:hAnsi="Times New Roman" w:cs="Times New Roman"/>
        </w:rPr>
        <w:t xml:space="preserve">), demonstrating the widespread development of karst features in Cyrenaica. However, despite this growing body of research, the dolines situated between Al-Abyar and Benina remain poorly described in the scientific literature. This lack of systematic documentation represents a notable gap in regional karst studies, especially given the geomorphological diversity and environmental importance of the area. The present study seeks to address this gap by providing a comprehensive documentation and analysis of dolines developed within the Upper Miocene </w:t>
      </w:r>
      <w:proofErr w:type="spellStart"/>
      <w:r w:rsidRPr="00961272">
        <w:rPr>
          <w:rFonts w:ascii="Times New Roman" w:hAnsi="Times New Roman" w:cs="Times New Roman"/>
        </w:rPr>
        <w:t>Wadi</w:t>
      </w:r>
      <w:proofErr w:type="spellEnd"/>
      <w:r w:rsidRPr="00961272">
        <w:rPr>
          <w:rFonts w:ascii="Times New Roman" w:hAnsi="Times New Roman" w:cs="Times New Roman"/>
        </w:rPr>
        <w:t xml:space="preserve"> Al </w:t>
      </w:r>
      <w:proofErr w:type="spellStart"/>
      <w:r w:rsidRPr="00961272">
        <w:rPr>
          <w:rFonts w:ascii="Times New Roman" w:hAnsi="Times New Roman" w:cs="Times New Roman"/>
        </w:rPr>
        <w:t>Qattarah</w:t>
      </w:r>
      <w:proofErr w:type="spellEnd"/>
      <w:r w:rsidRPr="00961272">
        <w:rPr>
          <w:rFonts w:ascii="Times New Roman" w:hAnsi="Times New Roman" w:cs="Times New Roman"/>
        </w:rPr>
        <w:t xml:space="preserve"> Formation. By examining their spatial distribution, morphometric properties, and geological context, the research aims to clarify how lithological variability and structural discontinuities have influenced their genesis. At the same time, the study evaluates the geomorphological significance of these features and considers their potential environmental hazards, particularly in relation to human activities such as agriculture, groundwater extraction, and infrastructure development. Through the integration of field surveys, petrographic analysis, and GIS-based morphometric mapping, this work contributes new insights into karst development in Northeast Libya. Beyond its academic value, the study underscores the importance of conserving these natural features, which hold both scientific and touristic potential, and highlights their relevance to sustainable land-use planning and hazard management.</w:t>
      </w:r>
    </w:p>
    <w:p w14:paraId="6C050024"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Location of the study area:</w:t>
      </w:r>
    </w:p>
    <w:p w14:paraId="16E343DE" w14:textId="77777777" w:rsidR="00961272" w:rsidRPr="00961272" w:rsidRDefault="00961272" w:rsidP="00961272">
      <w:pPr>
        <w:spacing w:after="240"/>
        <w:rPr>
          <w:rFonts w:ascii="Times New Roman" w:eastAsia="Times New Roman" w:hAnsi="Times New Roman" w:cs="Times New Roman"/>
          <w:color w:val="2E2E2E"/>
        </w:rPr>
      </w:pPr>
      <w:r w:rsidRPr="00961272">
        <w:rPr>
          <w:rFonts w:ascii="Times New Roman" w:eastAsia="Times New Roman" w:hAnsi="Times New Roman" w:cs="Times New Roman"/>
          <w:color w:val="2E2E2E"/>
        </w:rPr>
        <w:t>The study area is located in the northeastern part of Libya (</w:t>
      </w:r>
      <w:r w:rsidRPr="00961272">
        <w:rPr>
          <w:rFonts w:ascii="Times New Roman" w:eastAsia="Times New Roman" w:hAnsi="Times New Roman" w:cs="Times New Roman"/>
          <w:color w:val="0070C0"/>
        </w:rPr>
        <w:t>Fig. 1</w:t>
      </w:r>
      <w:r w:rsidRPr="00961272">
        <w:rPr>
          <w:rFonts w:ascii="Times New Roman" w:eastAsia="Times New Roman" w:hAnsi="Times New Roman" w:cs="Times New Roman"/>
          <w:color w:val="2E2E2E"/>
        </w:rPr>
        <w:t>). The geographical positions of the documented dolines are indicated in Table 1.</w:t>
      </w:r>
    </w:p>
    <w:p w14:paraId="27AF4696" w14:textId="77777777" w:rsidR="00961272" w:rsidRPr="00961272" w:rsidRDefault="00961272" w:rsidP="00961272">
      <w:pPr>
        <w:jc w:val="center"/>
        <w:rPr>
          <w:rFonts w:ascii="Times New Roman" w:eastAsia="Times New Roman" w:hAnsi="Times New Roman" w:cs="Times New Roman"/>
          <w:b/>
          <w:bCs/>
          <w:color w:val="2E2E2E"/>
        </w:rPr>
      </w:pPr>
      <w:r w:rsidRPr="00961272">
        <w:rPr>
          <w:rFonts w:ascii="Times New Roman" w:eastAsia="Times New Roman" w:hAnsi="Times New Roman" w:cs="Times New Roman"/>
          <w:b/>
          <w:bCs/>
          <w:noProof/>
          <w:color w:val="2E2E2E"/>
          <w:lang w:val="en-US"/>
        </w:rPr>
        <w:lastRenderedPageBreak/>
        <w:drawing>
          <wp:inline distT="0" distB="0" distL="0" distR="0" wp14:anchorId="577F9352" wp14:editId="54439ABD">
            <wp:extent cx="5223071" cy="6491199"/>
            <wp:effectExtent l="0" t="0" r="0" b="5080"/>
            <wp:docPr id="1756746181" name="Picture 6">
              <a:extLst xmlns:a="http://schemas.openxmlformats.org/drawingml/2006/main">
                <a:ext uri="{FF2B5EF4-FFF2-40B4-BE49-F238E27FC236}">
                  <a16:creationId xmlns:a16="http://schemas.microsoft.com/office/drawing/2014/main" id="{97334271-9D43-7D51-517A-5D57D4CAD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7334271-9D43-7D51-517A-5D57D4CADC82}"/>
                        </a:ext>
                      </a:extLst>
                    </pic:cNvPr>
                    <pic:cNvPicPr>
                      <a:picLocks noChangeAspect="1"/>
                    </pic:cNvPicPr>
                  </pic:nvPicPr>
                  <pic:blipFill>
                    <a:blip r:embed="rId8"/>
                    <a:stretch>
                      <a:fillRect/>
                    </a:stretch>
                  </pic:blipFill>
                  <pic:spPr>
                    <a:xfrm>
                      <a:off x="0" y="0"/>
                      <a:ext cx="5227895" cy="6497194"/>
                    </a:xfrm>
                    <a:prstGeom prst="rect">
                      <a:avLst/>
                    </a:prstGeom>
                  </pic:spPr>
                </pic:pic>
              </a:graphicData>
            </a:graphic>
          </wp:inline>
        </w:drawing>
      </w:r>
    </w:p>
    <w:p w14:paraId="0A339F0B" w14:textId="3481A11F" w:rsidR="00961272" w:rsidRPr="00961272" w:rsidRDefault="00961272" w:rsidP="00C83536">
      <w:pPr>
        <w:jc w:val="center"/>
        <w:rPr>
          <w:rFonts w:ascii="Times New Roman" w:eastAsia="Times New Roman" w:hAnsi="Times New Roman" w:cs="Times New Roman"/>
          <w:color w:val="2E2E2E"/>
        </w:rPr>
      </w:pPr>
      <w:r w:rsidRPr="00961272">
        <w:rPr>
          <w:rFonts w:ascii="Times New Roman" w:eastAsia="Times New Roman" w:hAnsi="Times New Roman" w:cs="Times New Roman"/>
          <w:b/>
          <w:bCs/>
          <w:color w:val="2E2E2E"/>
        </w:rPr>
        <w:t>Fig. 1:</w:t>
      </w:r>
      <w:r w:rsidRPr="00961272">
        <w:rPr>
          <w:rFonts w:ascii="Times New Roman" w:eastAsia="Times New Roman" w:hAnsi="Times New Roman" w:cs="Times New Roman"/>
          <w:color w:val="2E2E2E"/>
        </w:rPr>
        <w:t xml:space="preserve"> Topographic map, with two cross sections (Profile 1 and Profile 2), shows the dolines (in red) altitudes, and their location.</w:t>
      </w:r>
    </w:p>
    <w:p w14:paraId="79692576" w14:textId="77777777" w:rsidR="00961272" w:rsidRPr="00961272" w:rsidRDefault="00961272" w:rsidP="00961272">
      <w:pPr>
        <w:spacing w:after="240"/>
        <w:rPr>
          <w:rFonts w:ascii="Times New Roman" w:eastAsia="Times New Roman" w:hAnsi="Times New Roman" w:cs="Times New Roman"/>
          <w:b/>
          <w:bCs/>
          <w:color w:val="2E2E2E"/>
        </w:rPr>
      </w:pPr>
    </w:p>
    <w:p w14:paraId="51CF101C" w14:textId="77777777" w:rsidR="00961272" w:rsidRPr="00961272" w:rsidRDefault="00961272" w:rsidP="00961272">
      <w:pPr>
        <w:spacing w:after="240"/>
        <w:rPr>
          <w:rFonts w:ascii="Times New Roman" w:eastAsia="Times New Roman" w:hAnsi="Times New Roman" w:cs="Times New Roman"/>
          <w:color w:val="2E2E2E"/>
        </w:rPr>
      </w:pPr>
      <w:r w:rsidRPr="00961272">
        <w:rPr>
          <w:rFonts w:ascii="Times New Roman" w:eastAsia="Times New Roman" w:hAnsi="Times New Roman" w:cs="Times New Roman"/>
          <w:b/>
          <w:bCs/>
          <w:color w:val="2E2E2E"/>
        </w:rPr>
        <w:t>Table 1.</w:t>
      </w:r>
      <w:r w:rsidRPr="00961272">
        <w:rPr>
          <w:rFonts w:ascii="Times New Roman" w:eastAsia="Times New Roman" w:hAnsi="Times New Roman" w:cs="Times New Roman"/>
          <w:color w:val="2E2E2E"/>
        </w:rPr>
        <w:t xml:space="preserve"> Listed the sixteen dolines and their geographical position.</w:t>
      </w:r>
    </w:p>
    <w:tbl>
      <w:tblPr>
        <w:tblW w:w="0" w:type="auto"/>
        <w:jc w:val="center"/>
        <w:tblLook w:val="04A0" w:firstRow="1" w:lastRow="0" w:firstColumn="1" w:lastColumn="0" w:noHBand="0" w:noVBand="1"/>
      </w:tblPr>
      <w:tblGrid>
        <w:gridCol w:w="1413"/>
        <w:gridCol w:w="288"/>
        <w:gridCol w:w="1980"/>
        <w:gridCol w:w="430"/>
        <w:gridCol w:w="2126"/>
      </w:tblGrid>
      <w:tr w:rsidR="00961272" w:rsidRPr="00961272" w14:paraId="7E5A2A34" w14:textId="77777777" w:rsidTr="00030C71">
        <w:trPr>
          <w:trHeight w:val="154"/>
          <w:jc w:val="center"/>
        </w:trPr>
        <w:tc>
          <w:tcPr>
            <w:tcW w:w="1413" w:type="dxa"/>
            <w:tcBorders>
              <w:top w:val="single" w:sz="4" w:space="0" w:color="auto"/>
            </w:tcBorders>
            <w:vAlign w:val="center"/>
            <w:hideMark/>
          </w:tcPr>
          <w:p w14:paraId="0FA9DFE9" w14:textId="77777777" w:rsidR="00961272" w:rsidRPr="00961272" w:rsidRDefault="00961272" w:rsidP="00030C71">
            <w:pPr>
              <w:spacing w:line="360" w:lineRule="auto"/>
              <w:ind w:left="-252"/>
              <w:jc w:val="center"/>
              <w:rPr>
                <w:rFonts w:ascii="Times New Roman" w:eastAsia="Times New Roman" w:hAnsi="Times New Roman" w:cs="Times New Roman"/>
                <w:b/>
                <w:bCs/>
              </w:rPr>
            </w:pPr>
            <w:r w:rsidRPr="00961272">
              <w:rPr>
                <w:rFonts w:ascii="Times New Roman" w:eastAsia="Times New Roman" w:hAnsi="Times New Roman" w:cs="Times New Roman"/>
                <w:b/>
                <w:bCs/>
              </w:rPr>
              <w:t>Name</w:t>
            </w:r>
          </w:p>
        </w:tc>
        <w:tc>
          <w:tcPr>
            <w:tcW w:w="2268" w:type="dxa"/>
            <w:gridSpan w:val="2"/>
            <w:tcBorders>
              <w:top w:val="single" w:sz="4" w:space="0" w:color="auto"/>
            </w:tcBorders>
            <w:vAlign w:val="center"/>
          </w:tcPr>
          <w:p w14:paraId="02FFAA0A" w14:textId="77777777" w:rsidR="00961272" w:rsidRPr="00961272" w:rsidRDefault="00961272" w:rsidP="00030C71">
            <w:pPr>
              <w:spacing w:line="360" w:lineRule="auto"/>
              <w:jc w:val="center"/>
              <w:rPr>
                <w:rFonts w:ascii="Times New Roman" w:eastAsia="Times New Roman" w:hAnsi="Times New Roman" w:cs="Times New Roman"/>
                <w:b/>
                <w:bCs/>
              </w:rPr>
            </w:pPr>
            <w:r w:rsidRPr="00961272">
              <w:rPr>
                <w:rFonts w:ascii="Times New Roman" w:eastAsia="Times New Roman" w:hAnsi="Times New Roman" w:cs="Times New Roman"/>
                <w:b/>
                <w:bCs/>
              </w:rPr>
              <w:t>Latitude</w:t>
            </w:r>
          </w:p>
        </w:tc>
        <w:tc>
          <w:tcPr>
            <w:tcW w:w="2556" w:type="dxa"/>
            <w:gridSpan w:val="2"/>
            <w:tcBorders>
              <w:top w:val="single" w:sz="4" w:space="0" w:color="auto"/>
            </w:tcBorders>
            <w:vAlign w:val="center"/>
          </w:tcPr>
          <w:p w14:paraId="252B048C" w14:textId="77777777" w:rsidR="00961272" w:rsidRPr="00961272" w:rsidRDefault="00961272" w:rsidP="00030C71">
            <w:pPr>
              <w:spacing w:line="360" w:lineRule="auto"/>
              <w:jc w:val="center"/>
              <w:rPr>
                <w:rFonts w:ascii="Times New Roman" w:eastAsia="Times New Roman" w:hAnsi="Times New Roman" w:cs="Times New Roman"/>
                <w:b/>
                <w:bCs/>
              </w:rPr>
            </w:pPr>
            <w:r w:rsidRPr="00961272">
              <w:rPr>
                <w:rFonts w:ascii="Times New Roman" w:eastAsia="Times New Roman" w:hAnsi="Times New Roman" w:cs="Times New Roman"/>
                <w:b/>
                <w:bCs/>
              </w:rPr>
              <w:t>Longitude</w:t>
            </w:r>
          </w:p>
        </w:tc>
      </w:tr>
      <w:tr w:rsidR="00961272" w:rsidRPr="00961272" w14:paraId="1A8448B0" w14:textId="77777777" w:rsidTr="00030C71">
        <w:trPr>
          <w:trHeight w:val="255"/>
          <w:jc w:val="center"/>
        </w:trPr>
        <w:tc>
          <w:tcPr>
            <w:tcW w:w="1701" w:type="dxa"/>
            <w:gridSpan w:val="2"/>
            <w:tcBorders>
              <w:top w:val="single" w:sz="4" w:space="0" w:color="auto"/>
            </w:tcBorders>
            <w:vAlign w:val="center"/>
            <w:hideMark/>
          </w:tcPr>
          <w:p w14:paraId="6411F856"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R1</w:t>
            </w:r>
          </w:p>
        </w:tc>
        <w:tc>
          <w:tcPr>
            <w:tcW w:w="2410" w:type="dxa"/>
            <w:gridSpan w:val="2"/>
            <w:tcBorders>
              <w:top w:val="single" w:sz="4" w:space="0" w:color="auto"/>
            </w:tcBorders>
            <w:vAlign w:val="center"/>
            <w:hideMark/>
          </w:tcPr>
          <w:p w14:paraId="2070E75E"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6'16.85"N</w:t>
            </w:r>
          </w:p>
        </w:tc>
        <w:tc>
          <w:tcPr>
            <w:tcW w:w="2126" w:type="dxa"/>
            <w:tcBorders>
              <w:top w:val="single" w:sz="4" w:space="0" w:color="auto"/>
            </w:tcBorders>
            <w:vAlign w:val="center"/>
            <w:hideMark/>
          </w:tcPr>
          <w:p w14:paraId="2668B8BF"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20°19'12.21"E</w:t>
            </w:r>
          </w:p>
        </w:tc>
      </w:tr>
      <w:tr w:rsidR="00961272" w:rsidRPr="00961272" w14:paraId="43A90D22" w14:textId="77777777" w:rsidTr="00030C71">
        <w:trPr>
          <w:trHeight w:val="255"/>
          <w:jc w:val="center"/>
        </w:trPr>
        <w:tc>
          <w:tcPr>
            <w:tcW w:w="1701" w:type="dxa"/>
            <w:gridSpan w:val="2"/>
            <w:vAlign w:val="center"/>
            <w:hideMark/>
          </w:tcPr>
          <w:p w14:paraId="5FE53E7C"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R2</w:t>
            </w:r>
          </w:p>
        </w:tc>
        <w:tc>
          <w:tcPr>
            <w:tcW w:w="2410" w:type="dxa"/>
            <w:gridSpan w:val="2"/>
            <w:vAlign w:val="center"/>
            <w:hideMark/>
          </w:tcPr>
          <w:p w14:paraId="789AFDE0"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5'28.67"N</w:t>
            </w:r>
          </w:p>
        </w:tc>
        <w:tc>
          <w:tcPr>
            <w:tcW w:w="2126" w:type="dxa"/>
            <w:vAlign w:val="center"/>
            <w:hideMark/>
          </w:tcPr>
          <w:p w14:paraId="6D0A6A9D"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20°23'13.18"E</w:t>
            </w:r>
          </w:p>
        </w:tc>
      </w:tr>
      <w:tr w:rsidR="00961272" w:rsidRPr="00961272" w14:paraId="3A2473E4" w14:textId="77777777" w:rsidTr="00030C71">
        <w:trPr>
          <w:trHeight w:val="255"/>
          <w:jc w:val="center"/>
        </w:trPr>
        <w:tc>
          <w:tcPr>
            <w:tcW w:w="1701" w:type="dxa"/>
            <w:gridSpan w:val="2"/>
            <w:vAlign w:val="center"/>
            <w:hideMark/>
          </w:tcPr>
          <w:p w14:paraId="4769B42F"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R3</w:t>
            </w:r>
          </w:p>
        </w:tc>
        <w:tc>
          <w:tcPr>
            <w:tcW w:w="2410" w:type="dxa"/>
            <w:gridSpan w:val="2"/>
            <w:vAlign w:val="center"/>
            <w:hideMark/>
          </w:tcPr>
          <w:p w14:paraId="3D3238F4"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5'41.16"N</w:t>
            </w:r>
          </w:p>
        </w:tc>
        <w:tc>
          <w:tcPr>
            <w:tcW w:w="2126" w:type="dxa"/>
            <w:vAlign w:val="center"/>
            <w:hideMark/>
          </w:tcPr>
          <w:p w14:paraId="4ABFC63A"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20°24'17.28"E</w:t>
            </w:r>
          </w:p>
        </w:tc>
      </w:tr>
      <w:tr w:rsidR="00961272" w:rsidRPr="00961272" w14:paraId="72486632" w14:textId="77777777" w:rsidTr="00030C71">
        <w:trPr>
          <w:trHeight w:val="255"/>
          <w:jc w:val="center"/>
        </w:trPr>
        <w:tc>
          <w:tcPr>
            <w:tcW w:w="1701" w:type="dxa"/>
            <w:gridSpan w:val="2"/>
            <w:vAlign w:val="center"/>
            <w:hideMark/>
          </w:tcPr>
          <w:p w14:paraId="237EBCFC"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lastRenderedPageBreak/>
              <w:t>R4</w:t>
            </w:r>
          </w:p>
        </w:tc>
        <w:tc>
          <w:tcPr>
            <w:tcW w:w="2410" w:type="dxa"/>
            <w:gridSpan w:val="2"/>
            <w:vAlign w:val="center"/>
            <w:hideMark/>
          </w:tcPr>
          <w:p w14:paraId="5024CA24"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2'38.74"N</w:t>
            </w:r>
          </w:p>
        </w:tc>
        <w:tc>
          <w:tcPr>
            <w:tcW w:w="2126" w:type="dxa"/>
            <w:vAlign w:val="center"/>
            <w:hideMark/>
          </w:tcPr>
          <w:p w14:paraId="2E6BA291"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20°22'59.34"E</w:t>
            </w:r>
          </w:p>
        </w:tc>
      </w:tr>
      <w:tr w:rsidR="00961272" w:rsidRPr="00961272" w14:paraId="12F6AC66" w14:textId="77777777" w:rsidTr="00030C71">
        <w:trPr>
          <w:trHeight w:val="255"/>
          <w:jc w:val="center"/>
        </w:trPr>
        <w:tc>
          <w:tcPr>
            <w:tcW w:w="1701" w:type="dxa"/>
            <w:gridSpan w:val="2"/>
            <w:vAlign w:val="center"/>
            <w:hideMark/>
          </w:tcPr>
          <w:p w14:paraId="5E857DFB"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R5</w:t>
            </w:r>
          </w:p>
        </w:tc>
        <w:tc>
          <w:tcPr>
            <w:tcW w:w="2410" w:type="dxa"/>
            <w:gridSpan w:val="2"/>
            <w:vAlign w:val="center"/>
            <w:hideMark/>
          </w:tcPr>
          <w:p w14:paraId="423EDCBA"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6'23.92"N</w:t>
            </w:r>
          </w:p>
        </w:tc>
        <w:tc>
          <w:tcPr>
            <w:tcW w:w="2126" w:type="dxa"/>
            <w:vAlign w:val="center"/>
            <w:hideMark/>
          </w:tcPr>
          <w:p w14:paraId="00A69D8C"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20°25'11.11"E</w:t>
            </w:r>
          </w:p>
        </w:tc>
      </w:tr>
      <w:tr w:rsidR="00961272" w:rsidRPr="00961272" w14:paraId="5CC1404A" w14:textId="77777777" w:rsidTr="00030C71">
        <w:trPr>
          <w:trHeight w:val="255"/>
          <w:jc w:val="center"/>
        </w:trPr>
        <w:tc>
          <w:tcPr>
            <w:tcW w:w="1701" w:type="dxa"/>
            <w:gridSpan w:val="2"/>
            <w:vAlign w:val="center"/>
            <w:hideMark/>
          </w:tcPr>
          <w:p w14:paraId="1C4082CD"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R6</w:t>
            </w:r>
          </w:p>
        </w:tc>
        <w:tc>
          <w:tcPr>
            <w:tcW w:w="2410" w:type="dxa"/>
            <w:gridSpan w:val="2"/>
            <w:vAlign w:val="center"/>
            <w:hideMark/>
          </w:tcPr>
          <w:p w14:paraId="71E6A4DC"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6'22.92"N</w:t>
            </w:r>
          </w:p>
        </w:tc>
        <w:tc>
          <w:tcPr>
            <w:tcW w:w="2126" w:type="dxa"/>
            <w:vAlign w:val="center"/>
            <w:hideMark/>
          </w:tcPr>
          <w:p w14:paraId="384F7ED3"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20°25'18.09"E</w:t>
            </w:r>
          </w:p>
        </w:tc>
      </w:tr>
      <w:tr w:rsidR="00961272" w:rsidRPr="00961272" w14:paraId="1814164B" w14:textId="77777777" w:rsidTr="00030C71">
        <w:trPr>
          <w:trHeight w:val="255"/>
          <w:jc w:val="center"/>
        </w:trPr>
        <w:tc>
          <w:tcPr>
            <w:tcW w:w="1701" w:type="dxa"/>
            <w:gridSpan w:val="2"/>
            <w:vAlign w:val="center"/>
            <w:hideMark/>
          </w:tcPr>
          <w:p w14:paraId="7CCC3657"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R7</w:t>
            </w:r>
          </w:p>
        </w:tc>
        <w:tc>
          <w:tcPr>
            <w:tcW w:w="2410" w:type="dxa"/>
            <w:gridSpan w:val="2"/>
            <w:vAlign w:val="center"/>
            <w:hideMark/>
          </w:tcPr>
          <w:p w14:paraId="414D912E"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7'22.30"N</w:t>
            </w:r>
          </w:p>
        </w:tc>
        <w:tc>
          <w:tcPr>
            <w:tcW w:w="2126" w:type="dxa"/>
            <w:vAlign w:val="center"/>
            <w:hideMark/>
          </w:tcPr>
          <w:p w14:paraId="57C76900"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20°25'29.82"E</w:t>
            </w:r>
          </w:p>
        </w:tc>
      </w:tr>
      <w:tr w:rsidR="00961272" w:rsidRPr="00961272" w14:paraId="5D372FB8" w14:textId="77777777" w:rsidTr="00030C71">
        <w:trPr>
          <w:trHeight w:val="255"/>
          <w:jc w:val="center"/>
        </w:trPr>
        <w:tc>
          <w:tcPr>
            <w:tcW w:w="1701" w:type="dxa"/>
            <w:gridSpan w:val="2"/>
            <w:vAlign w:val="center"/>
            <w:hideMark/>
          </w:tcPr>
          <w:p w14:paraId="55A8074C"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R8</w:t>
            </w:r>
          </w:p>
        </w:tc>
        <w:tc>
          <w:tcPr>
            <w:tcW w:w="2410" w:type="dxa"/>
            <w:gridSpan w:val="2"/>
            <w:vAlign w:val="center"/>
            <w:hideMark/>
          </w:tcPr>
          <w:p w14:paraId="2A2CD676"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8'56.51"N</w:t>
            </w:r>
          </w:p>
        </w:tc>
        <w:tc>
          <w:tcPr>
            <w:tcW w:w="2126" w:type="dxa"/>
            <w:vAlign w:val="center"/>
            <w:hideMark/>
          </w:tcPr>
          <w:p w14:paraId="152C3D45"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20°24'43.13"E</w:t>
            </w:r>
          </w:p>
        </w:tc>
      </w:tr>
      <w:tr w:rsidR="00961272" w:rsidRPr="00961272" w14:paraId="5CF7686F" w14:textId="77777777" w:rsidTr="00030C71">
        <w:trPr>
          <w:trHeight w:val="255"/>
          <w:jc w:val="center"/>
        </w:trPr>
        <w:tc>
          <w:tcPr>
            <w:tcW w:w="1701" w:type="dxa"/>
            <w:gridSpan w:val="2"/>
            <w:vAlign w:val="center"/>
            <w:hideMark/>
          </w:tcPr>
          <w:p w14:paraId="292E93C4"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R9</w:t>
            </w:r>
          </w:p>
        </w:tc>
        <w:tc>
          <w:tcPr>
            <w:tcW w:w="2410" w:type="dxa"/>
            <w:gridSpan w:val="2"/>
            <w:vAlign w:val="center"/>
            <w:hideMark/>
          </w:tcPr>
          <w:p w14:paraId="7AE78B95"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8'49.47"N</w:t>
            </w:r>
          </w:p>
        </w:tc>
        <w:tc>
          <w:tcPr>
            <w:tcW w:w="2126" w:type="dxa"/>
            <w:vAlign w:val="center"/>
            <w:hideMark/>
          </w:tcPr>
          <w:p w14:paraId="1FE2DAFA"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20°22'43.40"E</w:t>
            </w:r>
          </w:p>
        </w:tc>
      </w:tr>
      <w:tr w:rsidR="00961272" w:rsidRPr="00961272" w14:paraId="0DB18686" w14:textId="77777777" w:rsidTr="00030C71">
        <w:trPr>
          <w:trHeight w:val="255"/>
          <w:jc w:val="center"/>
        </w:trPr>
        <w:tc>
          <w:tcPr>
            <w:tcW w:w="1701" w:type="dxa"/>
            <w:gridSpan w:val="2"/>
            <w:vAlign w:val="center"/>
            <w:hideMark/>
          </w:tcPr>
          <w:p w14:paraId="1A6E4C55"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R10</w:t>
            </w:r>
          </w:p>
        </w:tc>
        <w:tc>
          <w:tcPr>
            <w:tcW w:w="2410" w:type="dxa"/>
            <w:gridSpan w:val="2"/>
            <w:vAlign w:val="center"/>
            <w:hideMark/>
          </w:tcPr>
          <w:p w14:paraId="147322D6"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8'49.61"N</w:t>
            </w:r>
          </w:p>
        </w:tc>
        <w:tc>
          <w:tcPr>
            <w:tcW w:w="2126" w:type="dxa"/>
            <w:vAlign w:val="center"/>
            <w:hideMark/>
          </w:tcPr>
          <w:p w14:paraId="200C29EF"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20°22'42.55"E</w:t>
            </w:r>
          </w:p>
        </w:tc>
      </w:tr>
      <w:tr w:rsidR="00961272" w:rsidRPr="00961272" w14:paraId="50B43B57" w14:textId="77777777" w:rsidTr="00030C71">
        <w:trPr>
          <w:trHeight w:val="255"/>
          <w:jc w:val="center"/>
        </w:trPr>
        <w:tc>
          <w:tcPr>
            <w:tcW w:w="1701" w:type="dxa"/>
            <w:gridSpan w:val="2"/>
            <w:vAlign w:val="center"/>
            <w:hideMark/>
          </w:tcPr>
          <w:p w14:paraId="6E828E34"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R11</w:t>
            </w:r>
          </w:p>
        </w:tc>
        <w:tc>
          <w:tcPr>
            <w:tcW w:w="2410" w:type="dxa"/>
            <w:gridSpan w:val="2"/>
            <w:vAlign w:val="center"/>
            <w:hideMark/>
          </w:tcPr>
          <w:p w14:paraId="219664B1"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8'53.65"N</w:t>
            </w:r>
          </w:p>
        </w:tc>
        <w:tc>
          <w:tcPr>
            <w:tcW w:w="2126" w:type="dxa"/>
            <w:vAlign w:val="center"/>
            <w:hideMark/>
          </w:tcPr>
          <w:p w14:paraId="21A1A143"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20°22'40.98"E</w:t>
            </w:r>
          </w:p>
        </w:tc>
      </w:tr>
      <w:tr w:rsidR="00961272" w:rsidRPr="00961272" w14:paraId="10284DEA" w14:textId="77777777" w:rsidTr="00030C71">
        <w:trPr>
          <w:trHeight w:val="255"/>
          <w:jc w:val="center"/>
        </w:trPr>
        <w:tc>
          <w:tcPr>
            <w:tcW w:w="1701" w:type="dxa"/>
            <w:gridSpan w:val="2"/>
            <w:vAlign w:val="center"/>
            <w:hideMark/>
          </w:tcPr>
          <w:p w14:paraId="2D5554B2" w14:textId="77777777" w:rsidR="00961272" w:rsidRPr="00961272" w:rsidRDefault="00961272" w:rsidP="00030C71">
            <w:pPr>
              <w:spacing w:line="360" w:lineRule="auto"/>
              <w:ind w:left="174"/>
              <w:rPr>
                <w:rFonts w:ascii="Times New Roman" w:eastAsia="Times New Roman" w:hAnsi="Times New Roman" w:cs="Times New Roman"/>
              </w:rPr>
            </w:pPr>
            <w:proofErr w:type="spellStart"/>
            <w:r w:rsidRPr="00961272">
              <w:rPr>
                <w:rFonts w:ascii="Times New Roman" w:eastAsia="Times New Roman" w:hAnsi="Times New Roman" w:cs="Times New Roman"/>
              </w:rPr>
              <w:t>Alwaer</w:t>
            </w:r>
            <w:proofErr w:type="spellEnd"/>
          </w:p>
        </w:tc>
        <w:tc>
          <w:tcPr>
            <w:tcW w:w="2410" w:type="dxa"/>
            <w:gridSpan w:val="2"/>
            <w:vAlign w:val="center"/>
            <w:hideMark/>
          </w:tcPr>
          <w:p w14:paraId="3D9EED35"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3'0.92"N</w:t>
            </w:r>
          </w:p>
        </w:tc>
        <w:tc>
          <w:tcPr>
            <w:tcW w:w="2126" w:type="dxa"/>
            <w:vAlign w:val="center"/>
            <w:hideMark/>
          </w:tcPr>
          <w:p w14:paraId="14FEDB1B"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20°24'27.82"E</w:t>
            </w:r>
          </w:p>
        </w:tc>
      </w:tr>
      <w:tr w:rsidR="00961272" w:rsidRPr="00961272" w14:paraId="2D376287" w14:textId="77777777" w:rsidTr="00030C71">
        <w:trPr>
          <w:trHeight w:val="255"/>
          <w:jc w:val="center"/>
        </w:trPr>
        <w:tc>
          <w:tcPr>
            <w:tcW w:w="1701" w:type="dxa"/>
            <w:gridSpan w:val="2"/>
            <w:vAlign w:val="center"/>
            <w:hideMark/>
          </w:tcPr>
          <w:p w14:paraId="7541B8D6"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Asahel</w:t>
            </w:r>
          </w:p>
        </w:tc>
        <w:tc>
          <w:tcPr>
            <w:tcW w:w="2410" w:type="dxa"/>
            <w:gridSpan w:val="2"/>
            <w:vAlign w:val="center"/>
            <w:hideMark/>
          </w:tcPr>
          <w:p w14:paraId="755CD7BC"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3'21.58"N</w:t>
            </w:r>
          </w:p>
        </w:tc>
        <w:tc>
          <w:tcPr>
            <w:tcW w:w="2126" w:type="dxa"/>
            <w:vAlign w:val="center"/>
            <w:hideMark/>
          </w:tcPr>
          <w:p w14:paraId="05CD3A04"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20°24'33.17"E</w:t>
            </w:r>
          </w:p>
        </w:tc>
      </w:tr>
      <w:tr w:rsidR="00961272" w:rsidRPr="00961272" w14:paraId="34A2F2B7" w14:textId="77777777" w:rsidTr="00030C71">
        <w:trPr>
          <w:trHeight w:val="255"/>
          <w:jc w:val="center"/>
        </w:trPr>
        <w:tc>
          <w:tcPr>
            <w:tcW w:w="1701" w:type="dxa"/>
            <w:gridSpan w:val="2"/>
            <w:vAlign w:val="center"/>
            <w:hideMark/>
          </w:tcPr>
          <w:p w14:paraId="40CB9BED" w14:textId="77777777" w:rsidR="00961272" w:rsidRPr="00961272" w:rsidRDefault="00961272" w:rsidP="00030C71">
            <w:pPr>
              <w:spacing w:line="360" w:lineRule="auto"/>
              <w:ind w:left="174"/>
              <w:rPr>
                <w:rFonts w:ascii="Times New Roman" w:eastAsia="Times New Roman" w:hAnsi="Times New Roman" w:cs="Times New Roman"/>
              </w:rPr>
            </w:pPr>
            <w:proofErr w:type="spellStart"/>
            <w:r w:rsidRPr="00961272">
              <w:rPr>
                <w:rFonts w:ascii="Times New Roman" w:eastAsia="Times New Roman" w:hAnsi="Times New Roman" w:cs="Times New Roman"/>
              </w:rPr>
              <w:t>Alhendi</w:t>
            </w:r>
            <w:proofErr w:type="spellEnd"/>
          </w:p>
        </w:tc>
        <w:tc>
          <w:tcPr>
            <w:tcW w:w="2410" w:type="dxa"/>
            <w:gridSpan w:val="2"/>
            <w:vAlign w:val="center"/>
            <w:hideMark/>
          </w:tcPr>
          <w:p w14:paraId="5E29A67E"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4'14.99"N</w:t>
            </w:r>
          </w:p>
        </w:tc>
        <w:tc>
          <w:tcPr>
            <w:tcW w:w="2126" w:type="dxa"/>
            <w:vAlign w:val="center"/>
            <w:hideMark/>
          </w:tcPr>
          <w:p w14:paraId="7EE50FFA"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20°25'30.32"E</w:t>
            </w:r>
          </w:p>
        </w:tc>
      </w:tr>
      <w:tr w:rsidR="00961272" w:rsidRPr="00961272" w14:paraId="7D6BAE99" w14:textId="77777777" w:rsidTr="00030C71">
        <w:trPr>
          <w:trHeight w:val="255"/>
          <w:jc w:val="center"/>
        </w:trPr>
        <w:tc>
          <w:tcPr>
            <w:tcW w:w="1701" w:type="dxa"/>
            <w:gridSpan w:val="2"/>
            <w:vAlign w:val="center"/>
            <w:hideMark/>
          </w:tcPr>
          <w:p w14:paraId="6A462AEC"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Qasil</w:t>
            </w:r>
          </w:p>
        </w:tc>
        <w:tc>
          <w:tcPr>
            <w:tcW w:w="2410" w:type="dxa"/>
            <w:gridSpan w:val="2"/>
            <w:vAlign w:val="center"/>
            <w:hideMark/>
          </w:tcPr>
          <w:p w14:paraId="20E994C6"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5'25.12"N</w:t>
            </w:r>
          </w:p>
        </w:tc>
        <w:tc>
          <w:tcPr>
            <w:tcW w:w="2126" w:type="dxa"/>
            <w:vAlign w:val="center"/>
            <w:hideMark/>
          </w:tcPr>
          <w:p w14:paraId="3BFD3F21"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20°19'22.71"E</w:t>
            </w:r>
          </w:p>
        </w:tc>
      </w:tr>
      <w:tr w:rsidR="00961272" w:rsidRPr="00961272" w14:paraId="5779398F" w14:textId="77777777" w:rsidTr="00030C71">
        <w:trPr>
          <w:trHeight w:val="255"/>
          <w:jc w:val="center"/>
        </w:trPr>
        <w:tc>
          <w:tcPr>
            <w:tcW w:w="1701" w:type="dxa"/>
            <w:gridSpan w:val="2"/>
            <w:tcBorders>
              <w:bottom w:val="single" w:sz="4" w:space="0" w:color="auto"/>
            </w:tcBorders>
            <w:vAlign w:val="center"/>
            <w:hideMark/>
          </w:tcPr>
          <w:p w14:paraId="27162D14" w14:textId="77777777" w:rsidR="00961272" w:rsidRPr="00961272" w:rsidRDefault="00961272" w:rsidP="00030C71">
            <w:pPr>
              <w:spacing w:line="360" w:lineRule="auto"/>
              <w:ind w:left="174"/>
              <w:rPr>
                <w:rFonts w:ascii="Times New Roman" w:eastAsia="Times New Roman" w:hAnsi="Times New Roman" w:cs="Times New Roman"/>
              </w:rPr>
            </w:pPr>
            <w:r w:rsidRPr="00961272">
              <w:rPr>
                <w:rFonts w:ascii="Times New Roman" w:eastAsia="Times New Roman" w:hAnsi="Times New Roman" w:cs="Times New Roman"/>
              </w:rPr>
              <w:t>North Qasil</w:t>
            </w:r>
          </w:p>
        </w:tc>
        <w:tc>
          <w:tcPr>
            <w:tcW w:w="2410" w:type="dxa"/>
            <w:gridSpan w:val="2"/>
            <w:tcBorders>
              <w:bottom w:val="single" w:sz="4" w:space="0" w:color="auto"/>
            </w:tcBorders>
            <w:vAlign w:val="center"/>
            <w:hideMark/>
          </w:tcPr>
          <w:p w14:paraId="18CC17BC"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32° 5'46.27"N</w:t>
            </w:r>
          </w:p>
        </w:tc>
        <w:tc>
          <w:tcPr>
            <w:tcW w:w="2126" w:type="dxa"/>
            <w:tcBorders>
              <w:bottom w:val="single" w:sz="4" w:space="0" w:color="auto"/>
            </w:tcBorders>
            <w:vAlign w:val="center"/>
            <w:hideMark/>
          </w:tcPr>
          <w:p w14:paraId="68B73500" w14:textId="77777777" w:rsidR="00961272" w:rsidRPr="00961272" w:rsidRDefault="00961272" w:rsidP="00030C71">
            <w:pPr>
              <w:spacing w:line="360" w:lineRule="auto"/>
              <w:rPr>
                <w:rFonts w:ascii="Times New Roman" w:eastAsia="Times New Roman" w:hAnsi="Times New Roman" w:cs="Times New Roman"/>
              </w:rPr>
            </w:pPr>
            <w:r w:rsidRPr="00961272">
              <w:rPr>
                <w:rFonts w:ascii="Times New Roman" w:eastAsia="Times New Roman" w:hAnsi="Times New Roman" w:cs="Times New Roman"/>
              </w:rPr>
              <w:t>20°19'46.39"E</w:t>
            </w:r>
          </w:p>
        </w:tc>
      </w:tr>
    </w:tbl>
    <w:p w14:paraId="60A206C1" w14:textId="77777777" w:rsidR="00961272" w:rsidRPr="00961272" w:rsidRDefault="00961272" w:rsidP="00961272">
      <w:pPr>
        <w:rPr>
          <w:rFonts w:ascii="Times New Roman" w:eastAsia="Times New Roman" w:hAnsi="Times New Roman" w:cs="Times New Roman"/>
          <w:b/>
          <w:bCs/>
          <w:color w:val="2E2E2E"/>
        </w:rPr>
      </w:pPr>
    </w:p>
    <w:p w14:paraId="42E9F1DB"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Geological setting</w:t>
      </w:r>
    </w:p>
    <w:p w14:paraId="23F02CF0" w14:textId="77777777" w:rsidR="00961272" w:rsidRPr="00961272" w:rsidRDefault="00961272" w:rsidP="00961272">
      <w:pPr>
        <w:rPr>
          <w:rFonts w:ascii="Times New Roman" w:eastAsia="Times New Roman" w:hAnsi="Times New Roman" w:cs="Times New Roman"/>
          <w:color w:val="0070C0"/>
        </w:rPr>
      </w:pPr>
      <w:proofErr w:type="spellStart"/>
      <w:r w:rsidRPr="00961272">
        <w:rPr>
          <w:rFonts w:ascii="Times New Roman" w:eastAsia="Times New Roman" w:hAnsi="Times New Roman" w:cs="Times New Roman"/>
          <w:color w:val="2E2E2E"/>
        </w:rPr>
        <w:t>Ar</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Rajmah</w:t>
      </w:r>
      <w:proofErr w:type="spellEnd"/>
      <w:r w:rsidRPr="00961272">
        <w:rPr>
          <w:rFonts w:ascii="Times New Roman" w:eastAsia="Times New Roman" w:hAnsi="Times New Roman" w:cs="Times New Roman"/>
          <w:color w:val="2E2E2E"/>
        </w:rPr>
        <w:t xml:space="preserve"> Group is divided into two formations, Benghazi Formation, "Middle Miocene" and the </w:t>
      </w:r>
      <w:proofErr w:type="spellStart"/>
      <w:r w:rsidRPr="00961272">
        <w:rPr>
          <w:rFonts w:ascii="Times New Roman" w:eastAsia="Times New Roman" w:hAnsi="Times New Roman" w:cs="Times New Roman"/>
          <w:color w:val="2E2E2E"/>
        </w:rPr>
        <w:t>Wadi</w:t>
      </w:r>
      <w:proofErr w:type="spellEnd"/>
      <w:r w:rsidRPr="00961272">
        <w:rPr>
          <w:rFonts w:ascii="Times New Roman" w:eastAsia="Times New Roman" w:hAnsi="Times New Roman" w:cs="Times New Roman"/>
          <w:color w:val="2E2E2E"/>
        </w:rPr>
        <w:t xml:space="preserve"> Al </w:t>
      </w:r>
      <w:proofErr w:type="spellStart"/>
      <w:r w:rsidRPr="00961272">
        <w:rPr>
          <w:rFonts w:ascii="Times New Roman" w:eastAsia="Times New Roman" w:hAnsi="Times New Roman" w:cs="Times New Roman"/>
          <w:color w:val="2E2E2E"/>
        </w:rPr>
        <w:t>Qattarah</w:t>
      </w:r>
      <w:proofErr w:type="spellEnd"/>
      <w:r w:rsidRPr="00961272">
        <w:rPr>
          <w:rFonts w:ascii="Times New Roman" w:eastAsia="Times New Roman" w:hAnsi="Times New Roman" w:cs="Times New Roman"/>
          <w:color w:val="2E2E2E"/>
        </w:rPr>
        <w:t xml:space="preserve"> Formation (Upper Miocene). This division is based on the differences in lithology and faunal content </w:t>
      </w:r>
      <w:r w:rsidRPr="00961272">
        <w:rPr>
          <w:rFonts w:ascii="Times New Roman" w:eastAsia="Times New Roman" w:hAnsi="Times New Roman" w:cs="Times New Roman"/>
          <w:color w:val="0070C0"/>
        </w:rPr>
        <w:t>(Klen, 1974; Röhlich, 1974; El-Hawat and Abdulsamad, 2004).</w:t>
      </w:r>
      <w:r w:rsidRPr="00961272">
        <w:rPr>
          <w:rFonts w:ascii="Times New Roman" w:eastAsia="Times New Roman" w:hAnsi="Times New Roman" w:cs="Times New Roman"/>
          <w:color w:val="2E2E2E"/>
        </w:rPr>
        <w:t xml:space="preserve"> In the western region of Al </w:t>
      </w:r>
      <w:proofErr w:type="spellStart"/>
      <w:r w:rsidRPr="00961272">
        <w:rPr>
          <w:rFonts w:ascii="Times New Roman" w:eastAsia="Times New Roman" w:hAnsi="Times New Roman" w:cs="Times New Roman"/>
          <w:color w:val="2E2E2E"/>
        </w:rPr>
        <w:t>Jabal</w:t>
      </w:r>
      <w:proofErr w:type="spellEnd"/>
      <w:r w:rsidRPr="00961272">
        <w:rPr>
          <w:rFonts w:ascii="Times New Roman" w:eastAsia="Times New Roman" w:hAnsi="Times New Roman" w:cs="Times New Roman"/>
          <w:color w:val="2E2E2E"/>
        </w:rPr>
        <w:t xml:space="preserve"> al </w:t>
      </w:r>
      <w:proofErr w:type="spellStart"/>
      <w:r w:rsidRPr="00961272">
        <w:rPr>
          <w:rFonts w:ascii="Times New Roman" w:eastAsia="Times New Roman" w:hAnsi="Times New Roman" w:cs="Times New Roman"/>
          <w:color w:val="2E2E2E"/>
        </w:rPr>
        <w:t>Akhdar</w:t>
      </w:r>
      <w:proofErr w:type="spellEnd"/>
      <w:r w:rsidRPr="00961272">
        <w:rPr>
          <w:rFonts w:ascii="Times New Roman" w:eastAsia="Times New Roman" w:hAnsi="Times New Roman" w:cs="Times New Roman"/>
          <w:color w:val="2E2E2E"/>
        </w:rPr>
        <w:t xml:space="preserve">, the </w:t>
      </w:r>
      <w:proofErr w:type="spellStart"/>
      <w:r w:rsidRPr="00961272">
        <w:rPr>
          <w:rFonts w:ascii="Times New Roman" w:eastAsia="Times New Roman" w:hAnsi="Times New Roman" w:cs="Times New Roman"/>
          <w:color w:val="2E2E2E"/>
        </w:rPr>
        <w:t>Ar</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Rajmah</w:t>
      </w:r>
      <w:proofErr w:type="spellEnd"/>
      <w:r w:rsidRPr="00961272">
        <w:rPr>
          <w:rFonts w:ascii="Times New Roman" w:eastAsia="Times New Roman" w:hAnsi="Times New Roman" w:cs="Times New Roman"/>
          <w:color w:val="2E2E2E"/>
        </w:rPr>
        <w:t xml:space="preserve"> Group represents the final cycle of sedimentation during the Miocene.  In the western region of Al Jabal al Akhdar.  Benghazi Formation consists of Massive limestones, white fossiliferous "mainly red algae" becoming dolomitic in certain levels, with sporadic dark-</w:t>
      </w:r>
      <w:proofErr w:type="spellStart"/>
      <w:r w:rsidRPr="00961272">
        <w:rPr>
          <w:rFonts w:ascii="Times New Roman" w:eastAsia="Times New Roman" w:hAnsi="Times New Roman" w:cs="Times New Roman"/>
          <w:color w:val="2E2E2E"/>
        </w:rPr>
        <w:t>gray</w:t>
      </w:r>
      <w:proofErr w:type="spellEnd"/>
      <w:r w:rsidRPr="00961272">
        <w:rPr>
          <w:rFonts w:ascii="Times New Roman" w:eastAsia="Times New Roman" w:hAnsi="Times New Roman" w:cs="Times New Roman"/>
          <w:color w:val="2E2E2E"/>
        </w:rPr>
        <w:t xml:space="preserve"> marl and calcareous clay in some places. The </w:t>
      </w:r>
      <w:proofErr w:type="spellStart"/>
      <w:r w:rsidRPr="00961272">
        <w:rPr>
          <w:rFonts w:ascii="Times New Roman" w:eastAsia="Times New Roman" w:hAnsi="Times New Roman" w:cs="Times New Roman"/>
          <w:color w:val="2E2E2E"/>
        </w:rPr>
        <w:t>Wadi</w:t>
      </w:r>
      <w:proofErr w:type="spellEnd"/>
      <w:r w:rsidRPr="00961272">
        <w:rPr>
          <w:rFonts w:ascii="Times New Roman" w:eastAsia="Times New Roman" w:hAnsi="Times New Roman" w:cs="Times New Roman"/>
          <w:color w:val="2E2E2E"/>
        </w:rPr>
        <w:t xml:space="preserve"> Al </w:t>
      </w:r>
      <w:proofErr w:type="spellStart"/>
      <w:r w:rsidRPr="00961272">
        <w:rPr>
          <w:rFonts w:ascii="Times New Roman" w:eastAsia="Times New Roman" w:hAnsi="Times New Roman" w:cs="Times New Roman"/>
          <w:color w:val="2E2E2E"/>
        </w:rPr>
        <w:t>Qattarah</w:t>
      </w:r>
      <w:proofErr w:type="spellEnd"/>
      <w:r w:rsidRPr="00961272">
        <w:rPr>
          <w:rFonts w:ascii="Times New Roman" w:eastAsia="Times New Roman" w:hAnsi="Times New Roman" w:cs="Times New Roman"/>
          <w:color w:val="2E2E2E"/>
        </w:rPr>
        <w:t xml:space="preserve"> Formation represents the upper rock unit of the </w:t>
      </w:r>
      <w:proofErr w:type="spellStart"/>
      <w:r w:rsidRPr="00961272">
        <w:rPr>
          <w:rFonts w:ascii="Times New Roman" w:eastAsia="Times New Roman" w:hAnsi="Times New Roman" w:cs="Times New Roman"/>
          <w:color w:val="2E2E2E"/>
        </w:rPr>
        <w:t>Ar</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Rajmah</w:t>
      </w:r>
      <w:proofErr w:type="spellEnd"/>
      <w:r w:rsidRPr="00961272">
        <w:rPr>
          <w:rFonts w:ascii="Times New Roman" w:eastAsia="Times New Roman" w:hAnsi="Times New Roman" w:cs="Times New Roman"/>
          <w:color w:val="2E2E2E"/>
        </w:rPr>
        <w:t xml:space="preserve"> Group. It is made up of </w:t>
      </w:r>
      <w:proofErr w:type="spellStart"/>
      <w:r w:rsidRPr="00961272">
        <w:rPr>
          <w:rFonts w:ascii="Times New Roman" w:eastAsia="Times New Roman" w:hAnsi="Times New Roman" w:cs="Times New Roman"/>
          <w:color w:val="2E2E2E"/>
        </w:rPr>
        <w:t>oolitic</w:t>
      </w:r>
      <w:proofErr w:type="spellEnd"/>
      <w:r w:rsidRPr="00961272">
        <w:rPr>
          <w:rFonts w:ascii="Times New Roman" w:eastAsia="Times New Roman" w:hAnsi="Times New Roman" w:cs="Times New Roman"/>
          <w:color w:val="2E2E2E"/>
        </w:rPr>
        <w:t xml:space="preserve"> limestone, white, soft to medium hard, porous, and </w:t>
      </w:r>
      <w:proofErr w:type="spellStart"/>
      <w:r w:rsidRPr="00961272">
        <w:rPr>
          <w:rFonts w:ascii="Times New Roman" w:eastAsia="Times New Roman" w:hAnsi="Times New Roman" w:cs="Times New Roman"/>
          <w:color w:val="2E2E2E"/>
        </w:rPr>
        <w:t>gypsiferous</w:t>
      </w:r>
      <w:proofErr w:type="spellEnd"/>
      <w:r w:rsidRPr="00961272">
        <w:rPr>
          <w:rFonts w:ascii="Times New Roman" w:eastAsia="Times New Roman" w:hAnsi="Times New Roman" w:cs="Times New Roman"/>
          <w:color w:val="2E2E2E"/>
        </w:rPr>
        <w:t xml:space="preserve"> at the upper part. Gigantic Gypsum crystals were deposited unconformably on the Tortonian </w:t>
      </w:r>
      <w:proofErr w:type="spellStart"/>
      <w:r w:rsidRPr="00961272">
        <w:rPr>
          <w:rFonts w:ascii="Times New Roman" w:eastAsia="Times New Roman" w:hAnsi="Times New Roman" w:cs="Times New Roman"/>
          <w:color w:val="2E2E2E"/>
        </w:rPr>
        <w:t>oolitic</w:t>
      </w:r>
      <w:proofErr w:type="spellEnd"/>
      <w:r w:rsidRPr="00961272">
        <w:rPr>
          <w:rFonts w:ascii="Times New Roman" w:eastAsia="Times New Roman" w:hAnsi="Times New Roman" w:cs="Times New Roman"/>
          <w:color w:val="2E2E2E"/>
        </w:rPr>
        <w:t xml:space="preserve"> deposits during the Messinian crisis of the Mediterranean Basin (For more details, see </w:t>
      </w:r>
      <w:r w:rsidRPr="00961272">
        <w:rPr>
          <w:rFonts w:ascii="Times New Roman" w:eastAsia="Times New Roman" w:hAnsi="Times New Roman" w:cs="Times New Roman"/>
          <w:color w:val="0070C0"/>
        </w:rPr>
        <w:t xml:space="preserve">El Hawat 1980, El Hawat and Salem 1987, El Hawat and Abdulsamad, 2004). </w:t>
      </w:r>
    </w:p>
    <w:p w14:paraId="4FF8A683"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Methodology</w:t>
      </w:r>
    </w:p>
    <w:p w14:paraId="1118D9B1" w14:textId="77777777" w:rsidR="00961272" w:rsidRPr="00961272" w:rsidRDefault="00961272" w:rsidP="00961272">
      <w:pPr>
        <w:rPr>
          <w:rFonts w:ascii="Times New Roman" w:eastAsia="Times New Roman" w:hAnsi="Times New Roman" w:cs="Times New Roman"/>
          <w:b/>
          <w:bCs/>
          <w:color w:val="000000"/>
          <w:kern w:val="36"/>
        </w:rPr>
      </w:pPr>
      <w:r w:rsidRPr="00961272">
        <w:rPr>
          <w:rFonts w:ascii="Times New Roman" w:eastAsia="Times New Roman" w:hAnsi="Times New Roman" w:cs="Times New Roman"/>
          <w:color w:val="2E2E2E"/>
        </w:rPr>
        <w:t xml:space="preserve">To achieve the goal of this study in determining the morphometric analysis of dolines, the karst landforms and the geological structural elements are studied. The data collected during the several field surveys include rock samples, photographs, and dimension measurements of the dolines. The laboratory work includes the petrographic thin-section preparation. The Geographic Information System (GIS) mapping was used to determine the spatial data and to produce the necessary maps in this paper. Google Earth imagery and a geological map of Benghazi </w:t>
      </w:r>
      <w:r w:rsidRPr="00961272">
        <w:rPr>
          <w:rFonts w:ascii="Times New Roman" w:eastAsia="Times New Roman" w:hAnsi="Times New Roman" w:cs="Times New Roman"/>
          <w:color w:val="0070C0"/>
        </w:rPr>
        <w:t>(Klen, 1974)</w:t>
      </w:r>
      <w:r w:rsidRPr="00961272">
        <w:rPr>
          <w:rFonts w:ascii="Times New Roman" w:eastAsia="Times New Roman" w:hAnsi="Times New Roman" w:cs="Times New Roman"/>
          <w:color w:val="365F91" w:themeColor="accent1" w:themeShade="BF"/>
        </w:rPr>
        <w:t xml:space="preserve"> </w:t>
      </w:r>
      <w:r w:rsidRPr="00961272">
        <w:rPr>
          <w:rFonts w:ascii="Times New Roman" w:eastAsia="Times New Roman" w:hAnsi="Times New Roman" w:cs="Times New Roman"/>
          <w:color w:val="2E2E2E"/>
        </w:rPr>
        <w:t xml:space="preserve">are also used.  Dimensions of the concerned dolines and structural data have been measured and tabulated for mapping purposes. A total number of 16 measurement dolines have been performed, 14 of which are located on the first plateau in the </w:t>
      </w:r>
      <w:proofErr w:type="spellStart"/>
      <w:r w:rsidRPr="00961272">
        <w:rPr>
          <w:rFonts w:ascii="Times New Roman" w:eastAsia="Times New Roman" w:hAnsi="Times New Roman" w:cs="Times New Roman"/>
          <w:color w:val="2E2E2E"/>
        </w:rPr>
        <w:t>Ar</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Rajmah</w:t>
      </w:r>
      <w:proofErr w:type="spellEnd"/>
      <w:r w:rsidRPr="00961272">
        <w:rPr>
          <w:rFonts w:ascii="Times New Roman" w:eastAsia="Times New Roman" w:hAnsi="Times New Roman" w:cs="Times New Roman"/>
          <w:color w:val="2E2E2E"/>
        </w:rPr>
        <w:t xml:space="preserve"> region, whilst the remaining 2 are at the fluvial “coastal” plain in the Benina region. In order to understand the relationship between the structural data and morphometrics, the obtained results have been </w:t>
      </w:r>
      <w:proofErr w:type="spellStart"/>
      <w:r w:rsidRPr="00961272">
        <w:rPr>
          <w:rFonts w:ascii="Times New Roman" w:eastAsia="Times New Roman" w:hAnsi="Times New Roman" w:cs="Times New Roman"/>
          <w:color w:val="2E2E2E"/>
        </w:rPr>
        <w:t>analyzed</w:t>
      </w:r>
      <w:proofErr w:type="spellEnd"/>
      <w:r w:rsidRPr="00961272">
        <w:rPr>
          <w:rFonts w:ascii="Times New Roman" w:eastAsia="Times New Roman" w:hAnsi="Times New Roman" w:cs="Times New Roman"/>
          <w:color w:val="2E2E2E"/>
        </w:rPr>
        <w:t xml:space="preserve"> and plotted on maps and cross-sections along the two semi-parallel doline alignments. </w:t>
      </w:r>
      <w:r w:rsidRPr="00961272">
        <w:rPr>
          <w:rFonts w:asciiTheme="majorBidi" w:hAnsiTheme="majorBidi" w:cstheme="majorBidi"/>
        </w:rPr>
        <w:t xml:space="preserve">The Aspect tool identifies the direction that a downhill slope faces. In the output raster, the value of each cell represents the compass direction that the surface faces at a given location. Aspect is measured clockwise in degrees from 0° (due north) to 360° (returning to due north), completing a full circle. Flat areas with no downslope direction are assigned a value of -1 (ArcGIS Pro Web; </w:t>
      </w:r>
      <w:r w:rsidRPr="00961272">
        <w:rPr>
          <w:rFonts w:asciiTheme="majorBidi" w:hAnsiTheme="majorBidi" w:cstheme="majorBidi"/>
          <w:i/>
          <w:iCs/>
        </w:rPr>
        <w:t>https://pro.arcgis.com/en/pro-app/3.4/tool-reference/spatial-analyst/how-aspect-works.htm).</w:t>
      </w:r>
      <w:r w:rsidRPr="00961272">
        <w:rPr>
          <w:rFonts w:asciiTheme="majorBidi" w:hAnsiTheme="majorBidi" w:cstheme="majorBidi"/>
        </w:rPr>
        <w:t xml:space="preserve"> Differential weathering and erosion of various rock types have resulted in significant relief variations (Rawat et al., 2015). </w:t>
      </w:r>
    </w:p>
    <w:p w14:paraId="01641693"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Description of the dolines:</w:t>
      </w:r>
    </w:p>
    <w:p w14:paraId="77C2AC83" w14:textId="77777777" w:rsidR="00961272" w:rsidRPr="00961272" w:rsidRDefault="00961272" w:rsidP="00961272">
      <w:pPr>
        <w:rPr>
          <w:rFonts w:ascii="Times New Roman" w:eastAsia="Times New Roman" w:hAnsi="Times New Roman" w:cs="Times New Roman"/>
          <w:color w:val="2E2E2E"/>
        </w:rPr>
      </w:pPr>
      <w:r w:rsidRPr="00961272">
        <w:rPr>
          <w:rFonts w:ascii="Times New Roman" w:eastAsia="Times New Roman" w:hAnsi="Times New Roman" w:cs="Times New Roman"/>
          <w:color w:val="2E2E2E"/>
        </w:rPr>
        <w:t xml:space="preserve">Dolines are classified by </w:t>
      </w:r>
      <w:r w:rsidRPr="00961272">
        <w:rPr>
          <w:rFonts w:ascii="Times New Roman" w:eastAsia="Times New Roman" w:hAnsi="Times New Roman" w:cs="Times New Roman"/>
          <w:color w:val="0070C0"/>
        </w:rPr>
        <w:t>Sauro (2003)</w:t>
      </w:r>
      <w:r w:rsidRPr="00961272">
        <w:rPr>
          <w:rFonts w:ascii="Times New Roman" w:eastAsia="Times New Roman" w:hAnsi="Times New Roman" w:cs="Times New Roman"/>
          <w:color w:val="365F91" w:themeColor="accent1" w:themeShade="BF"/>
        </w:rPr>
        <w:t xml:space="preserve"> </w:t>
      </w:r>
      <w:r w:rsidRPr="00961272">
        <w:rPr>
          <w:rFonts w:ascii="Times New Roman" w:eastAsia="Times New Roman" w:hAnsi="Times New Roman" w:cs="Times New Roman"/>
          <w:color w:val="2E2E2E"/>
        </w:rPr>
        <w:t>according to several parameters, including size, geometrical shape, lithology, tectonics, and their origins (</w:t>
      </w:r>
      <w:r w:rsidRPr="00961272">
        <w:rPr>
          <w:rFonts w:ascii="Times New Roman" w:eastAsia="Times New Roman" w:hAnsi="Times New Roman" w:cs="Times New Roman"/>
          <w:color w:val="0070C0"/>
        </w:rPr>
        <w:t>Figs. 2 a-d</w:t>
      </w:r>
      <w:r w:rsidRPr="00961272">
        <w:rPr>
          <w:rFonts w:ascii="Times New Roman" w:eastAsia="Times New Roman" w:hAnsi="Times New Roman" w:cs="Times New Roman"/>
          <w:color w:val="2E2E2E"/>
        </w:rPr>
        <w:t xml:space="preserve">). All criteria are used to determine the karst dolines types, where the main types </w:t>
      </w:r>
      <w:r w:rsidRPr="00961272">
        <w:rPr>
          <w:rFonts w:ascii="Times New Roman" w:eastAsia="Times New Roman" w:hAnsi="Times New Roman" w:cs="Times New Roman"/>
          <w:color w:val="2E2E2E"/>
        </w:rPr>
        <w:lastRenderedPageBreak/>
        <w:t>are classified as: 1) Normal dolines, or “accelerated corrosion” dolines; 2) Collapse dolines; 3) Subsidence dolines; 4) Cover dolines; 5) Intersection dolines; 6) Anthropogenic dolines.</w:t>
      </w:r>
    </w:p>
    <w:p w14:paraId="026116C1" w14:textId="77777777" w:rsidR="00961272" w:rsidRPr="00961272" w:rsidRDefault="00961272" w:rsidP="00961272">
      <w:pPr>
        <w:jc w:val="center"/>
        <w:rPr>
          <w:rFonts w:ascii="Times New Roman" w:eastAsia="Times New Roman" w:hAnsi="Times New Roman" w:cs="Times New Roman"/>
          <w:color w:val="2E2E2E"/>
        </w:rPr>
      </w:pPr>
    </w:p>
    <w:p w14:paraId="61B29E30" w14:textId="77777777" w:rsidR="00961272" w:rsidRPr="00961272" w:rsidRDefault="00961272" w:rsidP="00870AEE">
      <w:pPr>
        <w:spacing w:after="240"/>
        <w:jc w:val="center"/>
        <w:rPr>
          <w:rFonts w:ascii="Times New Roman" w:eastAsia="Times New Roman" w:hAnsi="Times New Roman" w:cs="Times New Roman"/>
          <w:b/>
          <w:bCs/>
          <w:color w:val="2E2E2E"/>
        </w:rPr>
      </w:pPr>
      <w:r w:rsidRPr="00961272">
        <w:rPr>
          <w:rFonts w:ascii="Times New Roman" w:eastAsia="Times New Roman" w:hAnsi="Times New Roman" w:cs="Times New Roman"/>
          <w:b/>
          <w:bCs/>
          <w:noProof/>
          <w:color w:val="2E2E2E"/>
          <w:lang w:val="en-US"/>
        </w:rPr>
        <w:drawing>
          <wp:inline distT="0" distB="0" distL="0" distR="0" wp14:anchorId="4094185B" wp14:editId="0C7730C8">
            <wp:extent cx="5486400" cy="4478020"/>
            <wp:effectExtent l="0" t="0" r="0" b="0"/>
            <wp:docPr id="233686005" name="Picture 1">
              <a:extLst xmlns:a="http://schemas.openxmlformats.org/drawingml/2006/main">
                <a:ext uri="{FF2B5EF4-FFF2-40B4-BE49-F238E27FC236}">
                  <a16:creationId xmlns:a16="http://schemas.microsoft.com/office/drawing/2014/main" id="{4F88E278-6FBD-783E-25DF-3D64FB958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88E278-6FBD-783E-25DF-3D64FB958DF2}"/>
                        </a:ext>
                      </a:extLst>
                    </pic:cNvPr>
                    <pic:cNvPicPr>
                      <a:picLocks noChangeAspect="1"/>
                    </pic:cNvPicPr>
                  </pic:nvPicPr>
                  <pic:blipFill>
                    <a:blip r:embed="rId9"/>
                    <a:stretch>
                      <a:fillRect/>
                    </a:stretch>
                  </pic:blipFill>
                  <pic:spPr>
                    <a:xfrm>
                      <a:off x="0" y="0"/>
                      <a:ext cx="5486400" cy="4478020"/>
                    </a:xfrm>
                    <a:prstGeom prst="rect">
                      <a:avLst/>
                    </a:prstGeom>
                  </pic:spPr>
                </pic:pic>
              </a:graphicData>
            </a:graphic>
          </wp:inline>
        </w:drawing>
      </w:r>
    </w:p>
    <w:p w14:paraId="1C6B7A7F" w14:textId="7FAA3216" w:rsidR="00961272" w:rsidRPr="00961272" w:rsidRDefault="00870AEE" w:rsidP="00C83536">
      <w:pPr>
        <w:spacing w:after="240"/>
        <w:jc w:val="center"/>
        <w:rPr>
          <w:rFonts w:ascii="Times New Roman" w:eastAsia="Times New Roman" w:hAnsi="Times New Roman" w:cs="Times New Roman"/>
          <w:color w:val="2E2E2E"/>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2</w:t>
      </w:r>
      <w:r w:rsidRPr="000E51E6">
        <w:rPr>
          <w:rFonts w:asciiTheme="majorBidi" w:eastAsia="Times New Roman" w:hAnsiTheme="majorBidi" w:cstheme="majorBidi"/>
          <w:b/>
          <w:bCs/>
          <w:lang w:val="en-US"/>
        </w:rPr>
        <w:t xml:space="preserve">: </w:t>
      </w:r>
      <w:r w:rsidR="00961272" w:rsidRPr="00961272">
        <w:rPr>
          <w:rFonts w:ascii="Times New Roman" w:eastAsia="Times New Roman" w:hAnsi="Times New Roman" w:cs="Times New Roman"/>
          <w:color w:val="2E2E2E"/>
        </w:rPr>
        <w:t xml:space="preserve">Sketch diagrams illustrate the identified types of dolines in the study area (modified after Sauro, </w:t>
      </w:r>
      <w:r w:rsidR="00961272" w:rsidRPr="00961272">
        <w:rPr>
          <w:rFonts w:ascii="Times New Roman" w:eastAsia="Times New Roman" w:hAnsi="Times New Roman" w:cs="Times New Roman"/>
          <w:color w:val="0070C0"/>
        </w:rPr>
        <w:t>2003</w:t>
      </w:r>
      <w:r w:rsidR="00961272" w:rsidRPr="00961272">
        <w:rPr>
          <w:rFonts w:ascii="Times New Roman" w:eastAsia="Times New Roman" w:hAnsi="Times New Roman" w:cs="Times New Roman"/>
          <w:color w:val="2E2E2E"/>
        </w:rPr>
        <w:t>).</w:t>
      </w:r>
    </w:p>
    <w:p w14:paraId="6247298F" w14:textId="77777777" w:rsidR="00961272" w:rsidRPr="00961272" w:rsidRDefault="00961272" w:rsidP="00961272">
      <w:pPr>
        <w:rPr>
          <w:rFonts w:ascii="Times New Roman" w:eastAsia="Times New Roman" w:hAnsi="Times New Roman" w:cs="Times New Roman"/>
          <w:color w:val="2E2E2E"/>
        </w:rPr>
      </w:pPr>
      <w:r w:rsidRPr="00961272">
        <w:rPr>
          <w:rFonts w:ascii="Times New Roman" w:hAnsi="Times New Roman" w:cs="Times New Roman"/>
        </w:rPr>
        <w:t xml:space="preserve">Dolines are natural closed depressions developed by the action of a subsurface groundwater system. The dissolution process of the underlying rocks created the solutional dolines. However, the collapse of the underlying caves within bedrock is responsible for forming the collapse doline. Dolines are of various types, as introduced by </w:t>
      </w:r>
      <w:proofErr w:type="spellStart"/>
      <w:r w:rsidRPr="00961272">
        <w:rPr>
          <w:rFonts w:ascii="Times New Roman" w:hAnsi="Times New Roman" w:cs="Times New Roman"/>
          <w:color w:val="0070C0"/>
        </w:rPr>
        <w:t>Kochanow</w:t>
      </w:r>
      <w:proofErr w:type="spellEnd"/>
      <w:r w:rsidRPr="00961272">
        <w:rPr>
          <w:rFonts w:ascii="Times New Roman" w:hAnsi="Times New Roman" w:cs="Times New Roman"/>
          <w:color w:val="0070C0"/>
        </w:rPr>
        <w:t xml:space="preserve"> (1999), </w:t>
      </w:r>
      <w:proofErr w:type="spellStart"/>
      <w:r w:rsidRPr="00961272">
        <w:rPr>
          <w:rFonts w:ascii="Times New Roman" w:hAnsi="Times New Roman" w:cs="Times New Roman"/>
          <w:color w:val="0070C0"/>
        </w:rPr>
        <w:t>Kranjc</w:t>
      </w:r>
      <w:proofErr w:type="spellEnd"/>
      <w:r w:rsidRPr="00961272">
        <w:rPr>
          <w:rFonts w:ascii="Times New Roman" w:hAnsi="Times New Roman" w:cs="Times New Roman"/>
          <w:color w:val="0070C0"/>
        </w:rPr>
        <w:t xml:space="preserve"> (2006), </w:t>
      </w:r>
      <w:r w:rsidRPr="00961272">
        <w:rPr>
          <w:rFonts w:ascii="Times New Roman" w:hAnsi="Times New Roman" w:cs="Times New Roman"/>
          <w:color w:val="000000" w:themeColor="text1"/>
        </w:rPr>
        <w:t xml:space="preserve">and </w:t>
      </w:r>
      <w:r w:rsidRPr="00961272">
        <w:rPr>
          <w:rFonts w:ascii="Times New Roman" w:hAnsi="Times New Roman" w:cs="Times New Roman"/>
          <w:color w:val="0070C0"/>
        </w:rPr>
        <w:t xml:space="preserve">Goudie (2024), </w:t>
      </w:r>
      <w:r w:rsidRPr="00961272">
        <w:rPr>
          <w:rFonts w:ascii="Times New Roman" w:hAnsi="Times New Roman" w:cs="Times New Roman"/>
        </w:rPr>
        <w:t xml:space="preserve">based on their size and shape. </w:t>
      </w:r>
      <w:r w:rsidRPr="00961272">
        <w:rPr>
          <w:rFonts w:ascii="Times New Roman" w:eastAsia="Times New Roman" w:hAnsi="Times New Roman" w:cs="Times New Roman"/>
          <w:color w:val="2E2E2E"/>
        </w:rPr>
        <w:t>The only four types of Sauro's dolines reported in this study are:</w:t>
      </w:r>
    </w:p>
    <w:p w14:paraId="5F124178" w14:textId="77777777" w:rsidR="00961272" w:rsidRPr="00961272" w:rsidRDefault="00961272" w:rsidP="00961272">
      <w:pPr>
        <w:pStyle w:val="a2"/>
        <w:numPr>
          <w:ilvl w:val="0"/>
          <w:numId w:val="34"/>
        </w:numPr>
        <w:spacing w:after="0" w:line="276" w:lineRule="auto"/>
        <w:ind w:left="284" w:hanging="284"/>
        <w:rPr>
          <w:rFonts w:ascii="Times New Roman" w:eastAsia="Times New Roman" w:hAnsi="Times New Roman" w:cs="Times New Roman"/>
          <w:color w:val="2E2E2E"/>
        </w:rPr>
      </w:pPr>
      <w:r w:rsidRPr="00961272">
        <w:rPr>
          <w:rFonts w:ascii="Times New Roman" w:eastAsia="Times New Roman" w:hAnsi="Times New Roman" w:cs="Times New Roman"/>
          <w:color w:val="2E2E2E"/>
        </w:rPr>
        <w:t xml:space="preserve">Intersection dolines: They </w:t>
      </w:r>
      <w:r w:rsidRPr="00961272">
        <w:rPr>
          <w:rFonts w:ascii="Times New Roman" w:eastAsia="Times New Roman" w:hAnsi="Times New Roman" w:cs="Times New Roman"/>
        </w:rPr>
        <w:t xml:space="preserve">are created due to </w:t>
      </w:r>
      <w:r w:rsidRPr="00961272">
        <w:rPr>
          <w:rFonts w:ascii="Times New Roman" w:eastAsia="Times New Roman" w:hAnsi="Times New Roman" w:cs="Times New Roman"/>
          <w:color w:val="2E2E2E"/>
        </w:rPr>
        <w:t xml:space="preserve">the intersection of empty or filled caves by the topographical surface, and </w:t>
      </w:r>
      <w:r w:rsidRPr="00961272">
        <w:rPr>
          <w:rFonts w:ascii="Times New Roman" w:eastAsia="Times New Roman" w:hAnsi="Times New Roman" w:cs="Times New Roman"/>
        </w:rPr>
        <w:t xml:space="preserve">they develop as a result of </w:t>
      </w:r>
      <w:r w:rsidRPr="00961272">
        <w:rPr>
          <w:rFonts w:ascii="Times New Roman" w:eastAsia="Times New Roman" w:hAnsi="Times New Roman" w:cs="Times New Roman"/>
          <w:color w:val="2E2E2E"/>
        </w:rPr>
        <w:t>the weathering and hydrological processes (</w:t>
      </w:r>
      <w:r w:rsidRPr="00961272">
        <w:rPr>
          <w:rFonts w:ascii="Times New Roman" w:eastAsia="Times New Roman" w:hAnsi="Times New Roman" w:cs="Times New Roman"/>
          <w:color w:val="0070C0"/>
        </w:rPr>
        <w:t>Fig. 2a</w:t>
      </w:r>
      <w:r w:rsidRPr="00961272">
        <w:rPr>
          <w:rFonts w:ascii="Times New Roman" w:eastAsia="Times New Roman" w:hAnsi="Times New Roman" w:cs="Times New Roman"/>
          <w:color w:val="2E2E2E"/>
        </w:rPr>
        <w:t xml:space="preserve">). </w:t>
      </w:r>
    </w:p>
    <w:p w14:paraId="5A666F5C" w14:textId="77777777" w:rsidR="00961272" w:rsidRPr="00961272" w:rsidRDefault="00961272" w:rsidP="00961272">
      <w:pPr>
        <w:pStyle w:val="a2"/>
        <w:numPr>
          <w:ilvl w:val="0"/>
          <w:numId w:val="34"/>
        </w:numPr>
        <w:spacing w:after="0" w:line="276" w:lineRule="auto"/>
        <w:ind w:left="284" w:hanging="284"/>
        <w:rPr>
          <w:rFonts w:ascii="Times New Roman" w:eastAsia="Times New Roman" w:hAnsi="Times New Roman" w:cs="Times New Roman"/>
          <w:color w:val="2E2E2E"/>
        </w:rPr>
      </w:pPr>
      <w:r w:rsidRPr="00961272">
        <w:rPr>
          <w:rFonts w:ascii="Times New Roman" w:eastAsia="Times New Roman" w:hAnsi="Times New Roman" w:cs="Times New Roman"/>
          <w:color w:val="2E2E2E"/>
        </w:rPr>
        <w:t>Collapse dolines: They are depressions formed by the dissolution of the underlying rocks and later collapse. This is completely different from the cave roof, in terms of type and size, and originates (</w:t>
      </w:r>
      <w:r w:rsidRPr="00961272">
        <w:rPr>
          <w:rFonts w:ascii="Times New Roman" w:eastAsia="Times New Roman" w:hAnsi="Times New Roman" w:cs="Times New Roman"/>
          <w:color w:val="0070C0"/>
        </w:rPr>
        <w:t>Fig. 2b</w:t>
      </w:r>
      <w:r w:rsidRPr="00961272">
        <w:rPr>
          <w:rFonts w:ascii="Times New Roman" w:eastAsia="Times New Roman" w:hAnsi="Times New Roman" w:cs="Times New Roman"/>
          <w:color w:val="2E2E2E"/>
        </w:rPr>
        <w:t xml:space="preserve">). </w:t>
      </w:r>
    </w:p>
    <w:p w14:paraId="26CB034D" w14:textId="77777777" w:rsidR="00961272" w:rsidRPr="00961272" w:rsidRDefault="00961272" w:rsidP="00961272">
      <w:pPr>
        <w:pStyle w:val="a2"/>
        <w:numPr>
          <w:ilvl w:val="0"/>
          <w:numId w:val="34"/>
        </w:numPr>
        <w:spacing w:after="0" w:line="276" w:lineRule="auto"/>
        <w:ind w:left="284" w:hanging="284"/>
        <w:rPr>
          <w:rFonts w:ascii="Times New Roman" w:eastAsia="Times New Roman" w:hAnsi="Times New Roman" w:cs="Times New Roman"/>
          <w:color w:val="2E2E2E"/>
        </w:rPr>
      </w:pPr>
      <w:r w:rsidRPr="00961272">
        <w:rPr>
          <w:rFonts w:ascii="Times New Roman" w:eastAsia="Times New Roman" w:hAnsi="Times New Roman" w:cs="Times New Roman"/>
          <w:color w:val="2E2E2E"/>
        </w:rPr>
        <w:t xml:space="preserve"> Alluvial "Cover" dolines: They </w:t>
      </w:r>
      <w:r w:rsidRPr="00961272">
        <w:rPr>
          <w:rFonts w:ascii="Times New Roman" w:eastAsia="Times New Roman" w:hAnsi="Times New Roman" w:cs="Times New Roman"/>
        </w:rPr>
        <w:t xml:space="preserve">are created when unconsolidated clastic material </w:t>
      </w:r>
      <w:r w:rsidRPr="00961272">
        <w:rPr>
          <w:rFonts w:ascii="Times New Roman" w:eastAsia="Times New Roman" w:hAnsi="Times New Roman" w:cs="Times New Roman"/>
          <w:color w:val="2E2E2E"/>
        </w:rPr>
        <w:t xml:space="preserve">absorbs </w:t>
      </w:r>
      <w:r w:rsidRPr="00961272">
        <w:rPr>
          <w:rFonts w:ascii="Times New Roman" w:eastAsia="Times New Roman" w:hAnsi="Times New Roman" w:cs="Times New Roman"/>
        </w:rPr>
        <w:t xml:space="preserve">into solution cavities that formed in a soluble rock underneath them </w:t>
      </w:r>
      <w:r w:rsidRPr="00961272">
        <w:rPr>
          <w:rFonts w:ascii="Times New Roman" w:eastAsia="Times New Roman" w:hAnsi="Times New Roman" w:cs="Times New Roman"/>
          <w:color w:val="2E2E2E"/>
        </w:rPr>
        <w:t>(</w:t>
      </w:r>
      <w:r w:rsidRPr="00961272">
        <w:rPr>
          <w:rFonts w:ascii="Times New Roman" w:eastAsia="Times New Roman" w:hAnsi="Times New Roman" w:cs="Times New Roman"/>
          <w:color w:val="0070C0"/>
        </w:rPr>
        <w:t>Fig. 2c</w:t>
      </w:r>
      <w:r w:rsidRPr="00961272">
        <w:rPr>
          <w:rFonts w:ascii="Times New Roman" w:eastAsia="Times New Roman" w:hAnsi="Times New Roman" w:cs="Times New Roman"/>
          <w:color w:val="2E2E2E"/>
        </w:rPr>
        <w:t xml:space="preserve">).  </w:t>
      </w:r>
    </w:p>
    <w:p w14:paraId="554A6382" w14:textId="77777777" w:rsidR="00961272" w:rsidRPr="00961272" w:rsidRDefault="00961272" w:rsidP="00961272">
      <w:pPr>
        <w:pStyle w:val="a2"/>
        <w:numPr>
          <w:ilvl w:val="0"/>
          <w:numId w:val="34"/>
        </w:numPr>
        <w:spacing w:after="0" w:line="276" w:lineRule="auto"/>
        <w:ind w:left="284" w:hanging="284"/>
        <w:rPr>
          <w:rFonts w:ascii="Times New Roman" w:eastAsia="Times New Roman" w:hAnsi="Times New Roman" w:cs="Times New Roman"/>
          <w:color w:val="2E2E2E"/>
        </w:rPr>
      </w:pPr>
      <w:r w:rsidRPr="00961272">
        <w:rPr>
          <w:rFonts w:ascii="Times New Roman" w:eastAsia="Times New Roman" w:hAnsi="Times New Roman" w:cs="Times New Roman"/>
          <w:color w:val="2E2E2E"/>
        </w:rPr>
        <w:t xml:space="preserve"> Solution Dolines: they form by dissolution or corrosion of the bedrocks by action of atmospheric water and groundwater (</w:t>
      </w:r>
      <w:r w:rsidRPr="00961272">
        <w:rPr>
          <w:rFonts w:ascii="Times New Roman" w:eastAsia="Times New Roman" w:hAnsi="Times New Roman" w:cs="Times New Roman"/>
          <w:color w:val="0070C0"/>
        </w:rPr>
        <w:t>Fig. 2d</w:t>
      </w:r>
      <w:r w:rsidRPr="00961272">
        <w:rPr>
          <w:rFonts w:ascii="Times New Roman" w:eastAsia="Times New Roman" w:hAnsi="Times New Roman" w:cs="Times New Roman"/>
          <w:color w:val="2E2E2E"/>
        </w:rPr>
        <w:t>).</w:t>
      </w:r>
    </w:p>
    <w:p w14:paraId="21D85775"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 xml:space="preserve">The documented dolines in this study are categorized into 6 solutional dolines, 5 collapsed dolines, and 2 alluvial dolines. The measured dolines range in shape from bowl to funnel, with an opening outline either semicircular or elliptical. The diameter of the dolines ranges from 13 m to 771 m, whereas the depth varies from 1 to 27 m, with the deepest being the collapsed dolines. </w:t>
      </w:r>
    </w:p>
    <w:p w14:paraId="039FE632"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lastRenderedPageBreak/>
        <w:t>Dolines R1, R3 and R8</w:t>
      </w:r>
    </w:p>
    <w:p w14:paraId="284EB29B"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These are solution dolines with maximum diameters varying between 140 meters and 34 meters and depths varying between 1 and 7 meters; the width-to-depth ratio varies between 0.03 and 0.05, indicating a bowl profile with gentle to moderate inclined sides (</w:t>
      </w:r>
      <w:r w:rsidRPr="00961272">
        <w:rPr>
          <w:rFonts w:ascii="Times New Roman" w:hAnsi="Times New Roman" w:cs="Times New Roman"/>
          <w:color w:val="0070C0"/>
        </w:rPr>
        <w:t>Fig. 3</w:t>
      </w:r>
      <w:r w:rsidRPr="00961272">
        <w:rPr>
          <w:rFonts w:ascii="Times New Roman" w:hAnsi="Times New Roman" w:cs="Times New Roman"/>
        </w:rPr>
        <w:t xml:space="preserve">). </w:t>
      </w:r>
    </w:p>
    <w:p w14:paraId="6E269EC0" w14:textId="46D7617E" w:rsidR="00961272" w:rsidRPr="00961272" w:rsidRDefault="006A605B" w:rsidP="00961272">
      <w:pPr>
        <w:spacing w:before="240"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7439AE72" wp14:editId="381CE058">
            <wp:extent cx="4389120" cy="166116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1661160"/>
                    </a:xfrm>
                    <a:prstGeom prst="rect">
                      <a:avLst/>
                    </a:prstGeom>
                    <a:noFill/>
                    <a:ln>
                      <a:noFill/>
                    </a:ln>
                  </pic:spPr>
                </pic:pic>
              </a:graphicData>
            </a:graphic>
          </wp:inline>
        </w:drawing>
      </w:r>
    </w:p>
    <w:p w14:paraId="5AA51FAA" w14:textId="4277EFD3" w:rsidR="00961272" w:rsidRPr="00961272" w:rsidRDefault="00870AEE" w:rsidP="00C83536">
      <w:pPr>
        <w:spacing w:line="240" w:lineRule="auto"/>
        <w:jc w:val="center"/>
        <w:rPr>
          <w:rFonts w:ascii="Times New Roman" w:hAnsi="Times New Roman" w:cs="Times New Roman"/>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3</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Google satellite images of R1, R3, and R8</w:t>
      </w:r>
    </w:p>
    <w:p w14:paraId="0BBC969A"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Dolines R2 and R7</w:t>
      </w:r>
    </w:p>
    <w:p w14:paraId="5CEA3D41"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These are alluvial dolines with semi-circular openings and a (0.02 to 0.03) width-to-depth ratio, which give them a bowl-like profile with gently inclined peripheries.  The base and the sides are covered with a thick layer of soil (</w:t>
      </w:r>
      <w:r w:rsidRPr="00961272">
        <w:rPr>
          <w:rFonts w:ascii="Times New Roman" w:hAnsi="Times New Roman" w:cs="Times New Roman"/>
          <w:color w:val="0070C0"/>
        </w:rPr>
        <w:t>Fig. 4</w:t>
      </w:r>
      <w:r w:rsidRPr="00961272">
        <w:rPr>
          <w:rFonts w:ascii="Times New Roman" w:hAnsi="Times New Roman" w:cs="Times New Roman"/>
        </w:rPr>
        <w:t xml:space="preserve">). </w:t>
      </w:r>
    </w:p>
    <w:p w14:paraId="213CC001" w14:textId="45E4785B" w:rsidR="00961272" w:rsidRPr="00961272" w:rsidRDefault="006A605B" w:rsidP="00961272">
      <w:pPr>
        <w:spacing w:before="240"/>
        <w:jc w:val="center"/>
        <w:rPr>
          <w:rFonts w:ascii="Times New Roman" w:eastAsia="Times New Roman" w:hAnsi="Times New Roman" w:cs="Times New Roman"/>
          <w:b/>
          <w:bCs/>
          <w:color w:val="000000"/>
          <w:kern w:val="36"/>
        </w:rPr>
      </w:pPr>
      <w:r>
        <w:rPr>
          <w:rFonts w:ascii="Times New Roman" w:eastAsia="Times New Roman" w:hAnsi="Times New Roman" w:cs="Times New Roman"/>
          <w:b/>
          <w:bCs/>
          <w:noProof/>
          <w:color w:val="000000"/>
          <w:kern w:val="36"/>
          <w:lang w:val="en-US"/>
        </w:rPr>
        <w:drawing>
          <wp:inline distT="0" distB="0" distL="0" distR="0" wp14:anchorId="1D6EE06F" wp14:editId="739212B4">
            <wp:extent cx="4358640" cy="1661160"/>
            <wp:effectExtent l="0" t="0" r="381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640" cy="1661160"/>
                    </a:xfrm>
                    <a:prstGeom prst="rect">
                      <a:avLst/>
                    </a:prstGeom>
                    <a:noFill/>
                    <a:ln>
                      <a:noFill/>
                    </a:ln>
                  </pic:spPr>
                </pic:pic>
              </a:graphicData>
            </a:graphic>
          </wp:inline>
        </w:drawing>
      </w:r>
    </w:p>
    <w:p w14:paraId="329EB497" w14:textId="775CE4F7" w:rsidR="00961272" w:rsidRPr="00961272" w:rsidRDefault="00544B2E" w:rsidP="00C83536">
      <w:pPr>
        <w:jc w:val="center"/>
        <w:rPr>
          <w:rFonts w:ascii="Times New Roman" w:hAnsi="Times New Roman" w:cs="Times New Roman"/>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4</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Google satellite images of R2 and R7</w:t>
      </w:r>
    </w:p>
    <w:p w14:paraId="0D82D09D"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Dolines R4, R5, R6, R9, R10 and R11</w:t>
      </w:r>
    </w:p>
    <w:p w14:paraId="6E89BCA6"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These are small, dimensionally collapsed dolines, with maximum diameters varying between 4 and 14 meters and a depth of approximately 1 meter.  The width-to-depth ratio varies from 0.07 to 0.14, which is indicative of the bowl outline.  The opening of these dolines is irregular with gentle to steeply sloping sides (</w:t>
      </w:r>
      <w:r w:rsidRPr="00961272">
        <w:rPr>
          <w:rFonts w:ascii="Times New Roman" w:hAnsi="Times New Roman" w:cs="Times New Roman"/>
          <w:color w:val="0070C0"/>
        </w:rPr>
        <w:t>Fig. 5</w:t>
      </w:r>
      <w:r w:rsidRPr="00961272">
        <w:rPr>
          <w:rFonts w:ascii="Times New Roman" w:hAnsi="Times New Roman" w:cs="Times New Roman"/>
        </w:rPr>
        <w:t xml:space="preserve">). </w:t>
      </w:r>
    </w:p>
    <w:p w14:paraId="42DE406F" w14:textId="7C23DC73" w:rsidR="00700A2A" w:rsidRDefault="00F20DD4" w:rsidP="00700A2A">
      <w:pPr>
        <w:spacing w:after="240"/>
        <w:jc w:val="center"/>
        <w:rPr>
          <w:rFonts w:ascii="Times New Roman" w:hAnsi="Times New Roman" w:cs="Times New Roman"/>
          <w:b/>
          <w:bCs/>
        </w:rPr>
      </w:pPr>
      <w:r>
        <w:rPr>
          <w:rFonts w:ascii="Times New Roman" w:hAnsi="Times New Roman" w:cs="Times New Roman"/>
          <w:b/>
          <w:bCs/>
          <w:noProof/>
          <w:lang w:val="en-US"/>
        </w:rPr>
        <w:lastRenderedPageBreak/>
        <w:drawing>
          <wp:inline distT="0" distB="0" distL="0" distR="0" wp14:anchorId="79D880AF" wp14:editId="37A6269B">
            <wp:extent cx="4777740" cy="3116580"/>
            <wp:effectExtent l="0" t="0" r="3810"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3116580"/>
                    </a:xfrm>
                    <a:prstGeom prst="rect">
                      <a:avLst/>
                    </a:prstGeom>
                    <a:noFill/>
                    <a:ln>
                      <a:noFill/>
                    </a:ln>
                  </pic:spPr>
                </pic:pic>
              </a:graphicData>
            </a:graphic>
          </wp:inline>
        </w:drawing>
      </w:r>
    </w:p>
    <w:p w14:paraId="50EA7284" w14:textId="07CDB761" w:rsidR="00961272" w:rsidRPr="00961272" w:rsidRDefault="00544B2E" w:rsidP="00C83536">
      <w:pPr>
        <w:jc w:val="center"/>
        <w:rPr>
          <w:rFonts w:ascii="Times New Roman" w:hAnsi="Times New Roman" w:cs="Times New Roman"/>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5</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Google satellite images of R4, R5, R6, R9, R10, and R11</w:t>
      </w:r>
    </w:p>
    <w:p w14:paraId="4D381F46" w14:textId="77777777" w:rsidR="00961272" w:rsidRPr="00961272" w:rsidRDefault="00961272" w:rsidP="00961272">
      <w:pPr>
        <w:rPr>
          <w:rFonts w:ascii="Times New Roman" w:hAnsi="Times New Roman" w:cs="Times New Roman"/>
        </w:rPr>
      </w:pPr>
    </w:p>
    <w:p w14:paraId="7D149ACA" w14:textId="77777777" w:rsidR="00961272" w:rsidRPr="00961272" w:rsidRDefault="00961272" w:rsidP="00961272">
      <w:pPr>
        <w:spacing w:before="240"/>
        <w:rPr>
          <w:rFonts w:ascii="Times New Roman" w:eastAsia="Times New Roman" w:hAnsi="Times New Roman" w:cs="Times New Roman"/>
          <w:b/>
          <w:bCs/>
          <w:color w:val="000000"/>
          <w:kern w:val="36"/>
        </w:rPr>
      </w:pPr>
      <w:proofErr w:type="spellStart"/>
      <w:r w:rsidRPr="00961272">
        <w:rPr>
          <w:rFonts w:ascii="Times New Roman" w:eastAsia="Times New Roman" w:hAnsi="Times New Roman" w:cs="Times New Roman"/>
          <w:b/>
          <w:bCs/>
          <w:color w:val="000000"/>
          <w:kern w:val="36"/>
        </w:rPr>
        <w:t>Alwaer</w:t>
      </w:r>
      <w:proofErr w:type="spellEnd"/>
      <w:r w:rsidRPr="00961272">
        <w:rPr>
          <w:rFonts w:ascii="Times New Roman" w:eastAsia="Times New Roman" w:hAnsi="Times New Roman" w:cs="Times New Roman"/>
          <w:b/>
          <w:bCs/>
          <w:color w:val="000000"/>
          <w:kern w:val="36"/>
        </w:rPr>
        <w:t xml:space="preserve"> </w:t>
      </w:r>
      <w:proofErr w:type="spellStart"/>
      <w:r w:rsidRPr="00961272">
        <w:rPr>
          <w:rFonts w:ascii="Times New Roman" w:eastAsia="Times New Roman" w:hAnsi="Times New Roman" w:cs="Times New Roman"/>
          <w:b/>
          <w:bCs/>
          <w:color w:val="000000"/>
          <w:kern w:val="36"/>
        </w:rPr>
        <w:t>Doline</w:t>
      </w:r>
      <w:proofErr w:type="spellEnd"/>
    </w:p>
    <w:p w14:paraId="1A8339D6"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It is a solution doline located on the plateau of the first escarpment.  The doline’s opening is semi-circular with gently to moderately inclined sides.  The width-to-depth ratio is 0.05, indicating a bowl-shaped cross-section (</w:t>
      </w:r>
      <w:r w:rsidRPr="00961272">
        <w:rPr>
          <w:rFonts w:ascii="Times New Roman" w:hAnsi="Times New Roman" w:cs="Times New Roman"/>
          <w:color w:val="0070C0"/>
        </w:rPr>
        <w:t>Fig. 6</w:t>
      </w:r>
      <w:r w:rsidRPr="00961272">
        <w:rPr>
          <w:rFonts w:ascii="Times New Roman" w:hAnsi="Times New Roman" w:cs="Times New Roman"/>
        </w:rPr>
        <w:t>).</w:t>
      </w:r>
    </w:p>
    <w:p w14:paraId="374E835C" w14:textId="6D831C99" w:rsidR="00961272" w:rsidRDefault="00F20DD4" w:rsidP="00961272">
      <w:pPr>
        <w:spacing w:before="240"/>
        <w:jc w:val="center"/>
        <w:rPr>
          <w:rFonts w:ascii="Times New Roman" w:hAnsi="Times New Roman" w:cs="Times New Roman"/>
        </w:rPr>
      </w:pPr>
      <w:r>
        <w:rPr>
          <w:rFonts w:ascii="Times New Roman" w:hAnsi="Times New Roman" w:cs="Times New Roman"/>
          <w:noProof/>
          <w:lang w:val="en-US"/>
        </w:rPr>
        <w:drawing>
          <wp:inline distT="0" distB="0" distL="0" distR="0" wp14:anchorId="19FBE561" wp14:editId="73250022">
            <wp:extent cx="4625340" cy="1706880"/>
            <wp:effectExtent l="0" t="0" r="381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340" cy="1706880"/>
                    </a:xfrm>
                    <a:prstGeom prst="rect">
                      <a:avLst/>
                    </a:prstGeom>
                    <a:noFill/>
                    <a:ln>
                      <a:noFill/>
                    </a:ln>
                  </pic:spPr>
                </pic:pic>
              </a:graphicData>
            </a:graphic>
          </wp:inline>
        </w:drawing>
      </w:r>
    </w:p>
    <w:p w14:paraId="13F462E5" w14:textId="7A94B97F" w:rsidR="00544B2E" w:rsidRPr="008004C3" w:rsidRDefault="00544B2E" w:rsidP="00C83536">
      <w:pPr>
        <w:spacing w:before="240"/>
        <w:jc w:val="center"/>
        <w:rPr>
          <w:rFonts w:ascii="Times New Roman" w:hAnsi="Times New Roman" w:cs="Times New Roman"/>
          <w:sz w:val="24"/>
          <w:szCs w:val="24"/>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6</w:t>
      </w:r>
      <w:r w:rsidRPr="000E51E6">
        <w:rPr>
          <w:rFonts w:asciiTheme="majorBidi" w:eastAsia="Times New Roman" w:hAnsiTheme="majorBidi" w:cstheme="majorBidi"/>
          <w:b/>
          <w:bCs/>
          <w:lang w:val="en-US"/>
        </w:rPr>
        <w:t xml:space="preserve">: </w:t>
      </w:r>
      <w:r w:rsidRPr="008004C3">
        <w:rPr>
          <w:rFonts w:ascii="Times New Roman" w:hAnsi="Times New Roman" w:cs="Times New Roman"/>
          <w:sz w:val="24"/>
          <w:szCs w:val="24"/>
        </w:rPr>
        <w:t xml:space="preserve">Google satellite images and General view of </w:t>
      </w:r>
      <w:proofErr w:type="spellStart"/>
      <w:r w:rsidRPr="00CB5B50">
        <w:rPr>
          <w:rFonts w:ascii="Times New Roman" w:eastAsiaTheme="minorHAnsi" w:hAnsi="Times New Roman" w:cs="Times New Roman"/>
          <w:sz w:val="24"/>
          <w:szCs w:val="24"/>
        </w:rPr>
        <w:t>Alwaer</w:t>
      </w:r>
      <w:proofErr w:type="spellEnd"/>
      <w:r w:rsidRPr="00CB5B50">
        <w:rPr>
          <w:rFonts w:ascii="Times New Roman" w:eastAsiaTheme="minorHAnsi" w:hAnsi="Times New Roman" w:cs="Times New Roman"/>
          <w:sz w:val="24"/>
          <w:szCs w:val="24"/>
        </w:rPr>
        <w:t xml:space="preserve"> </w:t>
      </w:r>
      <w:proofErr w:type="spellStart"/>
      <w:r w:rsidRPr="008004C3">
        <w:rPr>
          <w:rFonts w:ascii="Times New Roman" w:hAnsi="Times New Roman" w:cs="Times New Roman"/>
          <w:sz w:val="24"/>
          <w:szCs w:val="24"/>
        </w:rPr>
        <w:t>Doline</w:t>
      </w:r>
      <w:proofErr w:type="spellEnd"/>
    </w:p>
    <w:p w14:paraId="08045182"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Asahel Doline</w:t>
      </w:r>
    </w:p>
    <w:p w14:paraId="28B7976F"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This is possibly a collapsed doline located on the first escarpment.  The doline has a semi-circular opening.  The sides have a slightly steep profile in the top part and a moderate incline slope in the lower part.  The floor of the doline is almost flat.  Two tributaries feed the doline from the northern part (</w:t>
      </w:r>
      <w:r w:rsidRPr="00961272">
        <w:rPr>
          <w:rFonts w:ascii="Times New Roman" w:hAnsi="Times New Roman" w:cs="Times New Roman"/>
          <w:color w:val="0070C0"/>
        </w:rPr>
        <w:t>Fig. 7</w:t>
      </w:r>
      <w:r w:rsidRPr="00961272">
        <w:rPr>
          <w:rFonts w:ascii="Times New Roman" w:hAnsi="Times New Roman" w:cs="Times New Roman"/>
        </w:rPr>
        <w:t xml:space="preserve">). </w:t>
      </w:r>
    </w:p>
    <w:p w14:paraId="26394170" w14:textId="18A8D3DF" w:rsidR="00961272" w:rsidRPr="00961272" w:rsidRDefault="00F20DD4" w:rsidP="00961272">
      <w:pPr>
        <w:spacing w:before="24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409AA6CD" wp14:editId="48AFBB14">
            <wp:extent cx="4762500" cy="166116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661160"/>
                    </a:xfrm>
                    <a:prstGeom prst="rect">
                      <a:avLst/>
                    </a:prstGeom>
                    <a:noFill/>
                    <a:ln>
                      <a:noFill/>
                    </a:ln>
                  </pic:spPr>
                </pic:pic>
              </a:graphicData>
            </a:graphic>
          </wp:inline>
        </w:drawing>
      </w:r>
    </w:p>
    <w:p w14:paraId="7D901D6E" w14:textId="2BBDF483" w:rsidR="00961272" w:rsidRPr="00961272" w:rsidRDefault="00055B67" w:rsidP="00C83536">
      <w:pPr>
        <w:spacing w:before="240"/>
        <w:jc w:val="center"/>
        <w:rPr>
          <w:rFonts w:ascii="Times New Roman" w:hAnsi="Times New Roman" w:cs="Times New Roman"/>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7</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Google satellite images and General view of Al Sahil Doline</w:t>
      </w:r>
    </w:p>
    <w:p w14:paraId="1CC60A90" w14:textId="77777777" w:rsidR="00961272" w:rsidRPr="00961272" w:rsidRDefault="00961272" w:rsidP="00961272">
      <w:pPr>
        <w:jc w:val="center"/>
        <w:rPr>
          <w:rFonts w:ascii="Times New Roman" w:hAnsi="Times New Roman" w:cs="Times New Roman"/>
        </w:rPr>
      </w:pPr>
    </w:p>
    <w:p w14:paraId="748FE4B1" w14:textId="77777777" w:rsidR="00961272" w:rsidRPr="00961272" w:rsidRDefault="00961272" w:rsidP="00961272">
      <w:pPr>
        <w:spacing w:before="240"/>
        <w:rPr>
          <w:rFonts w:ascii="Times New Roman" w:eastAsia="Times New Roman" w:hAnsi="Times New Roman" w:cs="Times New Roman"/>
          <w:b/>
          <w:bCs/>
          <w:color w:val="000000"/>
          <w:kern w:val="36"/>
        </w:rPr>
      </w:pPr>
      <w:proofErr w:type="spellStart"/>
      <w:r w:rsidRPr="00961272">
        <w:rPr>
          <w:rFonts w:ascii="Times New Roman" w:eastAsia="Times New Roman" w:hAnsi="Times New Roman" w:cs="Times New Roman"/>
          <w:b/>
          <w:bCs/>
          <w:color w:val="000000"/>
          <w:kern w:val="36"/>
        </w:rPr>
        <w:t>Alhendi</w:t>
      </w:r>
      <w:proofErr w:type="spellEnd"/>
      <w:r w:rsidRPr="00961272">
        <w:rPr>
          <w:rFonts w:ascii="Times New Roman" w:eastAsia="Times New Roman" w:hAnsi="Times New Roman" w:cs="Times New Roman"/>
          <w:b/>
          <w:bCs/>
          <w:color w:val="000000"/>
          <w:kern w:val="36"/>
        </w:rPr>
        <w:t xml:space="preserve"> </w:t>
      </w:r>
      <w:proofErr w:type="spellStart"/>
      <w:r w:rsidRPr="00961272">
        <w:rPr>
          <w:rFonts w:ascii="Times New Roman" w:eastAsia="Times New Roman" w:hAnsi="Times New Roman" w:cs="Times New Roman"/>
          <w:b/>
          <w:bCs/>
          <w:color w:val="000000"/>
          <w:kern w:val="36"/>
        </w:rPr>
        <w:t>Doline</w:t>
      </w:r>
      <w:proofErr w:type="spellEnd"/>
    </w:p>
    <w:p w14:paraId="4F4544D9" w14:textId="77777777" w:rsidR="00961272" w:rsidRPr="00961272" w:rsidRDefault="00961272" w:rsidP="00961272">
      <w:pPr>
        <w:rPr>
          <w:rFonts w:ascii="Times New Roman" w:hAnsi="Times New Roman" w:cs="Times New Roman"/>
          <w:color w:val="000000"/>
        </w:rPr>
      </w:pPr>
      <w:r w:rsidRPr="00961272">
        <w:rPr>
          <w:rFonts w:ascii="Times New Roman" w:eastAsia="Times New Roman" w:hAnsi="Times New Roman" w:cs="Times New Roman"/>
        </w:rPr>
        <w:t>This is a collapse doline located on the plateau of the first escarpment on the NE side of the NE running tributary.  Doline has a semi-circular opening with slightly steep sides and bowl profiles (</w:t>
      </w:r>
      <w:r w:rsidRPr="00961272">
        <w:rPr>
          <w:rFonts w:ascii="Times New Roman" w:eastAsia="Times New Roman" w:hAnsi="Times New Roman" w:cs="Times New Roman"/>
          <w:color w:val="0070C0"/>
        </w:rPr>
        <w:t>Fig. 8</w:t>
      </w:r>
      <w:r w:rsidRPr="00961272">
        <w:rPr>
          <w:rFonts w:ascii="Times New Roman" w:eastAsia="Times New Roman" w:hAnsi="Times New Roman" w:cs="Times New Roman"/>
        </w:rPr>
        <w:t xml:space="preserve">).  These dolines </w:t>
      </w:r>
      <w:r w:rsidRPr="00961272">
        <w:rPr>
          <w:rFonts w:ascii="Times New Roman" w:hAnsi="Times New Roman" w:cs="Times New Roman"/>
          <w:color w:val="000000"/>
        </w:rPr>
        <w:t xml:space="preserve">contain small caves, partly modified, and these caves are located on the steep sides of the dolines, with deep exits in the bottoms, as seen in </w:t>
      </w:r>
      <w:proofErr w:type="spellStart"/>
      <w:r w:rsidRPr="00961272">
        <w:rPr>
          <w:rFonts w:ascii="Times New Roman" w:hAnsi="Times New Roman" w:cs="Times New Roman"/>
          <w:color w:val="000000"/>
        </w:rPr>
        <w:t>Alhendi</w:t>
      </w:r>
      <w:proofErr w:type="spellEnd"/>
      <w:r w:rsidRPr="00961272">
        <w:rPr>
          <w:rFonts w:ascii="Times New Roman" w:hAnsi="Times New Roman" w:cs="Times New Roman"/>
          <w:color w:val="000000"/>
        </w:rPr>
        <w:t xml:space="preserve"> </w:t>
      </w:r>
      <w:proofErr w:type="spellStart"/>
      <w:r w:rsidRPr="00961272">
        <w:rPr>
          <w:rFonts w:ascii="Times New Roman" w:hAnsi="Times New Roman" w:cs="Times New Roman"/>
          <w:color w:val="000000"/>
        </w:rPr>
        <w:t>doline</w:t>
      </w:r>
      <w:proofErr w:type="spellEnd"/>
      <w:r w:rsidRPr="00961272">
        <w:rPr>
          <w:rFonts w:ascii="Times New Roman" w:hAnsi="Times New Roman" w:cs="Times New Roman"/>
          <w:color w:val="000000"/>
        </w:rPr>
        <w:t>.</w:t>
      </w:r>
    </w:p>
    <w:p w14:paraId="2F6F1E10" w14:textId="77777777" w:rsidR="00961272" w:rsidRPr="00961272" w:rsidRDefault="00961272" w:rsidP="00C83536">
      <w:pPr>
        <w:spacing w:before="240" w:after="240"/>
        <w:jc w:val="center"/>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noProof/>
          <w:color w:val="000000"/>
          <w:kern w:val="36"/>
          <w:lang w:val="en-US"/>
        </w:rPr>
        <w:drawing>
          <wp:inline distT="0" distB="0" distL="0" distR="0" wp14:anchorId="0621EC3C" wp14:editId="3DF3FF97">
            <wp:extent cx="5942157" cy="2612571"/>
            <wp:effectExtent l="0" t="0" r="1905" b="0"/>
            <wp:docPr id="1307968402" name="Picture 6">
              <a:extLst xmlns:a="http://schemas.openxmlformats.org/drawingml/2006/main">
                <a:ext uri="{FF2B5EF4-FFF2-40B4-BE49-F238E27FC236}">
                  <a16:creationId xmlns:a16="http://schemas.microsoft.com/office/drawing/2014/main" id="{54BE874C-1CA2-BB78-F404-250ACF68D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4BE874C-1CA2-BB78-F404-250ACF68D9AC}"/>
                        </a:ext>
                      </a:extLst>
                    </pic:cNvPr>
                    <pic:cNvPicPr>
                      <a:picLocks noChangeAspect="1"/>
                    </pic:cNvPicPr>
                  </pic:nvPicPr>
                  <pic:blipFill>
                    <a:blip r:embed="rId15"/>
                    <a:stretch>
                      <a:fillRect/>
                    </a:stretch>
                  </pic:blipFill>
                  <pic:spPr>
                    <a:xfrm>
                      <a:off x="0" y="0"/>
                      <a:ext cx="5968040" cy="2623951"/>
                    </a:xfrm>
                    <a:prstGeom prst="rect">
                      <a:avLst/>
                    </a:prstGeom>
                  </pic:spPr>
                </pic:pic>
              </a:graphicData>
            </a:graphic>
          </wp:inline>
        </w:drawing>
      </w:r>
    </w:p>
    <w:p w14:paraId="54E10E7F" w14:textId="316CC24B" w:rsidR="00961272" w:rsidRPr="00961272" w:rsidRDefault="00055B67" w:rsidP="00C83536">
      <w:pPr>
        <w:spacing w:line="240" w:lineRule="auto"/>
        <w:jc w:val="center"/>
        <w:rPr>
          <w:rFonts w:ascii="Times New Roman" w:eastAsia="Times New Roman" w:hAnsi="Times New Roman" w:cs="Times New Roman"/>
          <w:b/>
          <w:bCs/>
          <w:color w:val="000000"/>
          <w:kern w:val="36"/>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8</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 xml:space="preserve">Google satellite images and General view of </w:t>
      </w:r>
      <w:proofErr w:type="spellStart"/>
      <w:r w:rsidR="00961272" w:rsidRPr="00961272">
        <w:rPr>
          <w:rFonts w:ascii="Times New Roman" w:hAnsi="Times New Roman" w:cs="Times New Roman"/>
        </w:rPr>
        <w:t>Alhendi</w:t>
      </w:r>
      <w:proofErr w:type="spellEnd"/>
      <w:r w:rsidR="00961272" w:rsidRPr="00961272">
        <w:rPr>
          <w:rFonts w:ascii="Times New Roman" w:hAnsi="Times New Roman" w:cs="Times New Roman"/>
        </w:rPr>
        <w:t xml:space="preserve"> </w:t>
      </w:r>
      <w:proofErr w:type="spellStart"/>
      <w:r w:rsidR="00961272" w:rsidRPr="00961272">
        <w:rPr>
          <w:rFonts w:ascii="Times New Roman" w:hAnsi="Times New Roman" w:cs="Times New Roman"/>
        </w:rPr>
        <w:t>Doline</w:t>
      </w:r>
      <w:proofErr w:type="spellEnd"/>
    </w:p>
    <w:p w14:paraId="58F6114D"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Qasil Doline</w:t>
      </w:r>
    </w:p>
    <w:p w14:paraId="730297C7" w14:textId="77777777" w:rsidR="00961272" w:rsidRPr="00961272" w:rsidRDefault="00961272" w:rsidP="00961272">
      <w:pPr>
        <w:rPr>
          <w:rFonts w:ascii="Times New Roman" w:hAnsi="Times New Roman" w:cs="Times New Roman"/>
        </w:rPr>
      </w:pPr>
      <w:r w:rsidRPr="00961272">
        <w:rPr>
          <w:rFonts w:ascii="Times New Roman" w:eastAsia="Times New Roman" w:hAnsi="Times New Roman" w:cs="Times New Roman"/>
        </w:rPr>
        <w:t>This collapsed doline is located in the alluvial plain that borders the first escarpment.  It has a funnel profile with a semi-circular opening and steep slope sides</w:t>
      </w:r>
      <w:r w:rsidRPr="00961272">
        <w:rPr>
          <w:rFonts w:ascii="Times New Roman" w:hAnsi="Times New Roman" w:cs="Times New Roman"/>
        </w:rPr>
        <w:t xml:space="preserve"> (</w:t>
      </w:r>
      <w:r w:rsidRPr="00961272">
        <w:rPr>
          <w:rFonts w:ascii="Times New Roman" w:hAnsi="Times New Roman" w:cs="Times New Roman"/>
          <w:color w:val="0070C0"/>
        </w:rPr>
        <w:t>Fig. 9</w:t>
      </w:r>
      <w:r w:rsidRPr="00961272">
        <w:rPr>
          <w:rFonts w:ascii="Times New Roman" w:hAnsi="Times New Roman" w:cs="Times New Roman"/>
        </w:rPr>
        <w:t xml:space="preserve">). </w:t>
      </w:r>
    </w:p>
    <w:p w14:paraId="4585A135" w14:textId="77777777" w:rsidR="00961272" w:rsidRPr="00961272" w:rsidRDefault="00961272" w:rsidP="00961272">
      <w:pPr>
        <w:spacing w:before="240"/>
        <w:jc w:val="center"/>
        <w:rPr>
          <w:rFonts w:ascii="Times New Roman" w:hAnsi="Times New Roman" w:cs="Times New Roman"/>
        </w:rPr>
      </w:pPr>
      <w:r w:rsidRPr="00961272">
        <w:rPr>
          <w:rFonts w:ascii="Times New Roman" w:hAnsi="Times New Roman" w:cs="Times New Roman"/>
          <w:noProof/>
          <w:lang w:val="en-US"/>
        </w:rPr>
        <w:lastRenderedPageBreak/>
        <w:drawing>
          <wp:inline distT="0" distB="0" distL="0" distR="0" wp14:anchorId="1C7B6CD1" wp14:editId="7CE68B48">
            <wp:extent cx="5888376" cy="2249714"/>
            <wp:effectExtent l="0" t="0" r="0" b="0"/>
            <wp:docPr id="9" name="Picture 8">
              <a:extLst xmlns:a="http://schemas.openxmlformats.org/drawingml/2006/main">
                <a:ext uri="{FF2B5EF4-FFF2-40B4-BE49-F238E27FC236}">
                  <a16:creationId xmlns:a16="http://schemas.microsoft.com/office/drawing/2014/main" id="{9BA25F72-3010-4ED6-9E21-05FE7D5CA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BA25F72-3010-4ED6-9E21-05FE7D5CA4F9}"/>
                        </a:ext>
                      </a:extLst>
                    </pic:cNvPr>
                    <pic:cNvPicPr>
                      <a:picLocks noChangeAspect="1"/>
                    </pic:cNvPicPr>
                  </pic:nvPicPr>
                  <pic:blipFill>
                    <a:blip r:embed="rId16"/>
                    <a:stretch>
                      <a:fillRect/>
                    </a:stretch>
                  </pic:blipFill>
                  <pic:spPr>
                    <a:xfrm>
                      <a:off x="0" y="0"/>
                      <a:ext cx="5893821" cy="2251795"/>
                    </a:xfrm>
                    <a:prstGeom prst="rect">
                      <a:avLst/>
                    </a:prstGeom>
                  </pic:spPr>
                </pic:pic>
              </a:graphicData>
            </a:graphic>
          </wp:inline>
        </w:drawing>
      </w:r>
    </w:p>
    <w:p w14:paraId="32864818" w14:textId="2119FF7C" w:rsidR="00961272" w:rsidRPr="00961272" w:rsidRDefault="00055B67" w:rsidP="00870AEE">
      <w:pPr>
        <w:jc w:val="center"/>
        <w:rPr>
          <w:rFonts w:ascii="Times New Roman" w:hAnsi="Times New Roman" w:cs="Times New Roman"/>
        </w:rPr>
      </w:pPr>
      <w:r w:rsidRPr="000E51E6">
        <w:rPr>
          <w:rFonts w:asciiTheme="majorBidi" w:eastAsia="Times New Roman" w:hAnsiTheme="majorBidi" w:cstheme="majorBidi"/>
          <w:b/>
          <w:bCs/>
          <w:lang w:val="en-US"/>
        </w:rPr>
        <w:t xml:space="preserve">Figure </w:t>
      </w:r>
      <w:r>
        <w:rPr>
          <w:rFonts w:asciiTheme="majorBidi" w:eastAsia="Times New Roman" w:hAnsiTheme="majorBidi" w:cstheme="majorBidi"/>
          <w:b/>
          <w:bCs/>
          <w:lang w:val="en-US"/>
        </w:rPr>
        <w:t>9</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 xml:space="preserve">Google satellite image and General view of </w:t>
      </w:r>
      <w:proofErr w:type="spellStart"/>
      <w:r w:rsidR="00961272" w:rsidRPr="00961272">
        <w:rPr>
          <w:rFonts w:ascii="Times New Roman" w:hAnsi="Times New Roman" w:cs="Times New Roman"/>
        </w:rPr>
        <w:t>Qsail</w:t>
      </w:r>
      <w:proofErr w:type="spellEnd"/>
      <w:r w:rsidR="00961272" w:rsidRPr="00961272">
        <w:rPr>
          <w:rFonts w:ascii="Times New Roman" w:hAnsi="Times New Roman" w:cs="Times New Roman"/>
        </w:rPr>
        <w:t xml:space="preserve"> </w:t>
      </w:r>
      <w:proofErr w:type="spellStart"/>
      <w:r w:rsidR="00961272" w:rsidRPr="00961272">
        <w:rPr>
          <w:rFonts w:ascii="Times New Roman" w:hAnsi="Times New Roman" w:cs="Times New Roman"/>
        </w:rPr>
        <w:t>Doline</w:t>
      </w:r>
      <w:proofErr w:type="spellEnd"/>
    </w:p>
    <w:p w14:paraId="64889264" w14:textId="77777777" w:rsidR="00961272" w:rsidRPr="00961272" w:rsidRDefault="00961272" w:rsidP="00961272">
      <w:pPr>
        <w:rPr>
          <w:rFonts w:ascii="Times New Roman" w:hAnsi="Times New Roman" w:cs="Times New Roman"/>
        </w:rPr>
      </w:pPr>
    </w:p>
    <w:p w14:paraId="6664DFB7"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North Qasil Doline</w:t>
      </w:r>
    </w:p>
    <w:p w14:paraId="46E76412" w14:textId="77777777" w:rsidR="00961272" w:rsidRPr="00961272" w:rsidRDefault="00961272" w:rsidP="00961272">
      <w:pPr>
        <w:rPr>
          <w:rFonts w:ascii="Times New Roman" w:eastAsia="Times New Roman" w:hAnsi="Times New Roman" w:cs="Times New Roman"/>
          <w:color w:val="2E2E2E"/>
        </w:rPr>
      </w:pPr>
      <w:r w:rsidRPr="00961272">
        <w:rPr>
          <w:rFonts w:ascii="Times New Roman" w:hAnsi="Times New Roman" w:cs="Times New Roman"/>
        </w:rPr>
        <w:t>This solution doline is located in the alluvial plain that borders the first escarpment.  It has a bowl profile with a semi-circular opening and moderate to gentle slope sides (</w:t>
      </w:r>
      <w:r w:rsidRPr="00961272">
        <w:rPr>
          <w:rFonts w:ascii="Times New Roman" w:hAnsi="Times New Roman" w:cs="Times New Roman"/>
          <w:color w:val="0070C0"/>
        </w:rPr>
        <w:t>Fig. 10</w:t>
      </w:r>
      <w:r w:rsidRPr="00961272">
        <w:rPr>
          <w:rFonts w:ascii="Times New Roman" w:hAnsi="Times New Roman" w:cs="Times New Roman"/>
        </w:rPr>
        <w:t>).</w:t>
      </w:r>
      <w:r w:rsidRPr="00961272">
        <w:rPr>
          <w:rFonts w:ascii="Times New Roman" w:eastAsia="Times New Roman" w:hAnsi="Times New Roman" w:cs="Times New Roman"/>
          <w:color w:val="2E2E2E"/>
        </w:rPr>
        <w:t xml:space="preserve"> </w:t>
      </w:r>
    </w:p>
    <w:p w14:paraId="35F6D24B" w14:textId="77777777" w:rsidR="00961272" w:rsidRPr="00961272" w:rsidRDefault="00961272" w:rsidP="00961272">
      <w:pPr>
        <w:spacing w:before="240"/>
        <w:jc w:val="center"/>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noProof/>
          <w:color w:val="000000"/>
          <w:kern w:val="36"/>
          <w:lang w:val="en-US"/>
        </w:rPr>
        <w:drawing>
          <wp:inline distT="0" distB="0" distL="0" distR="0" wp14:anchorId="145628C1" wp14:editId="4C45F7EB">
            <wp:extent cx="5937159" cy="2264229"/>
            <wp:effectExtent l="0" t="0" r="6985" b="3175"/>
            <wp:docPr id="2059756930" name="Picture 6">
              <a:extLst xmlns:a="http://schemas.openxmlformats.org/drawingml/2006/main">
                <a:ext uri="{FF2B5EF4-FFF2-40B4-BE49-F238E27FC236}">
                  <a16:creationId xmlns:a16="http://schemas.microsoft.com/office/drawing/2014/main" id="{13AC5415-2135-90A9-FBA1-D6A7B742D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3AC5415-2135-90A9-FBA1-D6A7B742D598}"/>
                        </a:ext>
                      </a:extLst>
                    </pic:cNvPr>
                    <pic:cNvPicPr>
                      <a:picLocks noChangeAspect="1"/>
                    </pic:cNvPicPr>
                  </pic:nvPicPr>
                  <pic:blipFill>
                    <a:blip r:embed="rId17"/>
                    <a:stretch>
                      <a:fillRect/>
                    </a:stretch>
                  </pic:blipFill>
                  <pic:spPr>
                    <a:xfrm>
                      <a:off x="0" y="0"/>
                      <a:ext cx="5949415" cy="2268903"/>
                    </a:xfrm>
                    <a:prstGeom prst="rect">
                      <a:avLst/>
                    </a:prstGeom>
                  </pic:spPr>
                </pic:pic>
              </a:graphicData>
            </a:graphic>
          </wp:inline>
        </w:drawing>
      </w:r>
    </w:p>
    <w:p w14:paraId="58EE5339" w14:textId="153A6E6E" w:rsidR="00961272" w:rsidRPr="00961272" w:rsidRDefault="00055B67" w:rsidP="00870AEE">
      <w:pPr>
        <w:jc w:val="center"/>
        <w:rPr>
          <w:rFonts w:ascii="Times New Roman" w:eastAsia="Times New Roman" w:hAnsi="Times New Roman" w:cs="Times New Roman"/>
          <w:b/>
          <w:bCs/>
          <w:color w:val="000000"/>
          <w:kern w:val="36"/>
        </w:rPr>
      </w:pPr>
      <w:r w:rsidRPr="000E51E6">
        <w:rPr>
          <w:rFonts w:asciiTheme="majorBidi" w:eastAsia="Times New Roman" w:hAnsiTheme="majorBidi" w:cstheme="majorBidi"/>
          <w:b/>
          <w:bCs/>
          <w:lang w:val="en-US"/>
        </w:rPr>
        <w:t>Figure 1</w:t>
      </w:r>
      <w:r>
        <w:rPr>
          <w:rFonts w:asciiTheme="majorBidi" w:eastAsia="Times New Roman" w:hAnsiTheme="majorBidi" w:cstheme="majorBidi"/>
          <w:b/>
          <w:bCs/>
          <w:lang w:val="en-US"/>
        </w:rPr>
        <w:t>0</w:t>
      </w:r>
      <w:r w:rsidRPr="000E51E6">
        <w:rPr>
          <w:rFonts w:asciiTheme="majorBidi" w:eastAsia="Times New Roman" w:hAnsiTheme="majorBidi" w:cstheme="majorBidi"/>
          <w:b/>
          <w:bCs/>
          <w:lang w:val="en-US"/>
        </w:rPr>
        <w:t xml:space="preserve">: </w:t>
      </w:r>
      <w:r w:rsidR="00961272" w:rsidRPr="00961272">
        <w:rPr>
          <w:rFonts w:ascii="Times New Roman" w:hAnsi="Times New Roman" w:cs="Times New Roman"/>
        </w:rPr>
        <w:t>Google satellite images and General view of North Qasil Doline</w:t>
      </w:r>
    </w:p>
    <w:p w14:paraId="49FB9297"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Results and Discussions</w:t>
      </w:r>
    </w:p>
    <w:p w14:paraId="53337F60" w14:textId="77777777" w:rsidR="00961272" w:rsidRPr="00961272" w:rsidRDefault="00961272" w:rsidP="00961272">
      <w:pPr>
        <w:rPr>
          <w:rFonts w:ascii="Times New Roman" w:eastAsia="Times New Roman" w:hAnsi="Times New Roman" w:cs="Times New Roman"/>
          <w:color w:val="2E2E2E"/>
        </w:rPr>
      </w:pPr>
      <w:r w:rsidRPr="00961272">
        <w:rPr>
          <w:rFonts w:ascii="Times New Roman" w:eastAsia="Times New Roman" w:hAnsi="Times New Roman" w:cs="Times New Roman"/>
        </w:rPr>
        <w:t xml:space="preserve">The genesis of the </w:t>
      </w:r>
      <w:proofErr w:type="spellStart"/>
      <w:r w:rsidRPr="00961272">
        <w:rPr>
          <w:rFonts w:ascii="Times New Roman" w:eastAsia="Times New Roman" w:hAnsi="Times New Roman" w:cs="Times New Roman"/>
        </w:rPr>
        <w:t>Alhendi</w:t>
      </w:r>
      <w:proofErr w:type="spellEnd"/>
      <w:r w:rsidRPr="00961272">
        <w:rPr>
          <w:rFonts w:ascii="Times New Roman" w:eastAsia="Times New Roman" w:hAnsi="Times New Roman" w:cs="Times New Roman"/>
        </w:rPr>
        <w:t xml:space="preserve"> </w:t>
      </w:r>
      <w:proofErr w:type="spellStart"/>
      <w:r w:rsidRPr="00961272">
        <w:rPr>
          <w:rFonts w:ascii="Times New Roman" w:eastAsia="Times New Roman" w:hAnsi="Times New Roman" w:cs="Times New Roman"/>
        </w:rPr>
        <w:t>doline</w:t>
      </w:r>
      <w:proofErr w:type="spellEnd"/>
      <w:r w:rsidRPr="00961272">
        <w:rPr>
          <w:rFonts w:ascii="Times New Roman" w:eastAsia="Times New Roman" w:hAnsi="Times New Roman" w:cs="Times New Roman"/>
        </w:rPr>
        <w:t xml:space="preserve"> is a typical example of a submerged stream. However, the three dolines located in the western part of the study area on the fluvial plain are classified as solutional dolines, as in R1 and north Qasil; however, the collapse doline is represented by the Qasil doline. They</w:t>
      </w:r>
      <w:r w:rsidRPr="00961272">
        <w:rPr>
          <w:rFonts w:ascii="Times New Roman" w:eastAsia="Times New Roman" w:hAnsi="Times New Roman" w:cs="Times New Roman"/>
          <w:color w:val="2E2E2E"/>
        </w:rPr>
        <w:t xml:space="preserve"> are small-scale depressions developed in the lower plateaus. Furthermore, it is unclear if the initial form was a solution doline or a polygenetic form, such as a heavily altered collapse doline (</w:t>
      </w:r>
      <w:r w:rsidRPr="00961272">
        <w:rPr>
          <w:rFonts w:ascii="Times New Roman" w:eastAsia="Times New Roman" w:hAnsi="Times New Roman" w:cs="Times New Roman"/>
          <w:color w:val="0070C0"/>
        </w:rPr>
        <w:t>Figs. 2</w:t>
      </w:r>
      <w:r w:rsidRPr="00961272">
        <w:rPr>
          <w:rFonts w:ascii="Times New Roman" w:eastAsia="Times New Roman" w:hAnsi="Times New Roman" w:cs="Times New Roman"/>
          <w:color w:val="2E2E2E"/>
        </w:rPr>
        <w:t>).</w:t>
      </w:r>
      <w:r w:rsidRPr="00961272">
        <w:rPr>
          <w:rFonts w:ascii="Times New Roman" w:eastAsia="Times New Roman" w:hAnsi="Times New Roman" w:cs="Times New Roman"/>
        </w:rPr>
        <w:t xml:space="preserve"> However, the development of dolines, which were detected by the joint intersections, such as Al Sahel and Qasil dolines, indicates a structural origin. However, the </w:t>
      </w:r>
      <w:proofErr w:type="spellStart"/>
      <w:r w:rsidRPr="00961272">
        <w:rPr>
          <w:rFonts w:ascii="Times New Roman" w:eastAsia="Times New Roman" w:hAnsi="Times New Roman" w:cs="Times New Roman"/>
        </w:rPr>
        <w:t>Alwaer</w:t>
      </w:r>
      <w:proofErr w:type="spellEnd"/>
      <w:r w:rsidRPr="00961272">
        <w:rPr>
          <w:rFonts w:ascii="Times New Roman" w:eastAsia="Times New Roman" w:hAnsi="Times New Roman" w:cs="Times New Roman"/>
        </w:rPr>
        <w:t xml:space="preserve">, R2, and R7 are believed to be solutional dolines. </w:t>
      </w:r>
      <w:r w:rsidRPr="00961272">
        <w:rPr>
          <w:rFonts w:ascii="Times New Roman" w:eastAsia="Times New Roman" w:hAnsi="Times New Roman" w:cs="Times New Roman"/>
          <w:color w:val="2E2E2E"/>
        </w:rPr>
        <w:t xml:space="preserve">The reported dolines are located at an altitude range from 120 to 140 m, and are about 50 m in diameter, reaching a depth of 30-50 m. Rock walls provide proof of collapsing, in which the northern slopes are gentle, while the southern slopes are very steep. These large depressions vary in terrain, with some characterized by steep, rocky slopes, while others feature caves or shafts on their floors. The forms and features that characterize these dolines are not typical of normal solution dolines. Regarding the lithological and </w:t>
      </w:r>
      <w:proofErr w:type="spellStart"/>
      <w:r w:rsidRPr="00961272">
        <w:rPr>
          <w:rFonts w:ascii="Times New Roman" w:eastAsia="Times New Roman" w:hAnsi="Times New Roman" w:cs="Times New Roman"/>
          <w:color w:val="2E2E2E"/>
        </w:rPr>
        <w:t>petrographical</w:t>
      </w:r>
      <w:proofErr w:type="spellEnd"/>
      <w:r w:rsidRPr="00961272">
        <w:rPr>
          <w:rFonts w:ascii="Times New Roman" w:eastAsia="Times New Roman" w:hAnsi="Times New Roman" w:cs="Times New Roman"/>
          <w:color w:val="2E2E2E"/>
        </w:rPr>
        <w:t xml:space="preserve"> characteristics, the </w:t>
      </w:r>
      <w:proofErr w:type="spellStart"/>
      <w:r w:rsidRPr="00961272">
        <w:rPr>
          <w:rFonts w:ascii="Times New Roman" w:eastAsia="Times New Roman" w:hAnsi="Times New Roman" w:cs="Times New Roman"/>
          <w:color w:val="2E2E2E"/>
        </w:rPr>
        <w:t>karstification</w:t>
      </w:r>
      <w:proofErr w:type="spellEnd"/>
      <w:r w:rsidRPr="00961272">
        <w:rPr>
          <w:rFonts w:ascii="Times New Roman" w:eastAsia="Times New Roman" w:hAnsi="Times New Roman" w:cs="Times New Roman"/>
          <w:color w:val="2E2E2E"/>
        </w:rPr>
        <w:t xml:space="preserve"> of the </w:t>
      </w:r>
      <w:proofErr w:type="spellStart"/>
      <w:r w:rsidRPr="00961272">
        <w:rPr>
          <w:rFonts w:ascii="Times New Roman" w:eastAsia="Times New Roman" w:hAnsi="Times New Roman" w:cs="Times New Roman"/>
          <w:color w:val="2E2E2E"/>
        </w:rPr>
        <w:t>Wadi</w:t>
      </w:r>
      <w:proofErr w:type="spellEnd"/>
      <w:r w:rsidRPr="00961272">
        <w:rPr>
          <w:rFonts w:ascii="Times New Roman" w:eastAsia="Times New Roman" w:hAnsi="Times New Roman" w:cs="Times New Roman"/>
          <w:color w:val="2E2E2E"/>
        </w:rPr>
        <w:t xml:space="preserve"> al </w:t>
      </w:r>
      <w:proofErr w:type="spellStart"/>
      <w:r w:rsidRPr="00961272">
        <w:rPr>
          <w:rFonts w:ascii="Times New Roman" w:eastAsia="Times New Roman" w:hAnsi="Times New Roman" w:cs="Times New Roman"/>
          <w:color w:val="2E2E2E"/>
        </w:rPr>
        <w:t>Qattarah</w:t>
      </w:r>
      <w:proofErr w:type="spellEnd"/>
      <w:r w:rsidRPr="00961272">
        <w:rPr>
          <w:rFonts w:ascii="Times New Roman" w:eastAsia="Times New Roman" w:hAnsi="Times New Roman" w:cs="Times New Roman"/>
          <w:color w:val="2E2E2E"/>
        </w:rPr>
        <w:t xml:space="preserve"> Formation has been considered significant in the development of karst landforms (</w:t>
      </w:r>
      <w:r w:rsidRPr="00961272">
        <w:rPr>
          <w:rFonts w:ascii="Times New Roman" w:eastAsia="Times New Roman" w:hAnsi="Times New Roman" w:cs="Times New Roman"/>
          <w:color w:val="0070C0"/>
        </w:rPr>
        <w:t>Muftah et al., 2010; Abdulsamad et al., 2010</w:t>
      </w:r>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Doline</w:t>
      </w:r>
      <w:proofErr w:type="spellEnd"/>
      <w:r w:rsidRPr="00961272">
        <w:rPr>
          <w:rFonts w:ascii="Times New Roman" w:eastAsia="Times New Roman" w:hAnsi="Times New Roman" w:cs="Times New Roman"/>
          <w:color w:val="2E2E2E"/>
        </w:rPr>
        <w:t xml:space="preserve"> karst in </w:t>
      </w:r>
      <w:proofErr w:type="spellStart"/>
      <w:r w:rsidRPr="00961272">
        <w:rPr>
          <w:rFonts w:ascii="Times New Roman" w:eastAsia="Times New Roman" w:hAnsi="Times New Roman" w:cs="Times New Roman"/>
          <w:color w:val="2E2E2E"/>
        </w:rPr>
        <w:t>Wadi</w:t>
      </w:r>
      <w:proofErr w:type="spellEnd"/>
      <w:r w:rsidRPr="00961272">
        <w:rPr>
          <w:rFonts w:ascii="Times New Roman" w:eastAsia="Times New Roman" w:hAnsi="Times New Roman" w:cs="Times New Roman"/>
          <w:color w:val="2E2E2E"/>
        </w:rPr>
        <w:t xml:space="preserve"> Al </w:t>
      </w:r>
      <w:proofErr w:type="spellStart"/>
      <w:r w:rsidRPr="00961272">
        <w:rPr>
          <w:rFonts w:ascii="Times New Roman" w:eastAsia="Times New Roman" w:hAnsi="Times New Roman" w:cs="Times New Roman"/>
          <w:color w:val="2E2E2E"/>
        </w:rPr>
        <w:t>Qattarah</w:t>
      </w:r>
      <w:proofErr w:type="spellEnd"/>
      <w:r w:rsidRPr="00961272">
        <w:rPr>
          <w:rFonts w:ascii="Times New Roman" w:eastAsia="Times New Roman" w:hAnsi="Times New Roman" w:cs="Times New Roman"/>
          <w:color w:val="2E2E2E"/>
        </w:rPr>
        <w:t xml:space="preserve"> Formation, as described from Asahel Doline, is characterized by chalky </w:t>
      </w:r>
      <w:proofErr w:type="spellStart"/>
      <w:r w:rsidRPr="00961272">
        <w:rPr>
          <w:rFonts w:ascii="Times New Roman" w:eastAsia="Times New Roman" w:hAnsi="Times New Roman" w:cs="Times New Roman"/>
          <w:color w:val="2E2E2E"/>
        </w:rPr>
        <w:t>peloidal</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packstone</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microfacies</w:t>
      </w:r>
      <w:proofErr w:type="spellEnd"/>
      <w:r w:rsidRPr="00961272">
        <w:rPr>
          <w:rFonts w:ascii="Times New Roman" w:eastAsia="Times New Roman" w:hAnsi="Times New Roman" w:cs="Times New Roman"/>
          <w:color w:val="2E2E2E"/>
        </w:rPr>
        <w:t xml:space="preserve"> with some </w:t>
      </w:r>
      <w:proofErr w:type="spellStart"/>
      <w:r w:rsidRPr="00961272">
        <w:rPr>
          <w:rFonts w:ascii="Times New Roman" w:eastAsia="Times New Roman" w:hAnsi="Times New Roman" w:cs="Times New Roman"/>
          <w:color w:val="2E2E2E"/>
        </w:rPr>
        <w:t>pelloids</w:t>
      </w:r>
      <w:proofErr w:type="spellEnd"/>
      <w:r w:rsidRPr="00961272">
        <w:rPr>
          <w:rFonts w:ascii="Times New Roman" w:eastAsia="Times New Roman" w:hAnsi="Times New Roman" w:cs="Times New Roman"/>
          <w:color w:val="2E2E2E"/>
        </w:rPr>
        <w:t xml:space="preserve">, rare </w:t>
      </w:r>
      <w:proofErr w:type="spellStart"/>
      <w:r w:rsidRPr="00961272">
        <w:rPr>
          <w:rFonts w:ascii="Times New Roman" w:eastAsia="Times New Roman" w:hAnsi="Times New Roman" w:cs="Times New Roman"/>
          <w:color w:val="2E2E2E"/>
        </w:rPr>
        <w:t>ooids</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lastRenderedPageBreak/>
        <w:t>ostracodes</w:t>
      </w:r>
      <w:proofErr w:type="spellEnd"/>
      <w:r w:rsidRPr="00961272">
        <w:rPr>
          <w:rFonts w:ascii="Times New Roman" w:eastAsia="Times New Roman" w:hAnsi="Times New Roman" w:cs="Times New Roman"/>
          <w:color w:val="2E2E2E"/>
        </w:rPr>
        <w:t xml:space="preserve">, and euhedral dolomite crystals, with the presence of </w:t>
      </w:r>
      <w:proofErr w:type="spellStart"/>
      <w:r w:rsidRPr="00961272">
        <w:rPr>
          <w:rFonts w:ascii="Times New Roman" w:eastAsia="Times New Roman" w:hAnsi="Times New Roman" w:cs="Times New Roman"/>
          <w:color w:val="2E2E2E"/>
        </w:rPr>
        <w:t>dolosparite</w:t>
      </w:r>
      <w:proofErr w:type="spellEnd"/>
      <w:r w:rsidRPr="00961272">
        <w:rPr>
          <w:rFonts w:ascii="Times New Roman" w:eastAsia="Times New Roman" w:hAnsi="Times New Roman" w:cs="Times New Roman"/>
          <w:color w:val="2E2E2E"/>
        </w:rPr>
        <w:t xml:space="preserve"> cement in the lower part (</w:t>
      </w:r>
      <w:r w:rsidRPr="00961272">
        <w:rPr>
          <w:rFonts w:ascii="Times New Roman" w:eastAsia="Times New Roman" w:hAnsi="Times New Roman" w:cs="Times New Roman"/>
          <w:color w:val="0070C0"/>
        </w:rPr>
        <w:t>Fig. 11a</w:t>
      </w:r>
      <w:r w:rsidRPr="00961272">
        <w:rPr>
          <w:rFonts w:ascii="Times New Roman" w:eastAsia="Times New Roman" w:hAnsi="Times New Roman" w:cs="Times New Roman"/>
          <w:color w:val="2E2E2E"/>
        </w:rPr>
        <w:t xml:space="preserve">). The </w:t>
      </w:r>
      <w:proofErr w:type="spellStart"/>
      <w:r w:rsidRPr="00961272">
        <w:rPr>
          <w:rFonts w:ascii="Times New Roman" w:eastAsia="Times New Roman" w:hAnsi="Times New Roman" w:cs="Times New Roman"/>
          <w:color w:val="2E2E2E"/>
        </w:rPr>
        <w:t>oolitic</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grainstone</w:t>
      </w:r>
      <w:proofErr w:type="spellEnd"/>
      <w:r w:rsidRPr="00961272">
        <w:rPr>
          <w:rFonts w:ascii="Times New Roman" w:eastAsia="Times New Roman" w:hAnsi="Times New Roman" w:cs="Times New Roman"/>
          <w:color w:val="2E2E2E"/>
        </w:rPr>
        <w:t xml:space="preserve"> </w:t>
      </w:r>
      <w:proofErr w:type="spellStart"/>
      <w:r w:rsidRPr="00961272">
        <w:rPr>
          <w:rFonts w:ascii="Times New Roman" w:eastAsia="Times New Roman" w:hAnsi="Times New Roman" w:cs="Times New Roman"/>
          <w:color w:val="2E2E2E"/>
        </w:rPr>
        <w:t>microfacies</w:t>
      </w:r>
      <w:proofErr w:type="spellEnd"/>
      <w:r w:rsidRPr="00961272">
        <w:rPr>
          <w:rFonts w:ascii="Times New Roman" w:eastAsia="Times New Roman" w:hAnsi="Times New Roman" w:cs="Times New Roman"/>
          <w:color w:val="2E2E2E"/>
        </w:rPr>
        <w:t xml:space="preserve"> with common ooids (</w:t>
      </w:r>
      <w:r w:rsidRPr="00961272">
        <w:rPr>
          <w:rFonts w:ascii="Times New Roman" w:eastAsia="Times New Roman" w:hAnsi="Times New Roman" w:cs="Times New Roman"/>
          <w:color w:val="0070C0"/>
        </w:rPr>
        <w:t>Fig. 11b</w:t>
      </w:r>
      <w:r w:rsidRPr="00961272">
        <w:rPr>
          <w:rFonts w:ascii="Times New Roman" w:eastAsia="Times New Roman" w:hAnsi="Times New Roman" w:cs="Times New Roman"/>
          <w:color w:val="2E2E2E"/>
        </w:rPr>
        <w:t xml:space="preserve">), and </w:t>
      </w:r>
      <w:proofErr w:type="spellStart"/>
      <w:r w:rsidRPr="00961272">
        <w:rPr>
          <w:rFonts w:ascii="Times New Roman" w:eastAsia="Times New Roman" w:hAnsi="Times New Roman" w:cs="Times New Roman"/>
          <w:color w:val="2E2E2E"/>
        </w:rPr>
        <w:t>sparite</w:t>
      </w:r>
      <w:proofErr w:type="spellEnd"/>
      <w:r w:rsidRPr="00961272">
        <w:rPr>
          <w:rFonts w:ascii="Times New Roman" w:eastAsia="Times New Roman" w:hAnsi="Times New Roman" w:cs="Times New Roman"/>
          <w:color w:val="2E2E2E"/>
        </w:rPr>
        <w:t xml:space="preserve"> cement in the middle part, however, the fossiliferous dolostone microfacies with common euhedral dolomite crystals and </w:t>
      </w:r>
      <w:proofErr w:type="spellStart"/>
      <w:r w:rsidRPr="00961272">
        <w:rPr>
          <w:rFonts w:ascii="Times New Roman" w:eastAsia="Times New Roman" w:hAnsi="Times New Roman" w:cs="Times New Roman"/>
          <w:color w:val="2E2E2E"/>
        </w:rPr>
        <w:t>dolosparite</w:t>
      </w:r>
      <w:proofErr w:type="spellEnd"/>
      <w:r w:rsidRPr="00961272">
        <w:rPr>
          <w:rFonts w:ascii="Times New Roman" w:eastAsia="Times New Roman" w:hAnsi="Times New Roman" w:cs="Times New Roman"/>
          <w:color w:val="2E2E2E"/>
        </w:rPr>
        <w:t xml:space="preserve"> cement in the upper part (</w:t>
      </w:r>
      <w:r w:rsidRPr="00961272">
        <w:rPr>
          <w:rFonts w:ascii="Times New Roman" w:eastAsia="Times New Roman" w:hAnsi="Times New Roman" w:cs="Times New Roman"/>
          <w:color w:val="0070C0"/>
        </w:rPr>
        <w:t>Fig. 11c</w:t>
      </w:r>
      <w:r w:rsidRPr="00961272">
        <w:rPr>
          <w:rFonts w:ascii="Times New Roman" w:eastAsia="Times New Roman" w:hAnsi="Times New Roman" w:cs="Times New Roman"/>
          <w:color w:val="2E2E2E"/>
        </w:rPr>
        <w:t>).</w:t>
      </w:r>
    </w:p>
    <w:p w14:paraId="79AA5B84" w14:textId="62CD73E4" w:rsidR="00961272" w:rsidRPr="00961272" w:rsidRDefault="00B5031A" w:rsidP="00961272">
      <w:pPr>
        <w:jc w:val="center"/>
        <w:rPr>
          <w:rFonts w:ascii="Times New Roman" w:eastAsia="Times New Roman" w:hAnsi="Times New Roman" w:cs="Times New Roman"/>
          <w:b/>
          <w:bCs/>
          <w:color w:val="2E2E2E"/>
        </w:rPr>
      </w:pPr>
      <w:r>
        <w:rPr>
          <w:rFonts w:ascii="Times New Roman" w:eastAsia="Times New Roman" w:hAnsi="Times New Roman" w:cs="Times New Roman"/>
          <w:b/>
          <w:bCs/>
          <w:noProof/>
          <w:color w:val="2E2E2E"/>
          <w:lang w:val="en-US"/>
        </w:rPr>
        <w:drawing>
          <wp:inline distT="0" distB="0" distL="0" distR="0" wp14:anchorId="5499B665" wp14:editId="14C84A0C">
            <wp:extent cx="4678680" cy="1470660"/>
            <wp:effectExtent l="0" t="0" r="762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680" cy="1470660"/>
                    </a:xfrm>
                    <a:prstGeom prst="rect">
                      <a:avLst/>
                    </a:prstGeom>
                    <a:noFill/>
                    <a:ln>
                      <a:noFill/>
                    </a:ln>
                  </pic:spPr>
                </pic:pic>
              </a:graphicData>
            </a:graphic>
          </wp:inline>
        </w:drawing>
      </w:r>
      <w:bookmarkStart w:id="1" w:name="_GoBack"/>
      <w:bookmarkEnd w:id="1"/>
    </w:p>
    <w:p w14:paraId="1785C866" w14:textId="4A753350" w:rsidR="00961272" w:rsidRPr="00961272" w:rsidRDefault="00055B67" w:rsidP="00870AEE">
      <w:pPr>
        <w:jc w:val="center"/>
        <w:rPr>
          <w:rFonts w:ascii="Times New Roman" w:eastAsia="Times New Roman" w:hAnsi="Times New Roman" w:cs="Times New Roman"/>
          <w:color w:val="2E2E2E"/>
        </w:rPr>
      </w:pPr>
      <w:r w:rsidRPr="000E51E6">
        <w:rPr>
          <w:rFonts w:asciiTheme="majorBidi" w:eastAsia="Times New Roman" w:hAnsiTheme="majorBidi" w:cstheme="majorBidi"/>
          <w:b/>
          <w:bCs/>
          <w:lang w:val="en-US"/>
        </w:rPr>
        <w:t>Figure 1</w:t>
      </w:r>
      <w:r>
        <w:rPr>
          <w:rFonts w:asciiTheme="majorBidi" w:eastAsia="Times New Roman" w:hAnsiTheme="majorBidi" w:cstheme="majorBidi"/>
          <w:b/>
          <w:bCs/>
          <w:lang w:val="en-US"/>
        </w:rPr>
        <w:t>1</w:t>
      </w:r>
      <w:r w:rsidRPr="000E51E6">
        <w:rPr>
          <w:rFonts w:asciiTheme="majorBidi" w:eastAsia="Times New Roman" w:hAnsiTheme="majorBidi" w:cstheme="majorBidi"/>
          <w:b/>
          <w:bCs/>
          <w:lang w:val="en-US"/>
        </w:rPr>
        <w:t xml:space="preserve">: </w:t>
      </w:r>
      <w:r w:rsidR="00961272" w:rsidRPr="00961272">
        <w:rPr>
          <w:rFonts w:ascii="Times New Roman" w:eastAsia="Times New Roman" w:hAnsi="Times New Roman" w:cs="Times New Roman"/>
          <w:color w:val="2E2E2E"/>
        </w:rPr>
        <w:t xml:space="preserve">A </w:t>
      </w:r>
      <w:proofErr w:type="spellStart"/>
      <w:r w:rsidR="00961272" w:rsidRPr="00961272">
        <w:rPr>
          <w:rFonts w:ascii="Times New Roman" w:eastAsia="Times New Roman" w:hAnsi="Times New Roman" w:cs="Times New Roman"/>
          <w:color w:val="2E2E2E"/>
        </w:rPr>
        <w:t>Peloidal</w:t>
      </w:r>
      <w:proofErr w:type="spellEnd"/>
      <w:r w:rsidR="00961272" w:rsidRPr="00961272">
        <w:rPr>
          <w:rFonts w:ascii="Times New Roman" w:eastAsia="Times New Roman" w:hAnsi="Times New Roman" w:cs="Times New Roman"/>
          <w:color w:val="2E2E2E"/>
        </w:rPr>
        <w:t xml:space="preserve"> </w:t>
      </w:r>
      <w:proofErr w:type="spellStart"/>
      <w:r w:rsidR="00961272" w:rsidRPr="00961272">
        <w:rPr>
          <w:rFonts w:ascii="Times New Roman" w:eastAsia="Times New Roman" w:hAnsi="Times New Roman" w:cs="Times New Roman"/>
          <w:color w:val="2E2E2E"/>
        </w:rPr>
        <w:t>packstone</w:t>
      </w:r>
      <w:proofErr w:type="spellEnd"/>
      <w:r w:rsidR="00961272" w:rsidRPr="00961272">
        <w:rPr>
          <w:rFonts w:ascii="Times New Roman" w:eastAsia="Times New Roman" w:hAnsi="Times New Roman" w:cs="Times New Roman"/>
          <w:color w:val="2E2E2E"/>
        </w:rPr>
        <w:t xml:space="preserve"> </w:t>
      </w:r>
      <w:proofErr w:type="spellStart"/>
      <w:r w:rsidR="00961272" w:rsidRPr="00961272">
        <w:rPr>
          <w:rFonts w:ascii="Times New Roman" w:eastAsia="Times New Roman" w:hAnsi="Times New Roman" w:cs="Times New Roman"/>
          <w:color w:val="2E2E2E"/>
        </w:rPr>
        <w:t>microfacies</w:t>
      </w:r>
      <w:proofErr w:type="spellEnd"/>
      <w:r w:rsidR="00961272" w:rsidRPr="00961272">
        <w:rPr>
          <w:rFonts w:ascii="Times New Roman" w:eastAsia="Times New Roman" w:hAnsi="Times New Roman" w:cs="Times New Roman"/>
          <w:color w:val="2E2E2E"/>
        </w:rPr>
        <w:t xml:space="preserve">, with some </w:t>
      </w:r>
      <w:proofErr w:type="spellStart"/>
      <w:r w:rsidR="00961272" w:rsidRPr="00961272">
        <w:rPr>
          <w:rFonts w:ascii="Times New Roman" w:eastAsia="Times New Roman" w:hAnsi="Times New Roman" w:cs="Times New Roman"/>
          <w:color w:val="2E2E2E"/>
        </w:rPr>
        <w:t>pelloids</w:t>
      </w:r>
      <w:proofErr w:type="spellEnd"/>
      <w:r w:rsidR="00961272" w:rsidRPr="00961272">
        <w:rPr>
          <w:rFonts w:ascii="Times New Roman" w:eastAsia="Times New Roman" w:hAnsi="Times New Roman" w:cs="Times New Roman"/>
          <w:color w:val="2E2E2E"/>
        </w:rPr>
        <w:t xml:space="preserve">, rare </w:t>
      </w:r>
      <w:proofErr w:type="spellStart"/>
      <w:r w:rsidR="00961272" w:rsidRPr="00961272">
        <w:rPr>
          <w:rFonts w:ascii="Times New Roman" w:eastAsia="Times New Roman" w:hAnsi="Times New Roman" w:cs="Times New Roman"/>
          <w:color w:val="2E2E2E"/>
        </w:rPr>
        <w:t>ooids</w:t>
      </w:r>
      <w:proofErr w:type="spellEnd"/>
      <w:r w:rsidR="00961272" w:rsidRPr="00961272">
        <w:rPr>
          <w:rFonts w:ascii="Times New Roman" w:eastAsia="Times New Roman" w:hAnsi="Times New Roman" w:cs="Times New Roman"/>
          <w:color w:val="2E2E2E"/>
        </w:rPr>
        <w:t xml:space="preserve">, </w:t>
      </w:r>
      <w:proofErr w:type="spellStart"/>
      <w:r w:rsidR="00961272" w:rsidRPr="00961272">
        <w:rPr>
          <w:rFonts w:ascii="Times New Roman" w:eastAsia="Times New Roman" w:hAnsi="Times New Roman" w:cs="Times New Roman"/>
          <w:color w:val="2E2E2E"/>
        </w:rPr>
        <w:t>ostracodes</w:t>
      </w:r>
      <w:proofErr w:type="spellEnd"/>
      <w:r w:rsidR="00961272" w:rsidRPr="00961272">
        <w:rPr>
          <w:rFonts w:ascii="Times New Roman" w:eastAsia="Times New Roman" w:hAnsi="Times New Roman" w:cs="Times New Roman"/>
          <w:color w:val="2E2E2E"/>
        </w:rPr>
        <w:t xml:space="preserve">, rare dolomite euhedral crystals, and some </w:t>
      </w:r>
      <w:proofErr w:type="spellStart"/>
      <w:r w:rsidR="00961272" w:rsidRPr="00961272">
        <w:rPr>
          <w:rFonts w:ascii="Times New Roman" w:eastAsia="Times New Roman" w:hAnsi="Times New Roman" w:cs="Times New Roman"/>
          <w:color w:val="2E2E2E"/>
        </w:rPr>
        <w:t>dolosparite</w:t>
      </w:r>
      <w:proofErr w:type="spellEnd"/>
      <w:r w:rsidR="00961272" w:rsidRPr="00961272">
        <w:rPr>
          <w:rFonts w:ascii="Times New Roman" w:eastAsia="Times New Roman" w:hAnsi="Times New Roman" w:cs="Times New Roman"/>
          <w:color w:val="2E2E2E"/>
        </w:rPr>
        <w:t xml:space="preserve"> cement. B) </w:t>
      </w:r>
      <w:proofErr w:type="spellStart"/>
      <w:r w:rsidR="00961272" w:rsidRPr="00961272">
        <w:rPr>
          <w:rFonts w:ascii="Times New Roman" w:eastAsia="Times New Roman" w:hAnsi="Times New Roman" w:cs="Times New Roman"/>
          <w:color w:val="2E2E2E"/>
        </w:rPr>
        <w:t>Oolitic</w:t>
      </w:r>
      <w:proofErr w:type="spellEnd"/>
      <w:r w:rsidR="00961272" w:rsidRPr="00961272">
        <w:rPr>
          <w:rFonts w:ascii="Times New Roman" w:eastAsia="Times New Roman" w:hAnsi="Times New Roman" w:cs="Times New Roman"/>
          <w:color w:val="2E2E2E"/>
        </w:rPr>
        <w:t xml:space="preserve"> </w:t>
      </w:r>
      <w:proofErr w:type="spellStart"/>
      <w:r w:rsidR="00961272" w:rsidRPr="00961272">
        <w:rPr>
          <w:rFonts w:ascii="Times New Roman" w:eastAsia="Times New Roman" w:hAnsi="Times New Roman" w:cs="Times New Roman"/>
          <w:color w:val="2E2E2E"/>
        </w:rPr>
        <w:t>grainstone</w:t>
      </w:r>
      <w:proofErr w:type="spellEnd"/>
      <w:r w:rsidR="00961272" w:rsidRPr="00961272">
        <w:rPr>
          <w:rFonts w:ascii="Times New Roman" w:eastAsia="Times New Roman" w:hAnsi="Times New Roman" w:cs="Times New Roman"/>
          <w:color w:val="2E2E2E"/>
        </w:rPr>
        <w:t xml:space="preserve"> </w:t>
      </w:r>
      <w:proofErr w:type="spellStart"/>
      <w:r w:rsidR="00961272" w:rsidRPr="00961272">
        <w:rPr>
          <w:rFonts w:ascii="Times New Roman" w:eastAsia="Times New Roman" w:hAnsi="Times New Roman" w:cs="Times New Roman"/>
          <w:color w:val="2E2E2E"/>
        </w:rPr>
        <w:t>microfacies</w:t>
      </w:r>
      <w:proofErr w:type="spellEnd"/>
      <w:r w:rsidR="00961272" w:rsidRPr="00961272">
        <w:rPr>
          <w:rFonts w:ascii="Times New Roman" w:eastAsia="Times New Roman" w:hAnsi="Times New Roman" w:cs="Times New Roman"/>
          <w:color w:val="2E2E2E"/>
        </w:rPr>
        <w:t xml:space="preserve"> shows common ooids, and c) Fossiliferous dolostone microfacies shows euhedral dolomite crystals and </w:t>
      </w:r>
      <w:proofErr w:type="spellStart"/>
      <w:r w:rsidR="00961272" w:rsidRPr="00961272">
        <w:rPr>
          <w:rFonts w:ascii="Times New Roman" w:eastAsia="Times New Roman" w:hAnsi="Times New Roman" w:cs="Times New Roman"/>
          <w:color w:val="2E2E2E"/>
        </w:rPr>
        <w:t>dolosparite</w:t>
      </w:r>
      <w:proofErr w:type="spellEnd"/>
      <w:r w:rsidR="00961272" w:rsidRPr="00961272">
        <w:rPr>
          <w:rFonts w:ascii="Times New Roman" w:eastAsia="Times New Roman" w:hAnsi="Times New Roman" w:cs="Times New Roman"/>
          <w:color w:val="2E2E2E"/>
        </w:rPr>
        <w:t xml:space="preserve"> cement (All PPL and X40).</w:t>
      </w:r>
    </w:p>
    <w:p w14:paraId="0265A4D6" w14:textId="77777777" w:rsidR="00961272" w:rsidRPr="00961272" w:rsidRDefault="00961272" w:rsidP="00870AEE">
      <w:pPr>
        <w:jc w:val="center"/>
        <w:rPr>
          <w:rFonts w:ascii="Times New Roman" w:eastAsia="Times New Roman" w:hAnsi="Times New Roman" w:cs="Times New Roman"/>
          <w:color w:val="2E2E2E"/>
        </w:rPr>
      </w:pPr>
    </w:p>
    <w:p w14:paraId="64ACCB38" w14:textId="0AD990E6" w:rsidR="00961272" w:rsidRPr="00961272" w:rsidRDefault="00B5031A" w:rsidP="00961272">
      <w:pPr>
        <w:jc w:val="center"/>
        <w:rPr>
          <w:rFonts w:ascii="Times New Roman" w:eastAsia="Times New Roman" w:hAnsi="Times New Roman" w:cs="Times New Roman"/>
          <w:color w:val="2E2E2E"/>
        </w:rPr>
      </w:pPr>
      <w:r>
        <w:rPr>
          <w:rFonts w:ascii="Times New Roman" w:eastAsia="Times New Roman" w:hAnsi="Times New Roman" w:cs="Times New Roman"/>
          <w:noProof/>
          <w:color w:val="2E2E2E"/>
          <w:lang w:val="en-US"/>
        </w:rPr>
        <w:drawing>
          <wp:inline distT="0" distB="0" distL="0" distR="0" wp14:anchorId="46A20347" wp14:editId="6F4A277B">
            <wp:extent cx="4701540" cy="3314700"/>
            <wp:effectExtent l="0" t="0" r="381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1540" cy="3314700"/>
                    </a:xfrm>
                    <a:prstGeom prst="rect">
                      <a:avLst/>
                    </a:prstGeom>
                    <a:noFill/>
                    <a:ln>
                      <a:noFill/>
                    </a:ln>
                  </pic:spPr>
                </pic:pic>
              </a:graphicData>
            </a:graphic>
          </wp:inline>
        </w:drawing>
      </w:r>
    </w:p>
    <w:p w14:paraId="53FD0A12" w14:textId="51893A49" w:rsidR="00961272" w:rsidRPr="00961272" w:rsidRDefault="00055B67" w:rsidP="00870AEE">
      <w:pPr>
        <w:jc w:val="center"/>
        <w:rPr>
          <w:rFonts w:ascii="Times New Roman" w:eastAsia="Times New Roman" w:hAnsi="Times New Roman" w:cs="Times New Roman"/>
          <w:color w:val="000000" w:themeColor="text1"/>
        </w:rPr>
      </w:pPr>
      <w:r w:rsidRPr="000E51E6">
        <w:rPr>
          <w:rFonts w:asciiTheme="majorBidi" w:eastAsia="Times New Roman" w:hAnsiTheme="majorBidi" w:cstheme="majorBidi"/>
          <w:b/>
          <w:bCs/>
          <w:lang w:val="en-US"/>
        </w:rPr>
        <w:t>Figure 1</w:t>
      </w:r>
      <w:r>
        <w:rPr>
          <w:rFonts w:asciiTheme="majorBidi" w:eastAsia="Times New Roman" w:hAnsiTheme="majorBidi" w:cstheme="majorBidi"/>
          <w:b/>
          <w:bCs/>
          <w:lang w:val="en-US"/>
        </w:rPr>
        <w:t>2</w:t>
      </w:r>
      <w:r w:rsidRPr="000E51E6">
        <w:rPr>
          <w:rFonts w:asciiTheme="majorBidi" w:eastAsia="Times New Roman" w:hAnsiTheme="majorBidi" w:cstheme="majorBidi"/>
          <w:b/>
          <w:bCs/>
          <w:lang w:val="en-US"/>
        </w:rPr>
        <w:t xml:space="preserve">: </w:t>
      </w:r>
      <w:r w:rsidR="00961272" w:rsidRPr="00961272">
        <w:rPr>
          <w:rFonts w:ascii="Times New Roman" w:eastAsia="Times New Roman" w:hAnsi="Times New Roman" w:cs="Times New Roman"/>
          <w:color w:val="000000" w:themeColor="text1"/>
        </w:rPr>
        <w:t>The map illustrates the slope degrees, where the highest coincide with the escarpment and along wadi walls. The rest of the map shows more or less low to moderate slope gradients.</w:t>
      </w:r>
    </w:p>
    <w:p w14:paraId="2D782F81" w14:textId="77777777" w:rsidR="00961272" w:rsidRPr="00961272" w:rsidRDefault="00961272" w:rsidP="00961272">
      <w:pPr>
        <w:rPr>
          <w:rFonts w:ascii="Times New Roman" w:hAnsi="Times New Roman" w:cs="Times New Roman"/>
          <w:color w:val="000000"/>
        </w:rPr>
      </w:pPr>
    </w:p>
    <w:p w14:paraId="76C32EF8" w14:textId="77777777" w:rsidR="00961272" w:rsidRPr="00961272" w:rsidRDefault="00961272" w:rsidP="00961272">
      <w:pPr>
        <w:rPr>
          <w:rFonts w:ascii="Times New Roman" w:eastAsia="Times New Roman" w:hAnsi="Times New Roman" w:cs="Times New Roman"/>
          <w:color w:val="2E2E2E"/>
        </w:rPr>
      </w:pPr>
    </w:p>
    <w:p w14:paraId="38EDC865" w14:textId="552D72B4" w:rsidR="00961272" w:rsidRPr="00961272" w:rsidRDefault="00B5031A" w:rsidP="00961272">
      <w:pPr>
        <w:jc w:val="center"/>
        <w:rPr>
          <w:rFonts w:ascii="Times New Roman" w:eastAsia="Times New Roman" w:hAnsi="Times New Roman" w:cs="Times New Roman"/>
          <w:color w:val="2E2E2E"/>
        </w:rPr>
      </w:pPr>
      <w:r>
        <w:rPr>
          <w:rFonts w:ascii="Times New Roman" w:eastAsia="Times New Roman" w:hAnsi="Times New Roman" w:cs="Times New Roman"/>
          <w:noProof/>
          <w:color w:val="2E2E2E"/>
          <w:lang w:val="en-US"/>
        </w:rPr>
        <w:lastRenderedPageBreak/>
        <w:drawing>
          <wp:inline distT="0" distB="0" distL="0" distR="0" wp14:anchorId="7D0A1B2C" wp14:editId="5595215B">
            <wp:extent cx="4655820" cy="328422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820" cy="3284220"/>
                    </a:xfrm>
                    <a:prstGeom prst="rect">
                      <a:avLst/>
                    </a:prstGeom>
                    <a:noFill/>
                    <a:ln>
                      <a:noFill/>
                    </a:ln>
                  </pic:spPr>
                </pic:pic>
              </a:graphicData>
            </a:graphic>
          </wp:inline>
        </w:drawing>
      </w:r>
    </w:p>
    <w:p w14:paraId="152D9E8A" w14:textId="6E92C387" w:rsidR="00961272" w:rsidRPr="00961272" w:rsidRDefault="00055B67" w:rsidP="00870AEE">
      <w:pPr>
        <w:jc w:val="center"/>
        <w:rPr>
          <w:rFonts w:ascii="Times New Roman" w:eastAsia="Times New Roman" w:hAnsi="Times New Roman" w:cs="Times New Roman"/>
          <w:color w:val="000000" w:themeColor="text1"/>
        </w:rPr>
      </w:pPr>
      <w:r w:rsidRPr="000E51E6">
        <w:rPr>
          <w:rFonts w:asciiTheme="majorBidi" w:eastAsia="Times New Roman" w:hAnsiTheme="majorBidi" w:cstheme="majorBidi"/>
          <w:b/>
          <w:bCs/>
          <w:lang w:val="en-US"/>
        </w:rPr>
        <w:t>Figure 1</w:t>
      </w:r>
      <w:r>
        <w:rPr>
          <w:rFonts w:asciiTheme="majorBidi" w:eastAsia="Times New Roman" w:hAnsiTheme="majorBidi" w:cstheme="majorBidi"/>
          <w:b/>
          <w:bCs/>
          <w:lang w:val="en-US"/>
        </w:rPr>
        <w:t>3</w:t>
      </w:r>
      <w:r w:rsidRPr="000E51E6">
        <w:rPr>
          <w:rFonts w:asciiTheme="majorBidi" w:eastAsia="Times New Roman" w:hAnsiTheme="majorBidi" w:cstheme="majorBidi"/>
          <w:b/>
          <w:bCs/>
          <w:lang w:val="en-US"/>
        </w:rPr>
        <w:t xml:space="preserve">: </w:t>
      </w:r>
      <w:r w:rsidR="00961272" w:rsidRPr="00961272">
        <w:rPr>
          <w:rFonts w:ascii="Times New Roman" w:eastAsia="Times New Roman" w:hAnsi="Times New Roman" w:cs="Times New Roman"/>
          <w:color w:val="000000" w:themeColor="text1"/>
        </w:rPr>
        <w:t>The map illustrates the slope direction, with the majority trend toward W, NW, and SW.</w:t>
      </w:r>
    </w:p>
    <w:p w14:paraId="1227D16D" w14:textId="77777777" w:rsidR="00961272" w:rsidRPr="00961272" w:rsidRDefault="00961272" w:rsidP="00961272">
      <w:pPr>
        <w:rPr>
          <w:rFonts w:ascii="Times New Roman" w:hAnsi="Times New Roman" w:cs="Times New Roman"/>
        </w:rPr>
      </w:pPr>
      <w:r w:rsidRPr="00961272">
        <w:rPr>
          <w:rFonts w:ascii="Times New Roman" w:hAnsi="Times New Roman" w:cs="Times New Roman"/>
        </w:rPr>
        <w:t>The morphometric analysis of the karst landforms performs different values of all parameters, whether considering (</w:t>
      </w:r>
      <w:r w:rsidRPr="00961272">
        <w:rPr>
          <w:rFonts w:ascii="Times New Roman" w:eastAsia="Times New Roman" w:hAnsi="Times New Roman" w:cs="Times New Roman"/>
          <w:color w:val="000000"/>
        </w:rPr>
        <w:t xml:space="preserve">Bowl or funnel) or semi-circle or elliptical </w:t>
      </w:r>
      <w:r w:rsidRPr="00961272">
        <w:rPr>
          <w:rFonts w:ascii="Times New Roman" w:hAnsi="Times New Roman" w:cs="Times New Roman"/>
        </w:rPr>
        <w:t xml:space="preserve">(Figs. 12, 13, and Table 2). The opening shape shows different values of the mean major axis / minor axis ratio (a/b), indicating a higher width in the former. The parameter elongation is defined as the ratio of the equivalent circular diameter to the major axis depth. The total number of bowls is 14, based on width and depth. On the other hand, we have only two shapes of a funnel. Another morphometric shape that we can see in our area is a semicircle or an elliptical shape. Accordingly, in terms of percentage, solution represents 31.25% of the total area, collapse </w:t>
      </w:r>
      <w:proofErr w:type="gramStart"/>
      <w:r w:rsidRPr="00961272">
        <w:rPr>
          <w:rFonts w:ascii="Times New Roman" w:hAnsi="Times New Roman" w:cs="Times New Roman"/>
        </w:rPr>
        <w:t xml:space="preserve">and  </w:t>
      </w:r>
      <w:r w:rsidRPr="00961272">
        <w:rPr>
          <w:rFonts w:ascii="Times New Roman" w:eastAsia="Times New Roman" w:hAnsi="Times New Roman" w:cs="Times New Roman"/>
          <w:color w:val="000000"/>
        </w:rPr>
        <w:t>Small</w:t>
      </w:r>
      <w:proofErr w:type="gramEnd"/>
      <w:r w:rsidRPr="00961272">
        <w:rPr>
          <w:rFonts w:ascii="Times New Roman" w:eastAsia="Times New Roman" w:hAnsi="Times New Roman" w:cs="Times New Roman"/>
          <w:color w:val="000000"/>
        </w:rPr>
        <w:t xml:space="preserve"> Collapse are </w:t>
      </w:r>
      <w:r w:rsidRPr="00961272">
        <w:rPr>
          <w:rFonts w:ascii="Times New Roman" w:hAnsi="Times New Roman" w:cs="Times New Roman"/>
        </w:rPr>
        <w:t xml:space="preserve">56.25%, and alluvial is only 12.5%.  It indicates that the most doline types are collapsing (Fig. 8). </w:t>
      </w:r>
      <w:r w:rsidRPr="00961272">
        <w:rPr>
          <w:rFonts w:asciiTheme="majorBidi" w:hAnsiTheme="majorBidi" w:cstheme="majorBidi"/>
        </w:rPr>
        <w:t xml:space="preserve">The presence of steep scarps, deep, narrow valleys, springs, and straight stream courses suggests that the area remains in a youthful stage of the geomorphic cycle. A Digital Elevation Model (DEM) was used to delineate slope aspects within the study area. The slope aspects were classified as follows: north-facing (22.5°–67.5°), northeast-facing (67.5°–112.5°), east-facing (112.5°–157.5°), southeast-facing (157.5°–202.5°), south-facing (202.5°–247.5°), southwest-facing (247.5°–292.5°), west-facing (292.5°–337.5°), and northwest-facing (337.5°–360°). In general, the study area is structurally controlled by two dominant directions: northeast and northwest (Figs. 12 &amp; 13).  </w:t>
      </w:r>
    </w:p>
    <w:p w14:paraId="59743B8D" w14:textId="77777777" w:rsidR="00055B67" w:rsidRDefault="00055B67" w:rsidP="00961272">
      <w:pPr>
        <w:rPr>
          <w:rFonts w:ascii="Times New Roman" w:eastAsia="Times New Roman" w:hAnsi="Times New Roman" w:cs="Times New Roman"/>
          <w:b/>
          <w:bCs/>
          <w:color w:val="2E2E2E"/>
        </w:rPr>
      </w:pPr>
    </w:p>
    <w:p w14:paraId="1C9A0C68" w14:textId="478BCE40" w:rsidR="00961272" w:rsidRPr="00961272" w:rsidRDefault="00961272" w:rsidP="00961272">
      <w:pPr>
        <w:rPr>
          <w:rFonts w:ascii="Times New Roman" w:eastAsia="Times New Roman" w:hAnsi="Times New Roman" w:cs="Times New Roman"/>
          <w:color w:val="2E2E2E"/>
        </w:rPr>
      </w:pPr>
      <w:r w:rsidRPr="00961272">
        <w:rPr>
          <w:rFonts w:ascii="Times New Roman" w:eastAsia="Times New Roman" w:hAnsi="Times New Roman" w:cs="Times New Roman"/>
          <w:b/>
          <w:bCs/>
          <w:color w:val="2E2E2E"/>
        </w:rPr>
        <w:t xml:space="preserve">Table </w:t>
      </w:r>
      <w:proofErr w:type="gramStart"/>
      <w:r w:rsidRPr="00961272">
        <w:rPr>
          <w:rFonts w:ascii="Times New Roman" w:eastAsia="Times New Roman" w:hAnsi="Times New Roman" w:cs="Times New Roman"/>
          <w:b/>
          <w:bCs/>
          <w:color w:val="2E2E2E"/>
        </w:rPr>
        <w:t>( 2</w:t>
      </w:r>
      <w:proofErr w:type="gramEnd"/>
      <w:r w:rsidRPr="00961272">
        <w:rPr>
          <w:rFonts w:ascii="Times New Roman" w:eastAsia="Times New Roman" w:hAnsi="Times New Roman" w:cs="Times New Roman"/>
          <w:b/>
          <w:bCs/>
          <w:color w:val="2E2E2E"/>
        </w:rPr>
        <w:t xml:space="preserve">). </w:t>
      </w:r>
      <w:r w:rsidRPr="00961272">
        <w:rPr>
          <w:rFonts w:ascii="Times New Roman" w:eastAsia="Times New Roman" w:hAnsi="Times New Roman" w:cs="Times New Roman"/>
          <w:color w:val="2E2E2E"/>
        </w:rPr>
        <w:t xml:space="preserve">Morphometric characteristics of Dolines in the study area </w:t>
      </w:r>
    </w:p>
    <w:tbl>
      <w:tblPr>
        <w:tblW w:w="8658" w:type="dxa"/>
        <w:tblLook w:val="04A0" w:firstRow="1" w:lastRow="0" w:firstColumn="1" w:lastColumn="0" w:noHBand="0" w:noVBand="1"/>
      </w:tblPr>
      <w:tblGrid>
        <w:gridCol w:w="786"/>
        <w:gridCol w:w="560"/>
        <w:gridCol w:w="698"/>
        <w:gridCol w:w="614"/>
        <w:gridCol w:w="904"/>
        <w:gridCol w:w="648"/>
        <w:gridCol w:w="894"/>
        <w:gridCol w:w="1017"/>
        <w:gridCol w:w="708"/>
        <w:gridCol w:w="846"/>
        <w:gridCol w:w="865"/>
        <w:gridCol w:w="854"/>
      </w:tblGrid>
      <w:tr w:rsidR="00961272" w:rsidRPr="00961272" w14:paraId="453C3C97" w14:textId="77777777" w:rsidTr="00030C71">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CDAA20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Name</w:t>
            </w:r>
          </w:p>
        </w:tc>
        <w:tc>
          <w:tcPr>
            <w:tcW w:w="0" w:type="auto"/>
            <w:tcBorders>
              <w:top w:val="single" w:sz="4" w:space="0" w:color="auto"/>
              <w:left w:val="nil"/>
              <w:bottom w:val="single" w:sz="4" w:space="0" w:color="auto"/>
              <w:right w:val="single" w:sz="4" w:space="0" w:color="auto"/>
            </w:tcBorders>
            <w:vAlign w:val="center"/>
            <w:hideMark/>
          </w:tcPr>
          <w:p w14:paraId="4A870C3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max</w:t>
            </w:r>
          </w:p>
        </w:tc>
        <w:tc>
          <w:tcPr>
            <w:tcW w:w="0" w:type="auto"/>
            <w:tcBorders>
              <w:top w:val="single" w:sz="4" w:space="0" w:color="auto"/>
              <w:left w:val="nil"/>
              <w:bottom w:val="single" w:sz="4" w:space="0" w:color="auto"/>
              <w:right w:val="single" w:sz="4" w:space="0" w:color="auto"/>
            </w:tcBorders>
            <w:vAlign w:val="center"/>
            <w:hideMark/>
          </w:tcPr>
          <w:p w14:paraId="39EC3E6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min</w:t>
            </w:r>
          </w:p>
        </w:tc>
        <w:tc>
          <w:tcPr>
            <w:tcW w:w="576" w:type="dxa"/>
            <w:tcBorders>
              <w:top w:val="single" w:sz="4" w:space="0" w:color="auto"/>
              <w:left w:val="nil"/>
              <w:bottom w:val="single" w:sz="4" w:space="0" w:color="auto"/>
              <w:right w:val="single" w:sz="4" w:space="0" w:color="auto"/>
            </w:tcBorders>
            <w:vAlign w:val="center"/>
            <w:hideMark/>
          </w:tcPr>
          <w:p w14:paraId="37228D2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Area</w:t>
            </w:r>
          </w:p>
        </w:tc>
        <w:tc>
          <w:tcPr>
            <w:tcW w:w="0" w:type="auto"/>
            <w:tcBorders>
              <w:top w:val="single" w:sz="4" w:space="0" w:color="auto"/>
              <w:left w:val="nil"/>
              <w:bottom w:val="single" w:sz="4" w:space="0" w:color="auto"/>
              <w:right w:val="single" w:sz="4" w:space="0" w:color="auto"/>
            </w:tcBorders>
            <w:vAlign w:val="center"/>
            <w:hideMark/>
          </w:tcPr>
          <w:p w14:paraId="438E9AB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Perimeter</w:t>
            </w:r>
          </w:p>
        </w:tc>
        <w:tc>
          <w:tcPr>
            <w:tcW w:w="0" w:type="auto"/>
            <w:tcBorders>
              <w:top w:val="single" w:sz="4" w:space="0" w:color="auto"/>
              <w:left w:val="nil"/>
              <w:bottom w:val="single" w:sz="4" w:space="0" w:color="auto"/>
              <w:right w:val="single" w:sz="4" w:space="0" w:color="auto"/>
            </w:tcBorders>
            <w:vAlign w:val="center"/>
            <w:hideMark/>
          </w:tcPr>
          <w:p w14:paraId="50D22E2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Depth</w:t>
            </w:r>
          </w:p>
        </w:tc>
        <w:tc>
          <w:tcPr>
            <w:tcW w:w="597" w:type="dxa"/>
            <w:tcBorders>
              <w:top w:val="single" w:sz="4" w:space="0" w:color="auto"/>
              <w:left w:val="nil"/>
              <w:bottom w:val="single" w:sz="4" w:space="0" w:color="auto"/>
              <w:right w:val="single" w:sz="4" w:space="0" w:color="auto"/>
            </w:tcBorders>
            <w:vAlign w:val="center"/>
            <w:hideMark/>
          </w:tcPr>
          <w:p w14:paraId="2A40850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Elevation</w:t>
            </w:r>
          </w:p>
        </w:tc>
        <w:tc>
          <w:tcPr>
            <w:tcW w:w="941" w:type="dxa"/>
            <w:tcBorders>
              <w:top w:val="single" w:sz="4" w:space="0" w:color="auto"/>
              <w:left w:val="nil"/>
              <w:bottom w:val="single" w:sz="4" w:space="0" w:color="auto"/>
              <w:right w:val="single" w:sz="4" w:space="0" w:color="auto"/>
            </w:tcBorders>
            <w:vAlign w:val="center"/>
            <w:hideMark/>
          </w:tcPr>
          <w:p w14:paraId="083D0E21"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max.width</w:t>
            </w:r>
            <w:proofErr w:type="spellEnd"/>
            <w:r w:rsidRPr="00961272">
              <w:rPr>
                <w:rFonts w:ascii="Times New Roman" w:eastAsia="Times New Roman" w:hAnsi="Times New Roman" w:cs="Times New Roman"/>
                <w:color w:val="000000"/>
              </w:rPr>
              <w:t>/ depth</w:t>
            </w:r>
          </w:p>
        </w:tc>
        <w:tc>
          <w:tcPr>
            <w:tcW w:w="661" w:type="dxa"/>
            <w:tcBorders>
              <w:top w:val="single" w:sz="4" w:space="0" w:color="auto"/>
              <w:left w:val="single" w:sz="4" w:space="0" w:color="auto"/>
              <w:bottom w:val="single" w:sz="4" w:space="0" w:color="auto"/>
              <w:right w:val="single" w:sz="4" w:space="0" w:color="auto"/>
            </w:tcBorders>
            <w:vAlign w:val="center"/>
            <w:hideMark/>
          </w:tcPr>
          <w:p w14:paraId="2953C9A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Profile</w:t>
            </w:r>
          </w:p>
        </w:tc>
        <w:tc>
          <w:tcPr>
            <w:tcW w:w="0" w:type="auto"/>
            <w:tcBorders>
              <w:top w:val="single" w:sz="4" w:space="0" w:color="auto"/>
              <w:left w:val="nil"/>
              <w:bottom w:val="single" w:sz="4" w:space="0" w:color="auto"/>
              <w:right w:val="single" w:sz="4" w:space="0" w:color="auto"/>
            </w:tcBorders>
            <w:vAlign w:val="center"/>
            <w:hideMark/>
          </w:tcPr>
          <w:p w14:paraId="0E6ADD7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max/min</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34BEC5A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Opening shape</w:t>
            </w:r>
          </w:p>
        </w:tc>
        <w:tc>
          <w:tcPr>
            <w:tcW w:w="937" w:type="dxa"/>
            <w:vMerge w:val="restart"/>
            <w:tcBorders>
              <w:top w:val="single" w:sz="4" w:space="0" w:color="auto"/>
              <w:left w:val="single" w:sz="4" w:space="0" w:color="auto"/>
              <w:bottom w:val="single" w:sz="4" w:space="0" w:color="auto"/>
              <w:right w:val="single" w:sz="4" w:space="0" w:color="auto"/>
            </w:tcBorders>
            <w:noWrap/>
            <w:vAlign w:val="center"/>
            <w:hideMark/>
          </w:tcPr>
          <w:p w14:paraId="15B1134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Type</w:t>
            </w:r>
          </w:p>
        </w:tc>
      </w:tr>
      <w:tr w:rsidR="00961272" w:rsidRPr="00961272" w14:paraId="351E068C" w14:textId="77777777" w:rsidTr="00030C71">
        <w:trPr>
          <w:trHeight w:val="20"/>
        </w:trPr>
        <w:tc>
          <w:tcPr>
            <w:tcW w:w="0" w:type="auto"/>
            <w:vMerge/>
            <w:tcBorders>
              <w:top w:val="nil"/>
              <w:left w:val="single" w:sz="4" w:space="0" w:color="auto"/>
              <w:bottom w:val="single" w:sz="4" w:space="0" w:color="auto"/>
              <w:right w:val="single" w:sz="4" w:space="0" w:color="auto"/>
            </w:tcBorders>
            <w:vAlign w:val="center"/>
            <w:hideMark/>
          </w:tcPr>
          <w:p w14:paraId="32ED4B7E"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vAlign w:val="center"/>
            <w:hideMark/>
          </w:tcPr>
          <w:p w14:paraId="5475E40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wide m</w:t>
            </w:r>
          </w:p>
        </w:tc>
        <w:tc>
          <w:tcPr>
            <w:tcW w:w="0" w:type="auto"/>
            <w:tcBorders>
              <w:top w:val="nil"/>
              <w:left w:val="nil"/>
              <w:bottom w:val="single" w:sz="4" w:space="0" w:color="auto"/>
              <w:right w:val="single" w:sz="4" w:space="0" w:color="auto"/>
            </w:tcBorders>
            <w:vAlign w:val="center"/>
            <w:hideMark/>
          </w:tcPr>
          <w:p w14:paraId="49BAF1A2"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widem</w:t>
            </w:r>
            <w:proofErr w:type="spellEnd"/>
          </w:p>
        </w:tc>
        <w:tc>
          <w:tcPr>
            <w:tcW w:w="576" w:type="dxa"/>
            <w:tcBorders>
              <w:top w:val="nil"/>
              <w:left w:val="nil"/>
              <w:bottom w:val="single" w:sz="4" w:space="0" w:color="auto"/>
              <w:right w:val="single" w:sz="4" w:space="0" w:color="auto"/>
            </w:tcBorders>
            <w:vAlign w:val="center"/>
            <w:hideMark/>
          </w:tcPr>
          <w:p w14:paraId="23D4BA0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w:t>
            </w:r>
            <w:r w:rsidRPr="00961272">
              <w:rPr>
                <w:rFonts w:ascii="Times New Roman" w:eastAsia="Times New Roman" w:hAnsi="Times New Roman" w:cs="Times New Roman"/>
                <w:color w:val="000000"/>
                <w:vertAlign w:val="superscript"/>
              </w:rPr>
              <w:t>2</w:t>
            </w:r>
          </w:p>
        </w:tc>
        <w:tc>
          <w:tcPr>
            <w:tcW w:w="0" w:type="auto"/>
            <w:tcBorders>
              <w:top w:val="nil"/>
              <w:left w:val="nil"/>
              <w:bottom w:val="single" w:sz="4" w:space="0" w:color="auto"/>
              <w:right w:val="single" w:sz="4" w:space="0" w:color="auto"/>
            </w:tcBorders>
            <w:vAlign w:val="center"/>
            <w:hideMark/>
          </w:tcPr>
          <w:p w14:paraId="32F27BA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w:t>
            </w:r>
          </w:p>
        </w:tc>
        <w:tc>
          <w:tcPr>
            <w:tcW w:w="0" w:type="auto"/>
            <w:tcBorders>
              <w:top w:val="nil"/>
              <w:left w:val="nil"/>
              <w:bottom w:val="single" w:sz="4" w:space="0" w:color="auto"/>
              <w:right w:val="single" w:sz="4" w:space="0" w:color="auto"/>
            </w:tcBorders>
            <w:vAlign w:val="center"/>
            <w:hideMark/>
          </w:tcPr>
          <w:p w14:paraId="1B7DD9C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w:t>
            </w:r>
          </w:p>
        </w:tc>
        <w:tc>
          <w:tcPr>
            <w:tcW w:w="597" w:type="dxa"/>
            <w:tcBorders>
              <w:top w:val="nil"/>
              <w:left w:val="nil"/>
              <w:bottom w:val="single" w:sz="4" w:space="0" w:color="auto"/>
              <w:right w:val="single" w:sz="4" w:space="0" w:color="auto"/>
            </w:tcBorders>
            <w:vAlign w:val="center"/>
            <w:hideMark/>
          </w:tcPr>
          <w:p w14:paraId="4619998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m</w:t>
            </w:r>
          </w:p>
        </w:tc>
        <w:tc>
          <w:tcPr>
            <w:tcW w:w="941" w:type="dxa"/>
            <w:tcBorders>
              <w:top w:val="nil"/>
              <w:left w:val="nil"/>
              <w:bottom w:val="single" w:sz="4" w:space="0" w:color="auto"/>
              <w:right w:val="single" w:sz="4" w:space="0" w:color="auto"/>
            </w:tcBorders>
            <w:vAlign w:val="center"/>
            <w:hideMark/>
          </w:tcPr>
          <w:p w14:paraId="5F23231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Ratio</w:t>
            </w:r>
          </w:p>
        </w:tc>
        <w:tc>
          <w:tcPr>
            <w:tcW w:w="661" w:type="dxa"/>
            <w:tcBorders>
              <w:top w:val="nil"/>
              <w:left w:val="single" w:sz="4" w:space="0" w:color="auto"/>
              <w:bottom w:val="single" w:sz="4" w:space="0" w:color="auto"/>
              <w:right w:val="single" w:sz="4" w:space="0" w:color="auto"/>
            </w:tcBorders>
            <w:vAlign w:val="center"/>
            <w:hideMark/>
          </w:tcPr>
          <w:p w14:paraId="6205DD6E"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vAlign w:val="center"/>
            <w:hideMark/>
          </w:tcPr>
          <w:p w14:paraId="160CA80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width</w:t>
            </w:r>
          </w:p>
        </w:tc>
        <w:tc>
          <w:tcPr>
            <w:tcW w:w="803" w:type="dxa"/>
            <w:vMerge/>
            <w:tcBorders>
              <w:top w:val="nil"/>
              <w:left w:val="single" w:sz="4" w:space="0" w:color="auto"/>
              <w:bottom w:val="single" w:sz="4" w:space="0" w:color="auto"/>
              <w:right w:val="single" w:sz="4" w:space="0" w:color="auto"/>
            </w:tcBorders>
            <w:vAlign w:val="center"/>
            <w:hideMark/>
          </w:tcPr>
          <w:p w14:paraId="7E96803C" w14:textId="77777777" w:rsidR="00961272" w:rsidRPr="00961272" w:rsidRDefault="00961272" w:rsidP="00030C71">
            <w:pPr>
              <w:jc w:val="center"/>
              <w:rPr>
                <w:rFonts w:ascii="Times New Roman" w:eastAsia="Times New Roman" w:hAnsi="Times New Roman" w:cs="Times New Roman"/>
                <w:color w:val="000000"/>
              </w:rPr>
            </w:pPr>
          </w:p>
        </w:tc>
        <w:tc>
          <w:tcPr>
            <w:tcW w:w="937" w:type="dxa"/>
            <w:vMerge/>
            <w:tcBorders>
              <w:top w:val="nil"/>
              <w:left w:val="single" w:sz="4" w:space="0" w:color="auto"/>
              <w:bottom w:val="single" w:sz="4" w:space="0" w:color="auto"/>
              <w:right w:val="single" w:sz="4" w:space="0" w:color="auto"/>
            </w:tcBorders>
            <w:vAlign w:val="center"/>
            <w:hideMark/>
          </w:tcPr>
          <w:p w14:paraId="6EC27561" w14:textId="77777777" w:rsidR="00961272" w:rsidRPr="00961272" w:rsidRDefault="00961272" w:rsidP="00030C71">
            <w:pPr>
              <w:jc w:val="center"/>
              <w:rPr>
                <w:rFonts w:ascii="Times New Roman" w:eastAsia="Times New Roman" w:hAnsi="Times New Roman" w:cs="Times New Roman"/>
                <w:color w:val="000000"/>
              </w:rPr>
            </w:pPr>
          </w:p>
        </w:tc>
      </w:tr>
      <w:tr w:rsidR="00961272" w:rsidRPr="00961272" w14:paraId="63951F61"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5BEDE98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R1</w:t>
            </w:r>
          </w:p>
        </w:tc>
        <w:tc>
          <w:tcPr>
            <w:tcW w:w="0" w:type="auto"/>
            <w:tcBorders>
              <w:top w:val="nil"/>
              <w:left w:val="nil"/>
              <w:bottom w:val="single" w:sz="4" w:space="0" w:color="auto"/>
              <w:right w:val="single" w:sz="4" w:space="0" w:color="auto"/>
            </w:tcBorders>
            <w:vAlign w:val="center"/>
            <w:hideMark/>
          </w:tcPr>
          <w:p w14:paraId="51248A2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vAlign w:val="center"/>
            <w:hideMark/>
          </w:tcPr>
          <w:p w14:paraId="01D4D72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26</w:t>
            </w:r>
          </w:p>
        </w:tc>
        <w:tc>
          <w:tcPr>
            <w:tcW w:w="576" w:type="dxa"/>
            <w:tcBorders>
              <w:top w:val="nil"/>
              <w:left w:val="nil"/>
              <w:bottom w:val="single" w:sz="4" w:space="0" w:color="auto"/>
              <w:right w:val="single" w:sz="4" w:space="0" w:color="auto"/>
            </w:tcBorders>
            <w:vAlign w:val="center"/>
            <w:hideMark/>
          </w:tcPr>
          <w:p w14:paraId="5D4EDCF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671</w:t>
            </w:r>
          </w:p>
        </w:tc>
        <w:tc>
          <w:tcPr>
            <w:tcW w:w="0" w:type="auto"/>
            <w:tcBorders>
              <w:top w:val="nil"/>
              <w:left w:val="nil"/>
              <w:bottom w:val="single" w:sz="4" w:space="0" w:color="auto"/>
              <w:right w:val="single" w:sz="4" w:space="0" w:color="auto"/>
            </w:tcBorders>
            <w:vAlign w:val="center"/>
            <w:hideMark/>
          </w:tcPr>
          <w:p w14:paraId="357FDBD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93</w:t>
            </w:r>
          </w:p>
        </w:tc>
        <w:tc>
          <w:tcPr>
            <w:tcW w:w="0" w:type="auto"/>
            <w:tcBorders>
              <w:top w:val="nil"/>
              <w:left w:val="nil"/>
              <w:bottom w:val="single" w:sz="4" w:space="0" w:color="auto"/>
              <w:right w:val="single" w:sz="4" w:space="0" w:color="auto"/>
            </w:tcBorders>
            <w:vAlign w:val="center"/>
            <w:hideMark/>
          </w:tcPr>
          <w:p w14:paraId="05222F2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0B78002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183</w:t>
            </w:r>
          </w:p>
        </w:tc>
        <w:tc>
          <w:tcPr>
            <w:tcW w:w="941" w:type="dxa"/>
            <w:tcBorders>
              <w:top w:val="nil"/>
              <w:left w:val="nil"/>
              <w:bottom w:val="single" w:sz="4" w:space="0" w:color="auto"/>
              <w:right w:val="single" w:sz="4" w:space="0" w:color="auto"/>
            </w:tcBorders>
            <w:noWrap/>
            <w:vAlign w:val="bottom"/>
            <w:hideMark/>
          </w:tcPr>
          <w:p w14:paraId="15A9A95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0.03</w:t>
            </w:r>
          </w:p>
        </w:tc>
        <w:tc>
          <w:tcPr>
            <w:tcW w:w="661" w:type="dxa"/>
            <w:vMerge w:val="restart"/>
            <w:tcBorders>
              <w:top w:val="nil"/>
              <w:left w:val="single" w:sz="4" w:space="0" w:color="auto"/>
              <w:bottom w:val="single" w:sz="4" w:space="0" w:color="000000"/>
              <w:right w:val="single" w:sz="4" w:space="0" w:color="auto"/>
            </w:tcBorders>
            <w:noWrap/>
            <w:vAlign w:val="center"/>
            <w:hideMark/>
          </w:tcPr>
          <w:p w14:paraId="28D3112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Bowl</w:t>
            </w:r>
          </w:p>
        </w:tc>
        <w:tc>
          <w:tcPr>
            <w:tcW w:w="0" w:type="auto"/>
            <w:tcBorders>
              <w:top w:val="nil"/>
              <w:left w:val="nil"/>
              <w:bottom w:val="single" w:sz="4" w:space="0" w:color="auto"/>
              <w:right w:val="single" w:sz="4" w:space="0" w:color="auto"/>
            </w:tcBorders>
            <w:noWrap/>
            <w:vAlign w:val="bottom"/>
            <w:hideMark/>
          </w:tcPr>
          <w:p w14:paraId="4446D49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1.31</w:t>
            </w:r>
          </w:p>
        </w:tc>
        <w:tc>
          <w:tcPr>
            <w:tcW w:w="803" w:type="dxa"/>
            <w:vMerge w:val="restart"/>
            <w:tcBorders>
              <w:top w:val="nil"/>
              <w:left w:val="single" w:sz="4" w:space="0" w:color="auto"/>
              <w:bottom w:val="single" w:sz="4" w:space="0" w:color="000000"/>
              <w:right w:val="single" w:sz="4" w:space="0" w:color="auto"/>
            </w:tcBorders>
            <w:noWrap/>
            <w:vAlign w:val="center"/>
            <w:hideMark/>
          </w:tcPr>
          <w:p w14:paraId="6C57B977"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Siem</w:t>
            </w:r>
            <w:proofErr w:type="spellEnd"/>
            <w:r w:rsidRPr="00961272">
              <w:rPr>
                <w:rFonts w:ascii="Times New Roman" w:eastAsia="Times New Roman" w:hAnsi="Times New Roman" w:cs="Times New Roman"/>
                <w:color w:val="000000"/>
              </w:rPr>
              <w:t xml:space="preserve"> circular</w:t>
            </w:r>
          </w:p>
        </w:tc>
        <w:tc>
          <w:tcPr>
            <w:tcW w:w="937" w:type="dxa"/>
            <w:tcBorders>
              <w:top w:val="nil"/>
              <w:left w:val="nil"/>
              <w:bottom w:val="single" w:sz="4" w:space="0" w:color="auto"/>
              <w:right w:val="single" w:sz="4" w:space="0" w:color="auto"/>
            </w:tcBorders>
            <w:noWrap/>
            <w:vAlign w:val="center"/>
            <w:hideMark/>
          </w:tcPr>
          <w:p w14:paraId="7C73050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Solution</w:t>
            </w:r>
          </w:p>
        </w:tc>
      </w:tr>
      <w:tr w:rsidR="00961272" w:rsidRPr="00961272" w14:paraId="72440EC8"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6AE1C8D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vAlign w:val="center"/>
            <w:hideMark/>
          </w:tcPr>
          <w:p w14:paraId="72E2E2E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98</w:t>
            </w:r>
          </w:p>
        </w:tc>
        <w:tc>
          <w:tcPr>
            <w:tcW w:w="0" w:type="auto"/>
            <w:tcBorders>
              <w:top w:val="nil"/>
              <w:left w:val="nil"/>
              <w:bottom w:val="single" w:sz="4" w:space="0" w:color="auto"/>
              <w:right w:val="single" w:sz="4" w:space="0" w:color="auto"/>
            </w:tcBorders>
            <w:vAlign w:val="center"/>
            <w:hideMark/>
          </w:tcPr>
          <w:p w14:paraId="0528A40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68</w:t>
            </w:r>
          </w:p>
        </w:tc>
        <w:tc>
          <w:tcPr>
            <w:tcW w:w="576" w:type="dxa"/>
            <w:tcBorders>
              <w:top w:val="nil"/>
              <w:left w:val="nil"/>
              <w:bottom w:val="single" w:sz="4" w:space="0" w:color="auto"/>
              <w:right w:val="single" w:sz="4" w:space="0" w:color="auto"/>
            </w:tcBorders>
            <w:vAlign w:val="center"/>
            <w:hideMark/>
          </w:tcPr>
          <w:p w14:paraId="032837E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4,900</w:t>
            </w:r>
          </w:p>
        </w:tc>
        <w:tc>
          <w:tcPr>
            <w:tcW w:w="0" w:type="auto"/>
            <w:tcBorders>
              <w:top w:val="nil"/>
              <w:left w:val="nil"/>
              <w:bottom w:val="single" w:sz="4" w:space="0" w:color="auto"/>
              <w:right w:val="single" w:sz="4" w:space="0" w:color="auto"/>
            </w:tcBorders>
            <w:vAlign w:val="center"/>
            <w:hideMark/>
          </w:tcPr>
          <w:p w14:paraId="38F4FFE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264</w:t>
            </w:r>
          </w:p>
        </w:tc>
        <w:tc>
          <w:tcPr>
            <w:tcW w:w="0" w:type="auto"/>
            <w:tcBorders>
              <w:top w:val="nil"/>
              <w:left w:val="nil"/>
              <w:bottom w:val="single" w:sz="4" w:space="0" w:color="auto"/>
              <w:right w:val="single" w:sz="4" w:space="0" w:color="auto"/>
            </w:tcBorders>
            <w:vAlign w:val="center"/>
            <w:hideMark/>
          </w:tcPr>
          <w:p w14:paraId="2A09B46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w:t>
            </w:r>
          </w:p>
        </w:tc>
        <w:tc>
          <w:tcPr>
            <w:tcW w:w="597" w:type="dxa"/>
            <w:tcBorders>
              <w:top w:val="nil"/>
              <w:left w:val="nil"/>
              <w:bottom w:val="single" w:sz="4" w:space="0" w:color="auto"/>
              <w:right w:val="single" w:sz="4" w:space="0" w:color="auto"/>
            </w:tcBorders>
            <w:vAlign w:val="center"/>
            <w:hideMark/>
          </w:tcPr>
          <w:p w14:paraId="515ADDC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279</w:t>
            </w:r>
          </w:p>
        </w:tc>
        <w:tc>
          <w:tcPr>
            <w:tcW w:w="941" w:type="dxa"/>
            <w:tcBorders>
              <w:top w:val="nil"/>
              <w:left w:val="nil"/>
              <w:bottom w:val="single" w:sz="4" w:space="0" w:color="auto"/>
              <w:right w:val="single" w:sz="4" w:space="0" w:color="auto"/>
            </w:tcBorders>
            <w:noWrap/>
            <w:vAlign w:val="bottom"/>
            <w:hideMark/>
          </w:tcPr>
          <w:p w14:paraId="25FC3AD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0.02</w:t>
            </w:r>
          </w:p>
        </w:tc>
        <w:tc>
          <w:tcPr>
            <w:tcW w:w="661" w:type="dxa"/>
            <w:vMerge/>
            <w:tcBorders>
              <w:top w:val="nil"/>
              <w:left w:val="single" w:sz="4" w:space="0" w:color="auto"/>
              <w:bottom w:val="single" w:sz="4" w:space="0" w:color="000000"/>
              <w:right w:val="single" w:sz="4" w:space="0" w:color="auto"/>
            </w:tcBorders>
            <w:vAlign w:val="center"/>
            <w:hideMark/>
          </w:tcPr>
          <w:p w14:paraId="586A58D8"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02DF314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1.44</w:t>
            </w:r>
          </w:p>
        </w:tc>
        <w:tc>
          <w:tcPr>
            <w:tcW w:w="803" w:type="dxa"/>
            <w:vMerge/>
            <w:tcBorders>
              <w:top w:val="nil"/>
              <w:left w:val="single" w:sz="4" w:space="0" w:color="auto"/>
              <w:bottom w:val="single" w:sz="4" w:space="0" w:color="000000"/>
              <w:right w:val="single" w:sz="4" w:space="0" w:color="auto"/>
            </w:tcBorders>
            <w:vAlign w:val="center"/>
            <w:hideMark/>
          </w:tcPr>
          <w:p w14:paraId="477276B1"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0D402E7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Alluvial</w:t>
            </w:r>
          </w:p>
        </w:tc>
      </w:tr>
      <w:tr w:rsidR="00961272" w:rsidRPr="00961272" w14:paraId="46B3806C"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37F7F04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vAlign w:val="center"/>
            <w:hideMark/>
          </w:tcPr>
          <w:p w14:paraId="3DCA146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vAlign w:val="center"/>
            <w:hideMark/>
          </w:tcPr>
          <w:p w14:paraId="0C7EC01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12</w:t>
            </w:r>
          </w:p>
        </w:tc>
        <w:tc>
          <w:tcPr>
            <w:tcW w:w="576" w:type="dxa"/>
            <w:tcBorders>
              <w:top w:val="nil"/>
              <w:left w:val="nil"/>
              <w:bottom w:val="single" w:sz="4" w:space="0" w:color="auto"/>
              <w:right w:val="single" w:sz="4" w:space="0" w:color="auto"/>
            </w:tcBorders>
            <w:vAlign w:val="center"/>
            <w:hideMark/>
          </w:tcPr>
          <w:p w14:paraId="759BFD0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184</w:t>
            </w:r>
          </w:p>
        </w:tc>
        <w:tc>
          <w:tcPr>
            <w:tcW w:w="0" w:type="auto"/>
            <w:tcBorders>
              <w:top w:val="nil"/>
              <w:left w:val="nil"/>
              <w:bottom w:val="single" w:sz="4" w:space="0" w:color="auto"/>
              <w:right w:val="single" w:sz="4" w:space="0" w:color="auto"/>
            </w:tcBorders>
            <w:vAlign w:val="center"/>
            <w:hideMark/>
          </w:tcPr>
          <w:p w14:paraId="7C4805F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52</w:t>
            </w:r>
          </w:p>
        </w:tc>
        <w:tc>
          <w:tcPr>
            <w:tcW w:w="0" w:type="auto"/>
            <w:tcBorders>
              <w:top w:val="nil"/>
              <w:left w:val="nil"/>
              <w:bottom w:val="single" w:sz="4" w:space="0" w:color="auto"/>
              <w:right w:val="single" w:sz="4" w:space="0" w:color="auto"/>
            </w:tcBorders>
            <w:vAlign w:val="center"/>
            <w:hideMark/>
          </w:tcPr>
          <w:p w14:paraId="72197C3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56BF3FB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270</w:t>
            </w:r>
          </w:p>
        </w:tc>
        <w:tc>
          <w:tcPr>
            <w:tcW w:w="941" w:type="dxa"/>
            <w:tcBorders>
              <w:top w:val="nil"/>
              <w:left w:val="nil"/>
              <w:bottom w:val="single" w:sz="4" w:space="0" w:color="auto"/>
              <w:right w:val="single" w:sz="4" w:space="0" w:color="auto"/>
            </w:tcBorders>
            <w:noWrap/>
            <w:vAlign w:val="bottom"/>
            <w:hideMark/>
          </w:tcPr>
          <w:p w14:paraId="01FB50E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0.06</w:t>
            </w:r>
          </w:p>
        </w:tc>
        <w:tc>
          <w:tcPr>
            <w:tcW w:w="661" w:type="dxa"/>
            <w:vMerge/>
            <w:tcBorders>
              <w:top w:val="nil"/>
              <w:left w:val="single" w:sz="4" w:space="0" w:color="auto"/>
              <w:bottom w:val="single" w:sz="4" w:space="0" w:color="000000"/>
              <w:right w:val="single" w:sz="4" w:space="0" w:color="auto"/>
            </w:tcBorders>
            <w:vAlign w:val="center"/>
            <w:hideMark/>
          </w:tcPr>
          <w:p w14:paraId="215C75F5"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7325F40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1.50</w:t>
            </w:r>
          </w:p>
        </w:tc>
        <w:tc>
          <w:tcPr>
            <w:tcW w:w="803" w:type="dxa"/>
            <w:tcBorders>
              <w:top w:val="nil"/>
              <w:left w:val="nil"/>
              <w:bottom w:val="single" w:sz="4" w:space="0" w:color="auto"/>
              <w:right w:val="single" w:sz="4" w:space="0" w:color="auto"/>
            </w:tcBorders>
            <w:noWrap/>
            <w:vAlign w:val="center"/>
            <w:hideMark/>
          </w:tcPr>
          <w:p w14:paraId="120F679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Elliptical</w:t>
            </w:r>
          </w:p>
        </w:tc>
        <w:tc>
          <w:tcPr>
            <w:tcW w:w="937" w:type="dxa"/>
            <w:tcBorders>
              <w:top w:val="nil"/>
              <w:left w:val="nil"/>
              <w:bottom w:val="single" w:sz="4" w:space="0" w:color="auto"/>
              <w:right w:val="single" w:sz="4" w:space="0" w:color="auto"/>
            </w:tcBorders>
            <w:noWrap/>
            <w:vAlign w:val="center"/>
            <w:hideMark/>
          </w:tcPr>
          <w:p w14:paraId="7406DF5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Solution</w:t>
            </w:r>
          </w:p>
        </w:tc>
      </w:tr>
      <w:tr w:rsidR="00961272" w:rsidRPr="00961272" w14:paraId="6D6B9B15"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6F528B7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vAlign w:val="center"/>
            <w:hideMark/>
          </w:tcPr>
          <w:p w14:paraId="4CBD6B6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vAlign w:val="center"/>
            <w:hideMark/>
          </w:tcPr>
          <w:p w14:paraId="19CF707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13.5</w:t>
            </w:r>
          </w:p>
        </w:tc>
        <w:tc>
          <w:tcPr>
            <w:tcW w:w="576" w:type="dxa"/>
            <w:tcBorders>
              <w:top w:val="nil"/>
              <w:left w:val="nil"/>
              <w:bottom w:val="single" w:sz="4" w:space="0" w:color="auto"/>
              <w:right w:val="single" w:sz="4" w:space="0" w:color="auto"/>
            </w:tcBorders>
            <w:vAlign w:val="center"/>
            <w:hideMark/>
          </w:tcPr>
          <w:p w14:paraId="4619873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137</w:t>
            </w:r>
          </w:p>
        </w:tc>
        <w:tc>
          <w:tcPr>
            <w:tcW w:w="0" w:type="auto"/>
            <w:tcBorders>
              <w:top w:val="nil"/>
              <w:left w:val="nil"/>
              <w:bottom w:val="single" w:sz="4" w:space="0" w:color="auto"/>
              <w:right w:val="single" w:sz="4" w:space="0" w:color="auto"/>
            </w:tcBorders>
            <w:vAlign w:val="center"/>
            <w:hideMark/>
          </w:tcPr>
          <w:p w14:paraId="5C649BC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47</w:t>
            </w:r>
          </w:p>
        </w:tc>
        <w:tc>
          <w:tcPr>
            <w:tcW w:w="0" w:type="auto"/>
            <w:tcBorders>
              <w:top w:val="nil"/>
              <w:left w:val="nil"/>
              <w:bottom w:val="single" w:sz="4" w:space="0" w:color="auto"/>
              <w:right w:val="single" w:sz="4" w:space="0" w:color="auto"/>
            </w:tcBorders>
            <w:vAlign w:val="center"/>
            <w:hideMark/>
          </w:tcPr>
          <w:p w14:paraId="1AB9CD0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64FA8EC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282</w:t>
            </w:r>
          </w:p>
        </w:tc>
        <w:tc>
          <w:tcPr>
            <w:tcW w:w="941" w:type="dxa"/>
            <w:tcBorders>
              <w:top w:val="nil"/>
              <w:left w:val="nil"/>
              <w:bottom w:val="single" w:sz="4" w:space="0" w:color="auto"/>
              <w:right w:val="single" w:sz="4" w:space="0" w:color="auto"/>
            </w:tcBorders>
            <w:noWrap/>
            <w:vAlign w:val="bottom"/>
            <w:hideMark/>
          </w:tcPr>
          <w:p w14:paraId="7B446C5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0.07</w:t>
            </w:r>
          </w:p>
        </w:tc>
        <w:tc>
          <w:tcPr>
            <w:tcW w:w="661" w:type="dxa"/>
            <w:vMerge/>
            <w:tcBorders>
              <w:top w:val="nil"/>
              <w:left w:val="single" w:sz="4" w:space="0" w:color="auto"/>
              <w:bottom w:val="single" w:sz="4" w:space="0" w:color="000000"/>
              <w:right w:val="single" w:sz="4" w:space="0" w:color="auto"/>
            </w:tcBorders>
            <w:vAlign w:val="center"/>
            <w:hideMark/>
          </w:tcPr>
          <w:p w14:paraId="0AFC3B37"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0978741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1.04</w:t>
            </w:r>
          </w:p>
        </w:tc>
        <w:tc>
          <w:tcPr>
            <w:tcW w:w="803" w:type="dxa"/>
            <w:vMerge w:val="restart"/>
            <w:tcBorders>
              <w:top w:val="nil"/>
              <w:left w:val="single" w:sz="4" w:space="0" w:color="auto"/>
              <w:bottom w:val="single" w:sz="4" w:space="0" w:color="000000"/>
              <w:right w:val="single" w:sz="4" w:space="0" w:color="auto"/>
            </w:tcBorders>
            <w:noWrap/>
            <w:vAlign w:val="center"/>
            <w:hideMark/>
          </w:tcPr>
          <w:p w14:paraId="6D0A584A"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Siem</w:t>
            </w:r>
            <w:proofErr w:type="spellEnd"/>
            <w:r w:rsidRPr="00961272">
              <w:rPr>
                <w:rFonts w:ascii="Times New Roman" w:eastAsia="Times New Roman" w:hAnsi="Times New Roman" w:cs="Times New Roman"/>
                <w:color w:val="000000"/>
              </w:rPr>
              <w:t xml:space="preserve"> circular</w:t>
            </w:r>
          </w:p>
        </w:tc>
        <w:tc>
          <w:tcPr>
            <w:tcW w:w="937" w:type="dxa"/>
            <w:vMerge w:val="restart"/>
            <w:tcBorders>
              <w:top w:val="nil"/>
              <w:left w:val="single" w:sz="4" w:space="0" w:color="auto"/>
              <w:bottom w:val="single" w:sz="4" w:space="0" w:color="000000"/>
              <w:right w:val="single" w:sz="4" w:space="0" w:color="auto"/>
            </w:tcBorders>
            <w:noWrap/>
            <w:vAlign w:val="center"/>
            <w:hideMark/>
          </w:tcPr>
          <w:p w14:paraId="40EA0917" w14:textId="77777777" w:rsidR="00961272" w:rsidRPr="00961272" w:rsidRDefault="00961272" w:rsidP="00030C71">
            <w:pPr>
              <w:jc w:val="center"/>
              <w:rPr>
                <w:rFonts w:ascii="Times New Roman" w:eastAsia="Times New Roman" w:hAnsi="Times New Roman" w:cs="Times New Roman"/>
                <w:color w:val="000000"/>
              </w:rPr>
            </w:pPr>
            <w:bookmarkStart w:id="2" w:name="_Hlk207568235"/>
            <w:r w:rsidRPr="00961272">
              <w:rPr>
                <w:rFonts w:ascii="Times New Roman" w:eastAsia="Times New Roman" w:hAnsi="Times New Roman" w:cs="Times New Roman"/>
                <w:color w:val="000000"/>
              </w:rPr>
              <w:t>Small Collapse</w:t>
            </w:r>
            <w:bookmarkEnd w:id="2"/>
          </w:p>
        </w:tc>
      </w:tr>
      <w:tr w:rsidR="00961272" w:rsidRPr="00961272" w14:paraId="35CDEF7C"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54296BC4"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vAlign w:val="center"/>
            <w:hideMark/>
          </w:tcPr>
          <w:p w14:paraId="541810D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vAlign w:val="center"/>
            <w:hideMark/>
          </w:tcPr>
          <w:p w14:paraId="3A4B3C1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11</w:t>
            </w:r>
          </w:p>
        </w:tc>
        <w:tc>
          <w:tcPr>
            <w:tcW w:w="576" w:type="dxa"/>
            <w:tcBorders>
              <w:top w:val="nil"/>
              <w:left w:val="nil"/>
              <w:bottom w:val="single" w:sz="4" w:space="0" w:color="auto"/>
              <w:right w:val="single" w:sz="4" w:space="0" w:color="auto"/>
            </w:tcBorders>
            <w:vAlign w:val="center"/>
            <w:hideMark/>
          </w:tcPr>
          <w:p w14:paraId="734CD70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92</w:t>
            </w:r>
          </w:p>
        </w:tc>
        <w:tc>
          <w:tcPr>
            <w:tcW w:w="0" w:type="auto"/>
            <w:tcBorders>
              <w:top w:val="nil"/>
              <w:left w:val="nil"/>
              <w:bottom w:val="single" w:sz="4" w:space="0" w:color="auto"/>
              <w:right w:val="single" w:sz="4" w:space="0" w:color="auto"/>
            </w:tcBorders>
            <w:vAlign w:val="center"/>
            <w:hideMark/>
          </w:tcPr>
          <w:p w14:paraId="65E1385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42.5</w:t>
            </w:r>
          </w:p>
        </w:tc>
        <w:tc>
          <w:tcPr>
            <w:tcW w:w="0" w:type="auto"/>
            <w:tcBorders>
              <w:top w:val="nil"/>
              <w:left w:val="nil"/>
              <w:bottom w:val="single" w:sz="4" w:space="0" w:color="auto"/>
              <w:right w:val="single" w:sz="4" w:space="0" w:color="auto"/>
            </w:tcBorders>
            <w:vAlign w:val="center"/>
            <w:hideMark/>
          </w:tcPr>
          <w:p w14:paraId="0C3B994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6573342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247</w:t>
            </w:r>
          </w:p>
        </w:tc>
        <w:tc>
          <w:tcPr>
            <w:tcW w:w="941" w:type="dxa"/>
            <w:tcBorders>
              <w:top w:val="nil"/>
              <w:left w:val="nil"/>
              <w:bottom w:val="single" w:sz="4" w:space="0" w:color="auto"/>
              <w:right w:val="single" w:sz="4" w:space="0" w:color="auto"/>
            </w:tcBorders>
            <w:noWrap/>
            <w:vAlign w:val="bottom"/>
            <w:hideMark/>
          </w:tcPr>
          <w:p w14:paraId="0FA5427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0.08</w:t>
            </w:r>
          </w:p>
        </w:tc>
        <w:tc>
          <w:tcPr>
            <w:tcW w:w="661" w:type="dxa"/>
            <w:vMerge/>
            <w:tcBorders>
              <w:top w:val="nil"/>
              <w:left w:val="single" w:sz="4" w:space="0" w:color="auto"/>
              <w:bottom w:val="single" w:sz="4" w:space="0" w:color="000000"/>
              <w:right w:val="single" w:sz="4" w:space="0" w:color="auto"/>
            </w:tcBorders>
            <w:vAlign w:val="center"/>
            <w:hideMark/>
          </w:tcPr>
          <w:p w14:paraId="51F4B2B1"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3377FEC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1.09</w:t>
            </w:r>
          </w:p>
        </w:tc>
        <w:tc>
          <w:tcPr>
            <w:tcW w:w="803" w:type="dxa"/>
            <w:vMerge/>
            <w:tcBorders>
              <w:top w:val="nil"/>
              <w:left w:val="single" w:sz="4" w:space="0" w:color="auto"/>
              <w:bottom w:val="single" w:sz="4" w:space="0" w:color="000000"/>
              <w:right w:val="single" w:sz="4" w:space="0" w:color="auto"/>
            </w:tcBorders>
            <w:vAlign w:val="center"/>
            <w:hideMark/>
          </w:tcPr>
          <w:p w14:paraId="1D74EC69" w14:textId="77777777" w:rsidR="00961272" w:rsidRPr="00961272" w:rsidRDefault="00961272" w:rsidP="00030C71">
            <w:pPr>
              <w:jc w:val="center"/>
              <w:rPr>
                <w:rFonts w:ascii="Times New Roman" w:eastAsia="Times New Roman" w:hAnsi="Times New Roman" w:cs="Times New Roman"/>
                <w:color w:val="000000"/>
              </w:rPr>
            </w:pPr>
          </w:p>
        </w:tc>
        <w:tc>
          <w:tcPr>
            <w:tcW w:w="937" w:type="dxa"/>
            <w:vMerge/>
            <w:tcBorders>
              <w:top w:val="nil"/>
              <w:left w:val="single" w:sz="4" w:space="0" w:color="auto"/>
              <w:bottom w:val="single" w:sz="4" w:space="0" w:color="000000"/>
              <w:right w:val="single" w:sz="4" w:space="0" w:color="auto"/>
            </w:tcBorders>
            <w:vAlign w:val="center"/>
            <w:hideMark/>
          </w:tcPr>
          <w:p w14:paraId="299E37C3" w14:textId="77777777" w:rsidR="00961272" w:rsidRPr="00961272" w:rsidRDefault="00961272" w:rsidP="00030C71">
            <w:pPr>
              <w:jc w:val="center"/>
              <w:rPr>
                <w:rFonts w:ascii="Times New Roman" w:eastAsia="Times New Roman" w:hAnsi="Times New Roman" w:cs="Times New Roman"/>
                <w:color w:val="000000"/>
              </w:rPr>
            </w:pPr>
          </w:p>
        </w:tc>
      </w:tr>
      <w:tr w:rsidR="00961272" w:rsidRPr="00961272" w14:paraId="5F9D795E"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3869320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lastRenderedPageBreak/>
              <w:t>6</w:t>
            </w:r>
          </w:p>
        </w:tc>
        <w:tc>
          <w:tcPr>
            <w:tcW w:w="0" w:type="auto"/>
            <w:tcBorders>
              <w:top w:val="nil"/>
              <w:left w:val="nil"/>
              <w:bottom w:val="single" w:sz="4" w:space="0" w:color="auto"/>
              <w:right w:val="single" w:sz="4" w:space="0" w:color="auto"/>
            </w:tcBorders>
            <w:vAlign w:val="center"/>
            <w:hideMark/>
          </w:tcPr>
          <w:p w14:paraId="36B00E8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vAlign w:val="center"/>
            <w:hideMark/>
          </w:tcPr>
          <w:p w14:paraId="1B2B2E4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3.5</w:t>
            </w:r>
          </w:p>
        </w:tc>
        <w:tc>
          <w:tcPr>
            <w:tcW w:w="576" w:type="dxa"/>
            <w:tcBorders>
              <w:top w:val="nil"/>
              <w:left w:val="nil"/>
              <w:bottom w:val="single" w:sz="4" w:space="0" w:color="auto"/>
              <w:right w:val="single" w:sz="4" w:space="0" w:color="auto"/>
            </w:tcBorders>
            <w:vAlign w:val="center"/>
            <w:hideMark/>
          </w:tcPr>
          <w:p w14:paraId="629B720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vAlign w:val="center"/>
            <w:hideMark/>
          </w:tcPr>
          <w:p w14:paraId="007313C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vAlign w:val="center"/>
            <w:hideMark/>
          </w:tcPr>
          <w:p w14:paraId="59CB3FF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6562C6A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246</w:t>
            </w:r>
          </w:p>
        </w:tc>
        <w:tc>
          <w:tcPr>
            <w:tcW w:w="941" w:type="dxa"/>
            <w:tcBorders>
              <w:top w:val="nil"/>
              <w:left w:val="nil"/>
              <w:bottom w:val="single" w:sz="4" w:space="0" w:color="auto"/>
              <w:right w:val="single" w:sz="4" w:space="0" w:color="auto"/>
            </w:tcBorders>
            <w:noWrap/>
            <w:vAlign w:val="bottom"/>
            <w:hideMark/>
          </w:tcPr>
          <w:p w14:paraId="196C79C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0.25</w:t>
            </w:r>
          </w:p>
        </w:tc>
        <w:tc>
          <w:tcPr>
            <w:tcW w:w="661" w:type="dxa"/>
            <w:tcBorders>
              <w:top w:val="nil"/>
              <w:left w:val="nil"/>
              <w:bottom w:val="single" w:sz="4" w:space="0" w:color="auto"/>
              <w:right w:val="single" w:sz="4" w:space="0" w:color="auto"/>
            </w:tcBorders>
            <w:noWrap/>
            <w:vAlign w:val="center"/>
            <w:hideMark/>
          </w:tcPr>
          <w:p w14:paraId="71893B4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Funnel</w:t>
            </w:r>
          </w:p>
        </w:tc>
        <w:tc>
          <w:tcPr>
            <w:tcW w:w="0" w:type="auto"/>
            <w:tcBorders>
              <w:top w:val="nil"/>
              <w:left w:val="nil"/>
              <w:bottom w:val="single" w:sz="4" w:space="0" w:color="auto"/>
              <w:right w:val="single" w:sz="4" w:space="0" w:color="auto"/>
            </w:tcBorders>
            <w:noWrap/>
            <w:vAlign w:val="bottom"/>
            <w:hideMark/>
          </w:tcPr>
          <w:p w14:paraId="38B33D0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1.14</w:t>
            </w:r>
          </w:p>
        </w:tc>
        <w:tc>
          <w:tcPr>
            <w:tcW w:w="803" w:type="dxa"/>
            <w:vMerge/>
            <w:tcBorders>
              <w:top w:val="nil"/>
              <w:left w:val="single" w:sz="4" w:space="0" w:color="auto"/>
              <w:bottom w:val="single" w:sz="4" w:space="0" w:color="000000"/>
              <w:right w:val="single" w:sz="4" w:space="0" w:color="auto"/>
            </w:tcBorders>
            <w:vAlign w:val="center"/>
            <w:hideMark/>
          </w:tcPr>
          <w:p w14:paraId="4F3803BD" w14:textId="77777777" w:rsidR="00961272" w:rsidRPr="00961272" w:rsidRDefault="00961272" w:rsidP="00030C71">
            <w:pPr>
              <w:jc w:val="center"/>
              <w:rPr>
                <w:rFonts w:ascii="Times New Roman" w:eastAsia="Times New Roman" w:hAnsi="Times New Roman" w:cs="Times New Roman"/>
                <w:color w:val="000000"/>
              </w:rPr>
            </w:pPr>
          </w:p>
        </w:tc>
        <w:tc>
          <w:tcPr>
            <w:tcW w:w="937" w:type="dxa"/>
            <w:vMerge/>
            <w:tcBorders>
              <w:top w:val="nil"/>
              <w:left w:val="single" w:sz="4" w:space="0" w:color="auto"/>
              <w:bottom w:val="single" w:sz="4" w:space="0" w:color="000000"/>
              <w:right w:val="single" w:sz="4" w:space="0" w:color="auto"/>
            </w:tcBorders>
            <w:vAlign w:val="center"/>
            <w:hideMark/>
          </w:tcPr>
          <w:p w14:paraId="32F4423A" w14:textId="77777777" w:rsidR="00961272" w:rsidRPr="00961272" w:rsidRDefault="00961272" w:rsidP="00030C71">
            <w:pPr>
              <w:jc w:val="center"/>
              <w:rPr>
                <w:rFonts w:ascii="Times New Roman" w:eastAsia="Times New Roman" w:hAnsi="Times New Roman" w:cs="Times New Roman"/>
                <w:color w:val="000000"/>
              </w:rPr>
            </w:pPr>
          </w:p>
        </w:tc>
      </w:tr>
      <w:tr w:rsidR="00961272" w:rsidRPr="00961272" w14:paraId="2C79D01C"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3746043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lastRenderedPageBreak/>
              <w:t>7</w:t>
            </w:r>
          </w:p>
        </w:tc>
        <w:tc>
          <w:tcPr>
            <w:tcW w:w="0" w:type="auto"/>
            <w:tcBorders>
              <w:top w:val="nil"/>
              <w:left w:val="nil"/>
              <w:bottom w:val="single" w:sz="4" w:space="0" w:color="auto"/>
              <w:right w:val="single" w:sz="4" w:space="0" w:color="auto"/>
            </w:tcBorders>
            <w:vAlign w:val="center"/>
            <w:hideMark/>
          </w:tcPr>
          <w:p w14:paraId="141D39A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95</w:t>
            </w:r>
          </w:p>
        </w:tc>
        <w:tc>
          <w:tcPr>
            <w:tcW w:w="0" w:type="auto"/>
            <w:tcBorders>
              <w:top w:val="nil"/>
              <w:left w:val="nil"/>
              <w:bottom w:val="single" w:sz="4" w:space="0" w:color="auto"/>
              <w:right w:val="single" w:sz="4" w:space="0" w:color="auto"/>
            </w:tcBorders>
            <w:vAlign w:val="center"/>
            <w:hideMark/>
          </w:tcPr>
          <w:p w14:paraId="40399CE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93.5</w:t>
            </w:r>
          </w:p>
        </w:tc>
        <w:tc>
          <w:tcPr>
            <w:tcW w:w="576" w:type="dxa"/>
            <w:tcBorders>
              <w:top w:val="nil"/>
              <w:left w:val="nil"/>
              <w:bottom w:val="single" w:sz="4" w:space="0" w:color="auto"/>
              <w:right w:val="single" w:sz="4" w:space="0" w:color="auto"/>
            </w:tcBorders>
            <w:vAlign w:val="center"/>
            <w:hideMark/>
          </w:tcPr>
          <w:p w14:paraId="7D46011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7,000</w:t>
            </w:r>
          </w:p>
        </w:tc>
        <w:tc>
          <w:tcPr>
            <w:tcW w:w="0" w:type="auto"/>
            <w:tcBorders>
              <w:top w:val="nil"/>
              <w:left w:val="nil"/>
              <w:bottom w:val="single" w:sz="4" w:space="0" w:color="auto"/>
              <w:right w:val="single" w:sz="4" w:space="0" w:color="auto"/>
            </w:tcBorders>
            <w:vAlign w:val="center"/>
            <w:hideMark/>
          </w:tcPr>
          <w:p w14:paraId="01A4DD2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299</w:t>
            </w:r>
          </w:p>
        </w:tc>
        <w:tc>
          <w:tcPr>
            <w:tcW w:w="0" w:type="auto"/>
            <w:tcBorders>
              <w:top w:val="nil"/>
              <w:left w:val="nil"/>
              <w:bottom w:val="single" w:sz="4" w:space="0" w:color="auto"/>
              <w:right w:val="single" w:sz="4" w:space="0" w:color="auto"/>
            </w:tcBorders>
            <w:vAlign w:val="center"/>
            <w:hideMark/>
          </w:tcPr>
          <w:p w14:paraId="2CC3BB3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w:t>
            </w:r>
          </w:p>
        </w:tc>
        <w:tc>
          <w:tcPr>
            <w:tcW w:w="597" w:type="dxa"/>
            <w:tcBorders>
              <w:top w:val="nil"/>
              <w:left w:val="nil"/>
              <w:bottom w:val="single" w:sz="4" w:space="0" w:color="auto"/>
              <w:right w:val="single" w:sz="4" w:space="0" w:color="auto"/>
            </w:tcBorders>
            <w:vAlign w:val="center"/>
            <w:hideMark/>
          </w:tcPr>
          <w:p w14:paraId="6BF1F55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271</w:t>
            </w:r>
          </w:p>
        </w:tc>
        <w:tc>
          <w:tcPr>
            <w:tcW w:w="941" w:type="dxa"/>
            <w:tcBorders>
              <w:top w:val="nil"/>
              <w:left w:val="nil"/>
              <w:bottom w:val="single" w:sz="4" w:space="0" w:color="auto"/>
              <w:right w:val="single" w:sz="4" w:space="0" w:color="auto"/>
            </w:tcBorders>
            <w:noWrap/>
            <w:vAlign w:val="bottom"/>
            <w:hideMark/>
          </w:tcPr>
          <w:p w14:paraId="3C5EC19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0.02</w:t>
            </w:r>
          </w:p>
        </w:tc>
        <w:tc>
          <w:tcPr>
            <w:tcW w:w="661" w:type="dxa"/>
            <w:vMerge w:val="restart"/>
            <w:tcBorders>
              <w:top w:val="nil"/>
              <w:left w:val="single" w:sz="4" w:space="0" w:color="auto"/>
              <w:bottom w:val="single" w:sz="4" w:space="0" w:color="000000"/>
              <w:right w:val="single" w:sz="4" w:space="0" w:color="auto"/>
            </w:tcBorders>
            <w:noWrap/>
            <w:vAlign w:val="center"/>
            <w:hideMark/>
          </w:tcPr>
          <w:p w14:paraId="1A35CD7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Bowl</w:t>
            </w:r>
          </w:p>
        </w:tc>
        <w:tc>
          <w:tcPr>
            <w:tcW w:w="0" w:type="auto"/>
            <w:tcBorders>
              <w:top w:val="nil"/>
              <w:left w:val="nil"/>
              <w:bottom w:val="single" w:sz="4" w:space="0" w:color="auto"/>
              <w:right w:val="single" w:sz="4" w:space="0" w:color="auto"/>
            </w:tcBorders>
            <w:noWrap/>
            <w:vAlign w:val="bottom"/>
            <w:hideMark/>
          </w:tcPr>
          <w:p w14:paraId="1D193C7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1.02</w:t>
            </w:r>
          </w:p>
        </w:tc>
        <w:tc>
          <w:tcPr>
            <w:tcW w:w="803" w:type="dxa"/>
            <w:vMerge/>
            <w:tcBorders>
              <w:top w:val="nil"/>
              <w:left w:val="single" w:sz="4" w:space="0" w:color="auto"/>
              <w:bottom w:val="single" w:sz="4" w:space="0" w:color="000000"/>
              <w:right w:val="single" w:sz="4" w:space="0" w:color="auto"/>
            </w:tcBorders>
            <w:vAlign w:val="center"/>
            <w:hideMark/>
          </w:tcPr>
          <w:p w14:paraId="6C320F20"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577B33A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Alluvial</w:t>
            </w:r>
          </w:p>
        </w:tc>
      </w:tr>
      <w:tr w:rsidR="00961272" w:rsidRPr="00961272" w14:paraId="495C307A"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5831835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vAlign w:val="center"/>
            <w:hideMark/>
          </w:tcPr>
          <w:p w14:paraId="7E893B4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140</w:t>
            </w:r>
          </w:p>
        </w:tc>
        <w:tc>
          <w:tcPr>
            <w:tcW w:w="0" w:type="auto"/>
            <w:tcBorders>
              <w:top w:val="nil"/>
              <w:left w:val="nil"/>
              <w:bottom w:val="single" w:sz="4" w:space="0" w:color="auto"/>
              <w:right w:val="single" w:sz="4" w:space="0" w:color="auto"/>
            </w:tcBorders>
            <w:vAlign w:val="center"/>
            <w:hideMark/>
          </w:tcPr>
          <w:p w14:paraId="71B52C3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121</w:t>
            </w:r>
          </w:p>
        </w:tc>
        <w:tc>
          <w:tcPr>
            <w:tcW w:w="576" w:type="dxa"/>
            <w:tcBorders>
              <w:top w:val="nil"/>
              <w:left w:val="nil"/>
              <w:bottom w:val="single" w:sz="4" w:space="0" w:color="auto"/>
              <w:right w:val="single" w:sz="4" w:space="0" w:color="auto"/>
            </w:tcBorders>
            <w:vAlign w:val="center"/>
            <w:hideMark/>
          </w:tcPr>
          <w:p w14:paraId="4E6D8CF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12,95</w:t>
            </w:r>
          </w:p>
        </w:tc>
        <w:tc>
          <w:tcPr>
            <w:tcW w:w="0" w:type="auto"/>
            <w:tcBorders>
              <w:top w:val="nil"/>
              <w:left w:val="nil"/>
              <w:bottom w:val="single" w:sz="4" w:space="0" w:color="auto"/>
              <w:right w:val="single" w:sz="4" w:space="0" w:color="auto"/>
            </w:tcBorders>
            <w:vAlign w:val="center"/>
            <w:hideMark/>
          </w:tcPr>
          <w:p w14:paraId="5BC519D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412</w:t>
            </w:r>
          </w:p>
        </w:tc>
        <w:tc>
          <w:tcPr>
            <w:tcW w:w="0" w:type="auto"/>
            <w:tcBorders>
              <w:top w:val="nil"/>
              <w:left w:val="nil"/>
              <w:bottom w:val="single" w:sz="4" w:space="0" w:color="auto"/>
              <w:right w:val="single" w:sz="4" w:space="0" w:color="auto"/>
            </w:tcBorders>
            <w:vAlign w:val="center"/>
            <w:hideMark/>
          </w:tcPr>
          <w:p w14:paraId="337C7B6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7</w:t>
            </w:r>
          </w:p>
        </w:tc>
        <w:tc>
          <w:tcPr>
            <w:tcW w:w="597" w:type="dxa"/>
            <w:tcBorders>
              <w:top w:val="nil"/>
              <w:left w:val="nil"/>
              <w:bottom w:val="single" w:sz="4" w:space="0" w:color="auto"/>
              <w:right w:val="single" w:sz="4" w:space="0" w:color="auto"/>
            </w:tcBorders>
            <w:vAlign w:val="center"/>
            <w:hideMark/>
          </w:tcPr>
          <w:p w14:paraId="49982B9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292</w:t>
            </w:r>
          </w:p>
        </w:tc>
        <w:tc>
          <w:tcPr>
            <w:tcW w:w="941" w:type="dxa"/>
            <w:tcBorders>
              <w:top w:val="nil"/>
              <w:left w:val="nil"/>
              <w:bottom w:val="single" w:sz="4" w:space="0" w:color="auto"/>
              <w:right w:val="single" w:sz="4" w:space="0" w:color="auto"/>
            </w:tcBorders>
            <w:noWrap/>
            <w:vAlign w:val="bottom"/>
            <w:hideMark/>
          </w:tcPr>
          <w:p w14:paraId="6DCDFB2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0.05</w:t>
            </w:r>
          </w:p>
        </w:tc>
        <w:tc>
          <w:tcPr>
            <w:tcW w:w="661" w:type="dxa"/>
            <w:vMerge/>
            <w:tcBorders>
              <w:top w:val="nil"/>
              <w:left w:val="single" w:sz="4" w:space="0" w:color="auto"/>
              <w:bottom w:val="single" w:sz="4" w:space="0" w:color="000000"/>
              <w:right w:val="single" w:sz="4" w:space="0" w:color="auto"/>
            </w:tcBorders>
            <w:vAlign w:val="center"/>
            <w:hideMark/>
          </w:tcPr>
          <w:p w14:paraId="1228EE33"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4746C4B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1.16</w:t>
            </w:r>
          </w:p>
        </w:tc>
        <w:tc>
          <w:tcPr>
            <w:tcW w:w="803" w:type="dxa"/>
            <w:vMerge/>
            <w:tcBorders>
              <w:top w:val="nil"/>
              <w:left w:val="single" w:sz="4" w:space="0" w:color="auto"/>
              <w:bottom w:val="single" w:sz="4" w:space="0" w:color="000000"/>
              <w:right w:val="single" w:sz="4" w:space="0" w:color="auto"/>
            </w:tcBorders>
            <w:vAlign w:val="center"/>
            <w:hideMark/>
          </w:tcPr>
          <w:p w14:paraId="00F55E13"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6026BE3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Solution</w:t>
            </w:r>
          </w:p>
        </w:tc>
      </w:tr>
      <w:tr w:rsidR="00961272" w:rsidRPr="00961272" w14:paraId="7BF02A9B"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70BC9E3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vAlign w:val="center"/>
            <w:hideMark/>
          </w:tcPr>
          <w:p w14:paraId="0F0ECBC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vAlign w:val="center"/>
            <w:hideMark/>
          </w:tcPr>
          <w:p w14:paraId="45AB2C8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w:t>
            </w:r>
          </w:p>
        </w:tc>
        <w:tc>
          <w:tcPr>
            <w:tcW w:w="576" w:type="dxa"/>
            <w:tcBorders>
              <w:top w:val="nil"/>
              <w:left w:val="nil"/>
              <w:bottom w:val="single" w:sz="4" w:space="0" w:color="auto"/>
              <w:right w:val="single" w:sz="4" w:space="0" w:color="auto"/>
            </w:tcBorders>
            <w:vAlign w:val="center"/>
            <w:hideMark/>
          </w:tcPr>
          <w:p w14:paraId="52D86EE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vAlign w:val="center"/>
            <w:hideMark/>
          </w:tcPr>
          <w:p w14:paraId="5423FD7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vAlign w:val="center"/>
            <w:hideMark/>
          </w:tcPr>
          <w:p w14:paraId="03BFC51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6EF94E7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278</w:t>
            </w:r>
          </w:p>
        </w:tc>
        <w:tc>
          <w:tcPr>
            <w:tcW w:w="941" w:type="dxa"/>
            <w:tcBorders>
              <w:top w:val="nil"/>
              <w:left w:val="nil"/>
              <w:bottom w:val="single" w:sz="4" w:space="0" w:color="auto"/>
              <w:right w:val="single" w:sz="4" w:space="0" w:color="auto"/>
            </w:tcBorders>
            <w:noWrap/>
            <w:vAlign w:val="bottom"/>
            <w:hideMark/>
          </w:tcPr>
          <w:p w14:paraId="6D44D54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0.14</w:t>
            </w:r>
          </w:p>
        </w:tc>
        <w:tc>
          <w:tcPr>
            <w:tcW w:w="661" w:type="dxa"/>
            <w:vMerge/>
            <w:tcBorders>
              <w:top w:val="nil"/>
              <w:left w:val="single" w:sz="4" w:space="0" w:color="auto"/>
              <w:bottom w:val="single" w:sz="4" w:space="0" w:color="000000"/>
              <w:right w:val="single" w:sz="4" w:space="0" w:color="auto"/>
            </w:tcBorders>
            <w:vAlign w:val="center"/>
            <w:hideMark/>
          </w:tcPr>
          <w:p w14:paraId="04B78DF8"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10CE0FF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1.75</w:t>
            </w:r>
          </w:p>
        </w:tc>
        <w:tc>
          <w:tcPr>
            <w:tcW w:w="803" w:type="dxa"/>
            <w:vMerge w:val="restart"/>
            <w:tcBorders>
              <w:top w:val="nil"/>
              <w:left w:val="single" w:sz="4" w:space="0" w:color="auto"/>
              <w:bottom w:val="single" w:sz="4" w:space="0" w:color="000000"/>
              <w:right w:val="single" w:sz="4" w:space="0" w:color="auto"/>
            </w:tcBorders>
            <w:noWrap/>
            <w:vAlign w:val="center"/>
            <w:hideMark/>
          </w:tcPr>
          <w:p w14:paraId="4C47BC17" w14:textId="77777777" w:rsidR="00961272" w:rsidRPr="00961272" w:rsidRDefault="00961272" w:rsidP="00030C71">
            <w:pPr>
              <w:jc w:val="center"/>
              <w:rPr>
                <w:rFonts w:ascii="Times New Roman" w:eastAsia="Times New Roman" w:hAnsi="Times New Roman" w:cs="Times New Roman"/>
                <w:color w:val="000000"/>
              </w:rPr>
            </w:pPr>
            <w:bookmarkStart w:id="3" w:name="_Hlk207567477"/>
            <w:r w:rsidRPr="00961272">
              <w:rPr>
                <w:rFonts w:ascii="Times New Roman" w:eastAsia="Times New Roman" w:hAnsi="Times New Roman" w:cs="Times New Roman"/>
                <w:color w:val="000000"/>
              </w:rPr>
              <w:t>Elliptical</w:t>
            </w:r>
            <w:bookmarkEnd w:id="3"/>
          </w:p>
        </w:tc>
        <w:tc>
          <w:tcPr>
            <w:tcW w:w="937" w:type="dxa"/>
            <w:vMerge w:val="restart"/>
            <w:tcBorders>
              <w:top w:val="nil"/>
              <w:left w:val="single" w:sz="4" w:space="0" w:color="auto"/>
              <w:bottom w:val="single" w:sz="4" w:space="0" w:color="000000"/>
              <w:right w:val="single" w:sz="4" w:space="0" w:color="auto"/>
            </w:tcBorders>
            <w:noWrap/>
            <w:vAlign w:val="center"/>
            <w:hideMark/>
          </w:tcPr>
          <w:p w14:paraId="7707A92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Small Collapse</w:t>
            </w:r>
          </w:p>
        </w:tc>
      </w:tr>
      <w:tr w:rsidR="00961272" w:rsidRPr="00961272" w14:paraId="44F6D53D"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479F716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vAlign w:val="center"/>
            <w:hideMark/>
          </w:tcPr>
          <w:p w14:paraId="4ACF127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9.5</w:t>
            </w:r>
          </w:p>
        </w:tc>
        <w:tc>
          <w:tcPr>
            <w:tcW w:w="0" w:type="auto"/>
            <w:tcBorders>
              <w:top w:val="nil"/>
              <w:left w:val="nil"/>
              <w:bottom w:val="single" w:sz="4" w:space="0" w:color="auto"/>
              <w:right w:val="single" w:sz="4" w:space="0" w:color="auto"/>
            </w:tcBorders>
            <w:vAlign w:val="center"/>
            <w:hideMark/>
          </w:tcPr>
          <w:p w14:paraId="0504AEC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vAlign w:val="center"/>
            <w:hideMark/>
          </w:tcPr>
          <w:p w14:paraId="1FB20E0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vAlign w:val="center"/>
            <w:hideMark/>
          </w:tcPr>
          <w:p w14:paraId="0CD1783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vAlign w:val="center"/>
            <w:hideMark/>
          </w:tcPr>
          <w:p w14:paraId="5AFE977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7406CD1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278</w:t>
            </w:r>
          </w:p>
        </w:tc>
        <w:tc>
          <w:tcPr>
            <w:tcW w:w="941" w:type="dxa"/>
            <w:tcBorders>
              <w:top w:val="nil"/>
              <w:left w:val="nil"/>
              <w:bottom w:val="single" w:sz="4" w:space="0" w:color="auto"/>
              <w:right w:val="single" w:sz="4" w:space="0" w:color="auto"/>
            </w:tcBorders>
            <w:noWrap/>
            <w:vAlign w:val="bottom"/>
            <w:hideMark/>
          </w:tcPr>
          <w:p w14:paraId="43F698B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0.11</w:t>
            </w:r>
          </w:p>
        </w:tc>
        <w:tc>
          <w:tcPr>
            <w:tcW w:w="661" w:type="dxa"/>
            <w:vMerge/>
            <w:tcBorders>
              <w:top w:val="nil"/>
              <w:left w:val="single" w:sz="4" w:space="0" w:color="auto"/>
              <w:bottom w:val="single" w:sz="4" w:space="0" w:color="000000"/>
              <w:right w:val="single" w:sz="4" w:space="0" w:color="auto"/>
            </w:tcBorders>
            <w:vAlign w:val="center"/>
            <w:hideMark/>
          </w:tcPr>
          <w:p w14:paraId="664C6DBA"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1D1A77F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1.90</w:t>
            </w:r>
          </w:p>
        </w:tc>
        <w:tc>
          <w:tcPr>
            <w:tcW w:w="803" w:type="dxa"/>
            <w:vMerge/>
            <w:tcBorders>
              <w:top w:val="nil"/>
              <w:left w:val="single" w:sz="4" w:space="0" w:color="auto"/>
              <w:bottom w:val="single" w:sz="4" w:space="0" w:color="000000"/>
              <w:right w:val="single" w:sz="4" w:space="0" w:color="auto"/>
            </w:tcBorders>
            <w:vAlign w:val="center"/>
            <w:hideMark/>
          </w:tcPr>
          <w:p w14:paraId="1B787707" w14:textId="77777777" w:rsidR="00961272" w:rsidRPr="00961272" w:rsidRDefault="00961272" w:rsidP="00030C71">
            <w:pPr>
              <w:jc w:val="center"/>
              <w:rPr>
                <w:rFonts w:ascii="Times New Roman" w:eastAsia="Times New Roman" w:hAnsi="Times New Roman" w:cs="Times New Roman"/>
                <w:color w:val="000000"/>
              </w:rPr>
            </w:pPr>
          </w:p>
        </w:tc>
        <w:tc>
          <w:tcPr>
            <w:tcW w:w="937" w:type="dxa"/>
            <w:vMerge/>
            <w:tcBorders>
              <w:top w:val="nil"/>
              <w:left w:val="single" w:sz="4" w:space="0" w:color="auto"/>
              <w:bottom w:val="single" w:sz="4" w:space="0" w:color="000000"/>
              <w:right w:val="single" w:sz="4" w:space="0" w:color="auto"/>
            </w:tcBorders>
            <w:vAlign w:val="center"/>
            <w:hideMark/>
          </w:tcPr>
          <w:p w14:paraId="777B0189" w14:textId="77777777" w:rsidR="00961272" w:rsidRPr="00961272" w:rsidRDefault="00961272" w:rsidP="00030C71">
            <w:pPr>
              <w:jc w:val="center"/>
              <w:rPr>
                <w:rFonts w:ascii="Times New Roman" w:eastAsia="Times New Roman" w:hAnsi="Times New Roman" w:cs="Times New Roman"/>
                <w:color w:val="000000"/>
              </w:rPr>
            </w:pPr>
          </w:p>
        </w:tc>
      </w:tr>
      <w:tr w:rsidR="00961272" w:rsidRPr="00961272" w14:paraId="694A3CA5"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4C5F515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vAlign w:val="center"/>
            <w:hideMark/>
          </w:tcPr>
          <w:p w14:paraId="7FC12C3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vAlign w:val="center"/>
            <w:hideMark/>
          </w:tcPr>
          <w:p w14:paraId="30C9DBC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vAlign w:val="center"/>
            <w:hideMark/>
          </w:tcPr>
          <w:p w14:paraId="4B0111C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vAlign w:val="center"/>
            <w:hideMark/>
          </w:tcPr>
          <w:p w14:paraId="0313A06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vAlign w:val="center"/>
            <w:hideMark/>
          </w:tcPr>
          <w:p w14:paraId="22FDC0E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w:t>
            </w:r>
          </w:p>
        </w:tc>
        <w:tc>
          <w:tcPr>
            <w:tcW w:w="597" w:type="dxa"/>
            <w:tcBorders>
              <w:top w:val="nil"/>
              <w:left w:val="nil"/>
              <w:bottom w:val="single" w:sz="4" w:space="0" w:color="auto"/>
              <w:right w:val="single" w:sz="4" w:space="0" w:color="auto"/>
            </w:tcBorders>
            <w:vAlign w:val="center"/>
            <w:hideMark/>
          </w:tcPr>
          <w:p w14:paraId="7BDF035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273</w:t>
            </w:r>
          </w:p>
        </w:tc>
        <w:tc>
          <w:tcPr>
            <w:tcW w:w="941" w:type="dxa"/>
            <w:tcBorders>
              <w:top w:val="nil"/>
              <w:left w:val="nil"/>
              <w:bottom w:val="single" w:sz="4" w:space="0" w:color="auto"/>
              <w:right w:val="single" w:sz="4" w:space="0" w:color="auto"/>
            </w:tcBorders>
            <w:noWrap/>
            <w:vAlign w:val="bottom"/>
            <w:hideMark/>
          </w:tcPr>
          <w:p w14:paraId="358FF6C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0.11</w:t>
            </w:r>
          </w:p>
        </w:tc>
        <w:tc>
          <w:tcPr>
            <w:tcW w:w="661" w:type="dxa"/>
            <w:vMerge/>
            <w:tcBorders>
              <w:top w:val="nil"/>
              <w:left w:val="single" w:sz="4" w:space="0" w:color="auto"/>
              <w:bottom w:val="single" w:sz="4" w:space="0" w:color="000000"/>
              <w:right w:val="single" w:sz="4" w:space="0" w:color="auto"/>
            </w:tcBorders>
            <w:vAlign w:val="center"/>
            <w:hideMark/>
          </w:tcPr>
          <w:p w14:paraId="6EFADF92"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295FD57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3.00</w:t>
            </w:r>
          </w:p>
        </w:tc>
        <w:tc>
          <w:tcPr>
            <w:tcW w:w="803" w:type="dxa"/>
            <w:vMerge/>
            <w:tcBorders>
              <w:top w:val="nil"/>
              <w:left w:val="single" w:sz="4" w:space="0" w:color="auto"/>
              <w:bottom w:val="single" w:sz="4" w:space="0" w:color="000000"/>
              <w:right w:val="single" w:sz="4" w:space="0" w:color="auto"/>
            </w:tcBorders>
            <w:vAlign w:val="center"/>
            <w:hideMark/>
          </w:tcPr>
          <w:p w14:paraId="5C8DA9D2" w14:textId="77777777" w:rsidR="00961272" w:rsidRPr="00961272" w:rsidRDefault="00961272" w:rsidP="00030C71">
            <w:pPr>
              <w:jc w:val="center"/>
              <w:rPr>
                <w:rFonts w:ascii="Times New Roman" w:eastAsia="Times New Roman" w:hAnsi="Times New Roman" w:cs="Times New Roman"/>
                <w:color w:val="000000"/>
              </w:rPr>
            </w:pPr>
          </w:p>
        </w:tc>
        <w:tc>
          <w:tcPr>
            <w:tcW w:w="937" w:type="dxa"/>
            <w:vMerge/>
            <w:tcBorders>
              <w:top w:val="nil"/>
              <w:left w:val="single" w:sz="4" w:space="0" w:color="auto"/>
              <w:bottom w:val="single" w:sz="4" w:space="0" w:color="000000"/>
              <w:right w:val="single" w:sz="4" w:space="0" w:color="auto"/>
            </w:tcBorders>
            <w:vAlign w:val="center"/>
            <w:hideMark/>
          </w:tcPr>
          <w:p w14:paraId="41B8CAD6" w14:textId="77777777" w:rsidR="00961272" w:rsidRPr="00961272" w:rsidRDefault="00961272" w:rsidP="00030C71">
            <w:pPr>
              <w:jc w:val="center"/>
              <w:rPr>
                <w:rFonts w:ascii="Times New Roman" w:eastAsia="Times New Roman" w:hAnsi="Times New Roman" w:cs="Times New Roman"/>
                <w:color w:val="000000"/>
              </w:rPr>
            </w:pPr>
          </w:p>
        </w:tc>
      </w:tr>
      <w:tr w:rsidR="00961272" w:rsidRPr="00961272" w14:paraId="0F4A1A77"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60057C07"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Alwaer</w:t>
            </w:r>
            <w:proofErr w:type="spellEnd"/>
          </w:p>
        </w:tc>
        <w:tc>
          <w:tcPr>
            <w:tcW w:w="0" w:type="auto"/>
            <w:tcBorders>
              <w:top w:val="nil"/>
              <w:left w:val="nil"/>
              <w:bottom w:val="single" w:sz="4" w:space="0" w:color="auto"/>
              <w:right w:val="single" w:sz="4" w:space="0" w:color="auto"/>
            </w:tcBorders>
            <w:vAlign w:val="center"/>
            <w:hideMark/>
          </w:tcPr>
          <w:p w14:paraId="4D73FC9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198</w:t>
            </w:r>
          </w:p>
        </w:tc>
        <w:tc>
          <w:tcPr>
            <w:tcW w:w="0" w:type="auto"/>
            <w:tcBorders>
              <w:top w:val="nil"/>
              <w:left w:val="nil"/>
              <w:bottom w:val="single" w:sz="4" w:space="0" w:color="auto"/>
              <w:right w:val="single" w:sz="4" w:space="0" w:color="auto"/>
            </w:tcBorders>
            <w:vAlign w:val="center"/>
            <w:hideMark/>
          </w:tcPr>
          <w:p w14:paraId="75AD59A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169</w:t>
            </w:r>
          </w:p>
        </w:tc>
        <w:tc>
          <w:tcPr>
            <w:tcW w:w="576" w:type="dxa"/>
            <w:tcBorders>
              <w:top w:val="nil"/>
              <w:left w:val="nil"/>
              <w:bottom w:val="single" w:sz="4" w:space="0" w:color="auto"/>
              <w:right w:val="single" w:sz="4" w:space="0" w:color="auto"/>
            </w:tcBorders>
            <w:vAlign w:val="center"/>
            <w:hideMark/>
          </w:tcPr>
          <w:p w14:paraId="165676F4"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26,80</w:t>
            </w:r>
          </w:p>
        </w:tc>
        <w:tc>
          <w:tcPr>
            <w:tcW w:w="0" w:type="auto"/>
            <w:tcBorders>
              <w:top w:val="nil"/>
              <w:left w:val="nil"/>
              <w:bottom w:val="single" w:sz="4" w:space="0" w:color="auto"/>
              <w:right w:val="single" w:sz="4" w:space="0" w:color="auto"/>
            </w:tcBorders>
            <w:vAlign w:val="center"/>
            <w:hideMark/>
          </w:tcPr>
          <w:p w14:paraId="0E1E232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588</w:t>
            </w:r>
          </w:p>
        </w:tc>
        <w:tc>
          <w:tcPr>
            <w:tcW w:w="0" w:type="auto"/>
            <w:tcBorders>
              <w:top w:val="nil"/>
              <w:left w:val="nil"/>
              <w:bottom w:val="single" w:sz="4" w:space="0" w:color="auto"/>
              <w:right w:val="single" w:sz="4" w:space="0" w:color="auto"/>
            </w:tcBorders>
            <w:vAlign w:val="center"/>
            <w:hideMark/>
          </w:tcPr>
          <w:p w14:paraId="3537E8C3" w14:textId="77777777" w:rsidR="00961272" w:rsidRPr="00961272" w:rsidRDefault="00961272" w:rsidP="00030C71">
            <w:pPr>
              <w:jc w:val="center"/>
              <w:rPr>
                <w:rFonts w:ascii="Times New Roman" w:eastAsia="Times New Roman" w:hAnsi="Times New Roman" w:cs="Times New Roman"/>
                <w:color w:val="000000"/>
                <w:rtl/>
                <w:lang w:bidi="ar-LY"/>
              </w:rPr>
            </w:pPr>
            <w:r w:rsidRPr="00961272">
              <w:rPr>
                <w:rFonts w:ascii="Times New Roman" w:eastAsia="Times New Roman" w:hAnsi="Times New Roman" w:cs="Times New Roman"/>
                <w:color w:val="000000"/>
              </w:rPr>
              <w:t>9</w:t>
            </w:r>
          </w:p>
        </w:tc>
        <w:tc>
          <w:tcPr>
            <w:tcW w:w="597" w:type="dxa"/>
            <w:tcBorders>
              <w:top w:val="nil"/>
              <w:left w:val="nil"/>
              <w:bottom w:val="single" w:sz="4" w:space="0" w:color="auto"/>
              <w:right w:val="single" w:sz="4" w:space="0" w:color="auto"/>
            </w:tcBorders>
            <w:vAlign w:val="center"/>
            <w:hideMark/>
          </w:tcPr>
          <w:p w14:paraId="3CE946E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248</w:t>
            </w:r>
          </w:p>
        </w:tc>
        <w:tc>
          <w:tcPr>
            <w:tcW w:w="941" w:type="dxa"/>
            <w:tcBorders>
              <w:top w:val="nil"/>
              <w:left w:val="nil"/>
              <w:bottom w:val="single" w:sz="4" w:space="0" w:color="auto"/>
              <w:right w:val="single" w:sz="4" w:space="0" w:color="auto"/>
            </w:tcBorders>
            <w:noWrap/>
            <w:vAlign w:val="bottom"/>
            <w:hideMark/>
          </w:tcPr>
          <w:p w14:paraId="5C51B90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0.05</w:t>
            </w:r>
          </w:p>
        </w:tc>
        <w:tc>
          <w:tcPr>
            <w:tcW w:w="661" w:type="dxa"/>
            <w:vMerge/>
            <w:tcBorders>
              <w:top w:val="nil"/>
              <w:left w:val="single" w:sz="4" w:space="0" w:color="auto"/>
              <w:bottom w:val="single" w:sz="4" w:space="0" w:color="000000"/>
              <w:right w:val="single" w:sz="4" w:space="0" w:color="auto"/>
            </w:tcBorders>
            <w:vAlign w:val="center"/>
            <w:hideMark/>
          </w:tcPr>
          <w:p w14:paraId="4634025B"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544B3B7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1.17</w:t>
            </w:r>
          </w:p>
        </w:tc>
        <w:tc>
          <w:tcPr>
            <w:tcW w:w="803" w:type="dxa"/>
            <w:vMerge w:val="restart"/>
            <w:tcBorders>
              <w:top w:val="nil"/>
              <w:left w:val="single" w:sz="4" w:space="0" w:color="auto"/>
              <w:bottom w:val="single" w:sz="4" w:space="0" w:color="000000"/>
              <w:right w:val="single" w:sz="4" w:space="0" w:color="auto"/>
            </w:tcBorders>
            <w:noWrap/>
            <w:vAlign w:val="center"/>
            <w:hideMark/>
          </w:tcPr>
          <w:p w14:paraId="65353F56"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Siem</w:t>
            </w:r>
            <w:proofErr w:type="spellEnd"/>
            <w:r w:rsidRPr="00961272">
              <w:rPr>
                <w:rFonts w:ascii="Times New Roman" w:eastAsia="Times New Roman" w:hAnsi="Times New Roman" w:cs="Times New Roman"/>
                <w:color w:val="000000"/>
              </w:rPr>
              <w:t xml:space="preserve"> circular</w:t>
            </w:r>
          </w:p>
        </w:tc>
        <w:tc>
          <w:tcPr>
            <w:tcW w:w="937" w:type="dxa"/>
            <w:tcBorders>
              <w:top w:val="nil"/>
              <w:left w:val="nil"/>
              <w:bottom w:val="single" w:sz="4" w:space="0" w:color="auto"/>
              <w:right w:val="single" w:sz="4" w:space="0" w:color="auto"/>
            </w:tcBorders>
            <w:noWrap/>
            <w:vAlign w:val="center"/>
            <w:hideMark/>
          </w:tcPr>
          <w:p w14:paraId="46CBB0C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Solution</w:t>
            </w:r>
          </w:p>
        </w:tc>
      </w:tr>
      <w:tr w:rsidR="00961272" w:rsidRPr="00961272" w14:paraId="4861D92F"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28E5FBF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Asahel</w:t>
            </w:r>
          </w:p>
        </w:tc>
        <w:tc>
          <w:tcPr>
            <w:tcW w:w="0" w:type="auto"/>
            <w:tcBorders>
              <w:top w:val="nil"/>
              <w:left w:val="nil"/>
              <w:bottom w:val="single" w:sz="4" w:space="0" w:color="auto"/>
              <w:right w:val="single" w:sz="4" w:space="0" w:color="auto"/>
            </w:tcBorders>
            <w:vAlign w:val="center"/>
            <w:hideMark/>
          </w:tcPr>
          <w:p w14:paraId="1A00A13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229</w:t>
            </w:r>
          </w:p>
        </w:tc>
        <w:tc>
          <w:tcPr>
            <w:tcW w:w="0" w:type="auto"/>
            <w:tcBorders>
              <w:top w:val="nil"/>
              <w:left w:val="nil"/>
              <w:bottom w:val="single" w:sz="4" w:space="0" w:color="auto"/>
              <w:right w:val="single" w:sz="4" w:space="0" w:color="auto"/>
            </w:tcBorders>
            <w:vAlign w:val="center"/>
            <w:hideMark/>
          </w:tcPr>
          <w:p w14:paraId="25360E2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219</w:t>
            </w:r>
          </w:p>
        </w:tc>
        <w:tc>
          <w:tcPr>
            <w:tcW w:w="576" w:type="dxa"/>
            <w:tcBorders>
              <w:top w:val="nil"/>
              <w:left w:val="nil"/>
              <w:bottom w:val="single" w:sz="4" w:space="0" w:color="auto"/>
              <w:right w:val="single" w:sz="4" w:space="0" w:color="auto"/>
            </w:tcBorders>
            <w:vAlign w:val="center"/>
            <w:hideMark/>
          </w:tcPr>
          <w:p w14:paraId="25C8DC96"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45,90</w:t>
            </w:r>
          </w:p>
        </w:tc>
        <w:tc>
          <w:tcPr>
            <w:tcW w:w="0" w:type="auto"/>
            <w:tcBorders>
              <w:top w:val="nil"/>
              <w:left w:val="nil"/>
              <w:bottom w:val="single" w:sz="4" w:space="0" w:color="auto"/>
              <w:right w:val="single" w:sz="4" w:space="0" w:color="auto"/>
            </w:tcBorders>
            <w:vAlign w:val="center"/>
            <w:hideMark/>
          </w:tcPr>
          <w:p w14:paraId="25C31CB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771</w:t>
            </w:r>
          </w:p>
        </w:tc>
        <w:tc>
          <w:tcPr>
            <w:tcW w:w="0" w:type="auto"/>
            <w:tcBorders>
              <w:top w:val="nil"/>
              <w:left w:val="nil"/>
              <w:bottom w:val="single" w:sz="4" w:space="0" w:color="auto"/>
              <w:right w:val="single" w:sz="4" w:space="0" w:color="auto"/>
            </w:tcBorders>
            <w:vAlign w:val="center"/>
            <w:hideMark/>
          </w:tcPr>
          <w:p w14:paraId="49326BF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20</w:t>
            </w:r>
          </w:p>
        </w:tc>
        <w:tc>
          <w:tcPr>
            <w:tcW w:w="597" w:type="dxa"/>
            <w:tcBorders>
              <w:top w:val="nil"/>
              <w:left w:val="nil"/>
              <w:bottom w:val="single" w:sz="4" w:space="0" w:color="auto"/>
              <w:right w:val="single" w:sz="4" w:space="0" w:color="auto"/>
            </w:tcBorders>
            <w:vAlign w:val="center"/>
            <w:hideMark/>
          </w:tcPr>
          <w:p w14:paraId="2E65568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264</w:t>
            </w:r>
          </w:p>
        </w:tc>
        <w:tc>
          <w:tcPr>
            <w:tcW w:w="941" w:type="dxa"/>
            <w:tcBorders>
              <w:top w:val="nil"/>
              <w:left w:val="nil"/>
              <w:bottom w:val="single" w:sz="4" w:space="0" w:color="auto"/>
              <w:right w:val="single" w:sz="4" w:space="0" w:color="auto"/>
            </w:tcBorders>
            <w:noWrap/>
            <w:vAlign w:val="bottom"/>
            <w:hideMark/>
          </w:tcPr>
          <w:p w14:paraId="00B614F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0.09</w:t>
            </w:r>
          </w:p>
        </w:tc>
        <w:tc>
          <w:tcPr>
            <w:tcW w:w="661" w:type="dxa"/>
            <w:vMerge/>
            <w:tcBorders>
              <w:top w:val="nil"/>
              <w:left w:val="single" w:sz="4" w:space="0" w:color="auto"/>
              <w:bottom w:val="single" w:sz="4" w:space="0" w:color="000000"/>
              <w:right w:val="single" w:sz="4" w:space="0" w:color="auto"/>
            </w:tcBorders>
            <w:vAlign w:val="center"/>
            <w:hideMark/>
          </w:tcPr>
          <w:p w14:paraId="644E6AD1"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2F64CB24"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1.05</w:t>
            </w:r>
          </w:p>
        </w:tc>
        <w:tc>
          <w:tcPr>
            <w:tcW w:w="803" w:type="dxa"/>
            <w:vMerge/>
            <w:tcBorders>
              <w:top w:val="nil"/>
              <w:left w:val="single" w:sz="4" w:space="0" w:color="auto"/>
              <w:bottom w:val="single" w:sz="4" w:space="0" w:color="000000"/>
              <w:right w:val="single" w:sz="4" w:space="0" w:color="auto"/>
            </w:tcBorders>
            <w:vAlign w:val="center"/>
            <w:hideMark/>
          </w:tcPr>
          <w:p w14:paraId="48D1E2A5"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36F0A11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Collapse</w:t>
            </w:r>
          </w:p>
        </w:tc>
      </w:tr>
      <w:tr w:rsidR="00961272" w:rsidRPr="00961272" w14:paraId="4DB69196"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6CD5BF61" w14:textId="77777777" w:rsidR="00961272" w:rsidRPr="00961272" w:rsidRDefault="00961272" w:rsidP="00030C71">
            <w:pPr>
              <w:jc w:val="center"/>
              <w:rPr>
                <w:rFonts w:ascii="Times New Roman" w:eastAsia="Times New Roman" w:hAnsi="Times New Roman" w:cs="Times New Roman"/>
                <w:color w:val="000000"/>
              </w:rPr>
            </w:pPr>
            <w:proofErr w:type="spellStart"/>
            <w:r w:rsidRPr="00961272">
              <w:rPr>
                <w:rFonts w:ascii="Times New Roman" w:eastAsia="Times New Roman" w:hAnsi="Times New Roman" w:cs="Times New Roman"/>
                <w:color w:val="000000"/>
              </w:rPr>
              <w:t>Alhendi</w:t>
            </w:r>
            <w:proofErr w:type="spellEnd"/>
          </w:p>
        </w:tc>
        <w:tc>
          <w:tcPr>
            <w:tcW w:w="0" w:type="auto"/>
            <w:tcBorders>
              <w:top w:val="nil"/>
              <w:left w:val="nil"/>
              <w:bottom w:val="single" w:sz="4" w:space="0" w:color="auto"/>
              <w:right w:val="single" w:sz="4" w:space="0" w:color="auto"/>
            </w:tcBorders>
            <w:vAlign w:val="center"/>
            <w:hideMark/>
          </w:tcPr>
          <w:p w14:paraId="5F1BEE3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94</w:t>
            </w:r>
          </w:p>
        </w:tc>
        <w:tc>
          <w:tcPr>
            <w:tcW w:w="0" w:type="auto"/>
            <w:tcBorders>
              <w:top w:val="nil"/>
              <w:left w:val="nil"/>
              <w:bottom w:val="single" w:sz="4" w:space="0" w:color="auto"/>
              <w:right w:val="single" w:sz="4" w:space="0" w:color="auto"/>
            </w:tcBorders>
            <w:vAlign w:val="center"/>
            <w:hideMark/>
          </w:tcPr>
          <w:p w14:paraId="4D8F79B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86</w:t>
            </w:r>
          </w:p>
        </w:tc>
        <w:tc>
          <w:tcPr>
            <w:tcW w:w="576" w:type="dxa"/>
            <w:tcBorders>
              <w:top w:val="nil"/>
              <w:left w:val="nil"/>
              <w:bottom w:val="single" w:sz="4" w:space="0" w:color="auto"/>
              <w:right w:val="single" w:sz="4" w:space="0" w:color="auto"/>
            </w:tcBorders>
            <w:vAlign w:val="center"/>
            <w:hideMark/>
          </w:tcPr>
          <w:p w14:paraId="143C6BD9"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5,486</w:t>
            </w:r>
          </w:p>
        </w:tc>
        <w:tc>
          <w:tcPr>
            <w:tcW w:w="0" w:type="auto"/>
            <w:tcBorders>
              <w:top w:val="nil"/>
              <w:left w:val="nil"/>
              <w:bottom w:val="single" w:sz="4" w:space="0" w:color="auto"/>
              <w:right w:val="single" w:sz="4" w:space="0" w:color="auto"/>
            </w:tcBorders>
            <w:vAlign w:val="center"/>
            <w:hideMark/>
          </w:tcPr>
          <w:p w14:paraId="6D02109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270</w:t>
            </w:r>
          </w:p>
        </w:tc>
        <w:tc>
          <w:tcPr>
            <w:tcW w:w="0" w:type="auto"/>
            <w:tcBorders>
              <w:top w:val="nil"/>
              <w:left w:val="nil"/>
              <w:bottom w:val="single" w:sz="4" w:space="0" w:color="auto"/>
              <w:right w:val="single" w:sz="4" w:space="0" w:color="auto"/>
            </w:tcBorders>
            <w:vAlign w:val="center"/>
            <w:hideMark/>
          </w:tcPr>
          <w:p w14:paraId="03424F04"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8</w:t>
            </w:r>
          </w:p>
        </w:tc>
        <w:tc>
          <w:tcPr>
            <w:tcW w:w="597" w:type="dxa"/>
            <w:tcBorders>
              <w:top w:val="nil"/>
              <w:left w:val="nil"/>
              <w:bottom w:val="single" w:sz="4" w:space="0" w:color="auto"/>
              <w:right w:val="single" w:sz="4" w:space="0" w:color="auto"/>
            </w:tcBorders>
            <w:vAlign w:val="center"/>
            <w:hideMark/>
          </w:tcPr>
          <w:p w14:paraId="21DDF2B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241</w:t>
            </w:r>
          </w:p>
        </w:tc>
        <w:tc>
          <w:tcPr>
            <w:tcW w:w="941" w:type="dxa"/>
            <w:tcBorders>
              <w:top w:val="nil"/>
              <w:left w:val="nil"/>
              <w:bottom w:val="single" w:sz="4" w:space="0" w:color="auto"/>
              <w:right w:val="single" w:sz="4" w:space="0" w:color="auto"/>
            </w:tcBorders>
            <w:noWrap/>
            <w:vAlign w:val="bottom"/>
            <w:hideMark/>
          </w:tcPr>
          <w:p w14:paraId="5AB635E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0.09</w:t>
            </w:r>
          </w:p>
        </w:tc>
        <w:tc>
          <w:tcPr>
            <w:tcW w:w="661" w:type="dxa"/>
            <w:vMerge/>
            <w:tcBorders>
              <w:top w:val="nil"/>
              <w:left w:val="single" w:sz="4" w:space="0" w:color="auto"/>
              <w:bottom w:val="single" w:sz="4" w:space="0" w:color="000000"/>
              <w:right w:val="single" w:sz="4" w:space="0" w:color="auto"/>
            </w:tcBorders>
            <w:vAlign w:val="center"/>
            <w:hideMark/>
          </w:tcPr>
          <w:p w14:paraId="1B3E7EFD" w14:textId="77777777" w:rsidR="00961272" w:rsidRPr="00961272" w:rsidRDefault="00961272" w:rsidP="00030C71">
            <w:pPr>
              <w:jc w:val="center"/>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noWrap/>
            <w:vAlign w:val="bottom"/>
            <w:hideMark/>
          </w:tcPr>
          <w:p w14:paraId="479A7FD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1.09</w:t>
            </w:r>
          </w:p>
        </w:tc>
        <w:tc>
          <w:tcPr>
            <w:tcW w:w="803" w:type="dxa"/>
            <w:vMerge/>
            <w:tcBorders>
              <w:top w:val="nil"/>
              <w:left w:val="single" w:sz="4" w:space="0" w:color="auto"/>
              <w:bottom w:val="single" w:sz="4" w:space="0" w:color="000000"/>
              <w:right w:val="single" w:sz="4" w:space="0" w:color="auto"/>
            </w:tcBorders>
            <w:vAlign w:val="center"/>
            <w:hideMark/>
          </w:tcPr>
          <w:p w14:paraId="0D27ED7F"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4FCEDB0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Collapse</w:t>
            </w:r>
          </w:p>
        </w:tc>
      </w:tr>
      <w:tr w:rsidR="00961272" w:rsidRPr="00961272" w14:paraId="6049D804"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6FFBF7B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Qasil</w:t>
            </w:r>
          </w:p>
        </w:tc>
        <w:tc>
          <w:tcPr>
            <w:tcW w:w="0" w:type="auto"/>
            <w:tcBorders>
              <w:top w:val="nil"/>
              <w:left w:val="nil"/>
              <w:bottom w:val="single" w:sz="4" w:space="0" w:color="auto"/>
              <w:right w:val="single" w:sz="4" w:space="0" w:color="auto"/>
            </w:tcBorders>
            <w:vAlign w:val="center"/>
            <w:hideMark/>
          </w:tcPr>
          <w:p w14:paraId="305BFC1B"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54</w:t>
            </w:r>
          </w:p>
        </w:tc>
        <w:tc>
          <w:tcPr>
            <w:tcW w:w="0" w:type="auto"/>
            <w:tcBorders>
              <w:top w:val="nil"/>
              <w:left w:val="nil"/>
              <w:bottom w:val="single" w:sz="4" w:space="0" w:color="auto"/>
              <w:right w:val="single" w:sz="4" w:space="0" w:color="auto"/>
            </w:tcBorders>
            <w:vAlign w:val="center"/>
            <w:hideMark/>
          </w:tcPr>
          <w:p w14:paraId="53E367C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38</w:t>
            </w:r>
          </w:p>
        </w:tc>
        <w:tc>
          <w:tcPr>
            <w:tcW w:w="576" w:type="dxa"/>
            <w:tcBorders>
              <w:top w:val="nil"/>
              <w:left w:val="nil"/>
              <w:bottom w:val="single" w:sz="4" w:space="0" w:color="auto"/>
              <w:right w:val="single" w:sz="4" w:space="0" w:color="auto"/>
            </w:tcBorders>
            <w:vAlign w:val="center"/>
            <w:hideMark/>
          </w:tcPr>
          <w:p w14:paraId="5610500C"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1,973</w:t>
            </w:r>
          </w:p>
        </w:tc>
        <w:tc>
          <w:tcPr>
            <w:tcW w:w="0" w:type="auto"/>
            <w:tcBorders>
              <w:top w:val="nil"/>
              <w:left w:val="nil"/>
              <w:bottom w:val="single" w:sz="4" w:space="0" w:color="auto"/>
              <w:right w:val="single" w:sz="4" w:space="0" w:color="auto"/>
            </w:tcBorders>
            <w:vAlign w:val="center"/>
            <w:hideMark/>
          </w:tcPr>
          <w:p w14:paraId="4ADBBCA4"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vAlign w:val="center"/>
            <w:hideMark/>
          </w:tcPr>
          <w:p w14:paraId="6AE0C91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27</w:t>
            </w:r>
          </w:p>
        </w:tc>
        <w:tc>
          <w:tcPr>
            <w:tcW w:w="597" w:type="dxa"/>
            <w:tcBorders>
              <w:top w:val="nil"/>
              <w:left w:val="nil"/>
              <w:bottom w:val="single" w:sz="4" w:space="0" w:color="auto"/>
              <w:right w:val="single" w:sz="4" w:space="0" w:color="auto"/>
            </w:tcBorders>
            <w:vAlign w:val="center"/>
            <w:hideMark/>
          </w:tcPr>
          <w:p w14:paraId="4C8ED483"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198</w:t>
            </w:r>
          </w:p>
        </w:tc>
        <w:tc>
          <w:tcPr>
            <w:tcW w:w="941" w:type="dxa"/>
            <w:tcBorders>
              <w:top w:val="nil"/>
              <w:left w:val="nil"/>
              <w:bottom w:val="single" w:sz="4" w:space="0" w:color="auto"/>
              <w:right w:val="single" w:sz="4" w:space="0" w:color="auto"/>
            </w:tcBorders>
            <w:noWrap/>
            <w:vAlign w:val="bottom"/>
            <w:hideMark/>
          </w:tcPr>
          <w:p w14:paraId="1E7B941D"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0.50</w:t>
            </w:r>
          </w:p>
        </w:tc>
        <w:tc>
          <w:tcPr>
            <w:tcW w:w="661" w:type="dxa"/>
            <w:tcBorders>
              <w:top w:val="nil"/>
              <w:left w:val="nil"/>
              <w:bottom w:val="single" w:sz="4" w:space="0" w:color="auto"/>
              <w:right w:val="single" w:sz="4" w:space="0" w:color="auto"/>
            </w:tcBorders>
            <w:noWrap/>
            <w:vAlign w:val="center"/>
            <w:hideMark/>
          </w:tcPr>
          <w:p w14:paraId="05EDCCF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Funnel</w:t>
            </w:r>
          </w:p>
        </w:tc>
        <w:tc>
          <w:tcPr>
            <w:tcW w:w="0" w:type="auto"/>
            <w:tcBorders>
              <w:top w:val="nil"/>
              <w:left w:val="nil"/>
              <w:bottom w:val="single" w:sz="4" w:space="0" w:color="auto"/>
              <w:right w:val="single" w:sz="4" w:space="0" w:color="auto"/>
            </w:tcBorders>
            <w:noWrap/>
            <w:vAlign w:val="bottom"/>
            <w:hideMark/>
          </w:tcPr>
          <w:p w14:paraId="0EDBFA1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1.42</w:t>
            </w:r>
          </w:p>
        </w:tc>
        <w:tc>
          <w:tcPr>
            <w:tcW w:w="803" w:type="dxa"/>
            <w:vMerge/>
            <w:tcBorders>
              <w:top w:val="nil"/>
              <w:left w:val="single" w:sz="4" w:space="0" w:color="auto"/>
              <w:bottom w:val="single" w:sz="4" w:space="0" w:color="000000"/>
              <w:right w:val="single" w:sz="4" w:space="0" w:color="auto"/>
            </w:tcBorders>
            <w:vAlign w:val="center"/>
            <w:hideMark/>
          </w:tcPr>
          <w:p w14:paraId="281520B7"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4D94CB58"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Collapse</w:t>
            </w:r>
          </w:p>
        </w:tc>
      </w:tr>
      <w:tr w:rsidR="00961272" w:rsidRPr="00961272" w14:paraId="4176F4E0" w14:textId="77777777" w:rsidTr="00030C71">
        <w:trPr>
          <w:trHeight w:val="20"/>
        </w:trPr>
        <w:tc>
          <w:tcPr>
            <w:tcW w:w="0" w:type="auto"/>
            <w:tcBorders>
              <w:top w:val="nil"/>
              <w:left w:val="single" w:sz="4" w:space="0" w:color="auto"/>
              <w:bottom w:val="single" w:sz="4" w:space="0" w:color="auto"/>
              <w:right w:val="single" w:sz="4" w:space="0" w:color="auto"/>
            </w:tcBorders>
            <w:vAlign w:val="center"/>
            <w:hideMark/>
          </w:tcPr>
          <w:p w14:paraId="0BF1049F"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N. Qasil</w:t>
            </w:r>
          </w:p>
        </w:tc>
        <w:tc>
          <w:tcPr>
            <w:tcW w:w="0" w:type="auto"/>
            <w:tcBorders>
              <w:top w:val="nil"/>
              <w:left w:val="nil"/>
              <w:bottom w:val="single" w:sz="4" w:space="0" w:color="auto"/>
              <w:right w:val="single" w:sz="4" w:space="0" w:color="auto"/>
            </w:tcBorders>
            <w:vAlign w:val="center"/>
            <w:hideMark/>
          </w:tcPr>
          <w:p w14:paraId="384B0235"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84</w:t>
            </w:r>
          </w:p>
        </w:tc>
        <w:tc>
          <w:tcPr>
            <w:tcW w:w="0" w:type="auto"/>
            <w:tcBorders>
              <w:top w:val="nil"/>
              <w:left w:val="nil"/>
              <w:bottom w:val="single" w:sz="4" w:space="0" w:color="auto"/>
              <w:right w:val="single" w:sz="4" w:space="0" w:color="auto"/>
            </w:tcBorders>
            <w:vAlign w:val="center"/>
            <w:hideMark/>
          </w:tcPr>
          <w:p w14:paraId="30A078CE"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74</w:t>
            </w:r>
          </w:p>
        </w:tc>
        <w:tc>
          <w:tcPr>
            <w:tcW w:w="576" w:type="dxa"/>
            <w:tcBorders>
              <w:top w:val="nil"/>
              <w:left w:val="nil"/>
              <w:bottom w:val="single" w:sz="4" w:space="0" w:color="auto"/>
              <w:right w:val="single" w:sz="4" w:space="0" w:color="auto"/>
            </w:tcBorders>
            <w:vAlign w:val="center"/>
            <w:hideMark/>
          </w:tcPr>
          <w:p w14:paraId="1747509A"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4,933</w:t>
            </w:r>
          </w:p>
        </w:tc>
        <w:tc>
          <w:tcPr>
            <w:tcW w:w="0" w:type="auto"/>
            <w:tcBorders>
              <w:top w:val="nil"/>
              <w:left w:val="nil"/>
              <w:bottom w:val="single" w:sz="4" w:space="0" w:color="auto"/>
              <w:right w:val="single" w:sz="4" w:space="0" w:color="auto"/>
            </w:tcBorders>
            <w:vAlign w:val="center"/>
            <w:hideMark/>
          </w:tcPr>
          <w:p w14:paraId="25EBEEA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256</w:t>
            </w:r>
          </w:p>
        </w:tc>
        <w:tc>
          <w:tcPr>
            <w:tcW w:w="0" w:type="auto"/>
            <w:tcBorders>
              <w:top w:val="nil"/>
              <w:left w:val="nil"/>
              <w:bottom w:val="single" w:sz="4" w:space="0" w:color="auto"/>
              <w:right w:val="single" w:sz="4" w:space="0" w:color="auto"/>
            </w:tcBorders>
            <w:vAlign w:val="center"/>
            <w:hideMark/>
          </w:tcPr>
          <w:p w14:paraId="672F33D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4</w:t>
            </w:r>
          </w:p>
        </w:tc>
        <w:tc>
          <w:tcPr>
            <w:tcW w:w="597" w:type="dxa"/>
            <w:tcBorders>
              <w:top w:val="nil"/>
              <w:left w:val="nil"/>
              <w:bottom w:val="single" w:sz="4" w:space="0" w:color="auto"/>
              <w:right w:val="single" w:sz="4" w:space="0" w:color="auto"/>
            </w:tcBorders>
            <w:vAlign w:val="center"/>
            <w:hideMark/>
          </w:tcPr>
          <w:p w14:paraId="18E3A6C7"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227</w:t>
            </w:r>
          </w:p>
        </w:tc>
        <w:tc>
          <w:tcPr>
            <w:tcW w:w="941" w:type="dxa"/>
            <w:tcBorders>
              <w:top w:val="nil"/>
              <w:left w:val="nil"/>
              <w:bottom w:val="single" w:sz="4" w:space="0" w:color="auto"/>
              <w:right w:val="single" w:sz="4" w:space="0" w:color="auto"/>
            </w:tcBorders>
            <w:noWrap/>
            <w:vAlign w:val="bottom"/>
            <w:hideMark/>
          </w:tcPr>
          <w:p w14:paraId="7081EF91"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0.05</w:t>
            </w:r>
          </w:p>
        </w:tc>
        <w:tc>
          <w:tcPr>
            <w:tcW w:w="661" w:type="dxa"/>
            <w:tcBorders>
              <w:top w:val="nil"/>
              <w:left w:val="nil"/>
              <w:bottom w:val="single" w:sz="4" w:space="0" w:color="auto"/>
              <w:right w:val="single" w:sz="4" w:space="0" w:color="auto"/>
            </w:tcBorders>
            <w:noWrap/>
            <w:vAlign w:val="center"/>
            <w:hideMark/>
          </w:tcPr>
          <w:p w14:paraId="43D06E4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Bowl</w:t>
            </w:r>
          </w:p>
        </w:tc>
        <w:tc>
          <w:tcPr>
            <w:tcW w:w="0" w:type="auto"/>
            <w:tcBorders>
              <w:top w:val="nil"/>
              <w:left w:val="nil"/>
              <w:bottom w:val="single" w:sz="4" w:space="0" w:color="auto"/>
              <w:right w:val="single" w:sz="4" w:space="0" w:color="auto"/>
            </w:tcBorders>
            <w:noWrap/>
            <w:vAlign w:val="bottom"/>
            <w:hideMark/>
          </w:tcPr>
          <w:p w14:paraId="2E22B910"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1.14</w:t>
            </w:r>
          </w:p>
        </w:tc>
        <w:tc>
          <w:tcPr>
            <w:tcW w:w="803" w:type="dxa"/>
            <w:vMerge/>
            <w:tcBorders>
              <w:top w:val="nil"/>
              <w:left w:val="single" w:sz="4" w:space="0" w:color="auto"/>
              <w:bottom w:val="single" w:sz="4" w:space="0" w:color="000000"/>
              <w:right w:val="single" w:sz="4" w:space="0" w:color="auto"/>
            </w:tcBorders>
            <w:vAlign w:val="center"/>
            <w:hideMark/>
          </w:tcPr>
          <w:p w14:paraId="0522618C" w14:textId="77777777" w:rsidR="00961272" w:rsidRPr="00961272" w:rsidRDefault="00961272" w:rsidP="00030C71">
            <w:pPr>
              <w:jc w:val="center"/>
              <w:rPr>
                <w:rFonts w:ascii="Times New Roman" w:eastAsia="Times New Roman" w:hAnsi="Times New Roman" w:cs="Times New Roman"/>
                <w:color w:val="000000"/>
              </w:rPr>
            </w:pPr>
          </w:p>
        </w:tc>
        <w:tc>
          <w:tcPr>
            <w:tcW w:w="937" w:type="dxa"/>
            <w:tcBorders>
              <w:top w:val="nil"/>
              <w:left w:val="nil"/>
              <w:bottom w:val="single" w:sz="4" w:space="0" w:color="auto"/>
              <w:right w:val="single" w:sz="4" w:space="0" w:color="auto"/>
            </w:tcBorders>
            <w:noWrap/>
            <w:vAlign w:val="center"/>
            <w:hideMark/>
          </w:tcPr>
          <w:p w14:paraId="1304FD52" w14:textId="77777777" w:rsidR="00961272" w:rsidRPr="00961272" w:rsidRDefault="00961272" w:rsidP="00030C71">
            <w:pPr>
              <w:jc w:val="center"/>
              <w:rPr>
                <w:rFonts w:ascii="Times New Roman" w:eastAsia="Times New Roman" w:hAnsi="Times New Roman" w:cs="Times New Roman"/>
                <w:color w:val="000000"/>
              </w:rPr>
            </w:pPr>
            <w:r w:rsidRPr="00961272">
              <w:rPr>
                <w:rFonts w:ascii="Times New Roman" w:eastAsia="Times New Roman" w:hAnsi="Times New Roman" w:cs="Times New Roman"/>
                <w:color w:val="000000"/>
              </w:rPr>
              <w:t>Solution</w:t>
            </w:r>
          </w:p>
        </w:tc>
      </w:tr>
    </w:tbl>
    <w:p w14:paraId="0B9D1729" w14:textId="77777777" w:rsidR="00961272" w:rsidRPr="00961272" w:rsidRDefault="00961272" w:rsidP="00961272">
      <w:pPr>
        <w:rPr>
          <w:rFonts w:ascii="Times New Roman" w:hAnsi="Times New Roman" w:cs="Times New Roman"/>
          <w:b/>
          <w:bCs/>
        </w:rPr>
      </w:pPr>
    </w:p>
    <w:p w14:paraId="248E34F2" w14:textId="77777777" w:rsidR="00961272" w:rsidRPr="00961272" w:rsidRDefault="00961272" w:rsidP="00961272">
      <w:pPr>
        <w:rPr>
          <w:rFonts w:ascii="Times New Roman" w:hAnsi="Times New Roman" w:cs="Times New Roman"/>
        </w:rPr>
      </w:pPr>
    </w:p>
    <w:p w14:paraId="7E91F277" w14:textId="77777777" w:rsidR="00961272" w:rsidRPr="00961272" w:rsidRDefault="00961272" w:rsidP="00961272">
      <w:pPr>
        <w:rPr>
          <w:rFonts w:ascii="Times New Roman" w:hAnsi="Times New Roman" w:cs="Times New Roman"/>
          <w:b/>
          <w:bCs/>
          <w:color w:val="000000" w:themeColor="text1"/>
        </w:rPr>
      </w:pPr>
      <w:r w:rsidRPr="00961272">
        <w:rPr>
          <w:rFonts w:ascii="Times New Roman" w:hAnsi="Times New Roman" w:cs="Times New Roman"/>
        </w:rPr>
        <w:t xml:space="preserve"> </w:t>
      </w:r>
      <w:bookmarkStart w:id="4" w:name="_Hlk113658288"/>
      <w:r w:rsidRPr="00961272">
        <w:rPr>
          <w:rFonts w:ascii="Times New Roman" w:hAnsi="Times New Roman" w:cs="Times New Roman"/>
          <w:b/>
          <w:bCs/>
          <w:color w:val="000000" w:themeColor="text1"/>
        </w:rPr>
        <w:t>Discussion</w:t>
      </w:r>
    </w:p>
    <w:p w14:paraId="400FB52B" w14:textId="77777777" w:rsidR="00961272" w:rsidRPr="00961272" w:rsidRDefault="00961272" w:rsidP="00961272">
      <w:pPr>
        <w:rPr>
          <w:rFonts w:ascii="Times New Roman" w:hAnsi="Times New Roman" w:cs="Times New Roman"/>
          <w:color w:val="000000" w:themeColor="text1"/>
          <w:rtl/>
        </w:rPr>
      </w:pPr>
      <w:r w:rsidRPr="00961272">
        <w:rPr>
          <w:rFonts w:ascii="Times New Roman" w:hAnsi="Times New Roman" w:cs="Times New Roman"/>
          <w:color w:val="000000" w:themeColor="text1"/>
        </w:rPr>
        <w:t xml:space="preserve">The morphometric analysis revealed that dolines in the Al-Abyar–Benina area occur predominantly on two geomorphic levels: the coastal fluvial plain and the first plateau of Al Jabal al Akhdar. The majority exhibit bowl-shaped profiles, with diameters ranging from small depressions of less than 20 m to large features exceeding 200 m. Funnel-shaped dolines are less common, but their presence indicates localized collapse processes. Statistically, collapse dolines represent the dominant type (56.25%), followed by solutional dolines (31.25%) and alluvial dolines (12.5%). This distribution underscores the strong influence of structural discontinuities and lithological variability on doline genesis. Petrographic analysis of the </w:t>
      </w:r>
      <w:proofErr w:type="spellStart"/>
      <w:r w:rsidRPr="00961272">
        <w:rPr>
          <w:rFonts w:ascii="Times New Roman" w:hAnsi="Times New Roman" w:cs="Times New Roman"/>
          <w:color w:val="000000" w:themeColor="text1"/>
        </w:rPr>
        <w:t>Wadi</w:t>
      </w:r>
      <w:proofErr w:type="spellEnd"/>
      <w:r w:rsidRPr="00961272">
        <w:rPr>
          <w:rFonts w:ascii="Times New Roman" w:hAnsi="Times New Roman" w:cs="Times New Roman"/>
          <w:color w:val="000000" w:themeColor="text1"/>
        </w:rPr>
        <w:t xml:space="preserve"> Al </w:t>
      </w:r>
      <w:proofErr w:type="spellStart"/>
      <w:r w:rsidRPr="00961272">
        <w:rPr>
          <w:rFonts w:ascii="Times New Roman" w:hAnsi="Times New Roman" w:cs="Times New Roman"/>
          <w:color w:val="000000" w:themeColor="text1"/>
        </w:rPr>
        <w:t>Qattarah</w:t>
      </w:r>
      <w:proofErr w:type="spellEnd"/>
      <w:r w:rsidRPr="00961272">
        <w:rPr>
          <w:rFonts w:ascii="Times New Roman" w:hAnsi="Times New Roman" w:cs="Times New Roman"/>
          <w:color w:val="000000" w:themeColor="text1"/>
        </w:rPr>
        <w:t xml:space="preserve"> Formation demonstrates a vertical succession of </w:t>
      </w:r>
      <w:proofErr w:type="spellStart"/>
      <w:r w:rsidRPr="00961272">
        <w:rPr>
          <w:rFonts w:ascii="Times New Roman" w:hAnsi="Times New Roman" w:cs="Times New Roman"/>
          <w:color w:val="000000" w:themeColor="text1"/>
        </w:rPr>
        <w:t>microfacies</w:t>
      </w:r>
      <w:proofErr w:type="spellEnd"/>
      <w:r w:rsidRPr="00961272">
        <w:rPr>
          <w:rFonts w:ascii="Times New Roman" w:hAnsi="Times New Roman" w:cs="Times New Roman"/>
          <w:color w:val="000000" w:themeColor="text1"/>
        </w:rPr>
        <w:t xml:space="preserve">—from </w:t>
      </w:r>
      <w:proofErr w:type="spellStart"/>
      <w:r w:rsidRPr="00961272">
        <w:rPr>
          <w:rFonts w:ascii="Times New Roman" w:hAnsi="Times New Roman" w:cs="Times New Roman"/>
          <w:color w:val="000000" w:themeColor="text1"/>
        </w:rPr>
        <w:t>peloidal</w:t>
      </w:r>
      <w:proofErr w:type="spellEnd"/>
      <w:r w:rsidRPr="00961272">
        <w:rPr>
          <w:rFonts w:ascii="Times New Roman" w:hAnsi="Times New Roman" w:cs="Times New Roman"/>
          <w:color w:val="000000" w:themeColor="text1"/>
        </w:rPr>
        <w:t xml:space="preserve"> </w:t>
      </w:r>
      <w:proofErr w:type="spellStart"/>
      <w:r w:rsidRPr="00961272">
        <w:rPr>
          <w:rFonts w:ascii="Times New Roman" w:hAnsi="Times New Roman" w:cs="Times New Roman"/>
          <w:color w:val="000000" w:themeColor="text1"/>
        </w:rPr>
        <w:t>packstone</w:t>
      </w:r>
      <w:proofErr w:type="spellEnd"/>
      <w:r w:rsidRPr="00961272">
        <w:rPr>
          <w:rFonts w:ascii="Times New Roman" w:hAnsi="Times New Roman" w:cs="Times New Roman"/>
          <w:color w:val="000000" w:themeColor="text1"/>
        </w:rPr>
        <w:t xml:space="preserve"> at the base, through </w:t>
      </w:r>
      <w:proofErr w:type="spellStart"/>
      <w:r w:rsidRPr="00961272">
        <w:rPr>
          <w:rFonts w:ascii="Times New Roman" w:hAnsi="Times New Roman" w:cs="Times New Roman"/>
          <w:color w:val="000000" w:themeColor="text1"/>
        </w:rPr>
        <w:t>oolitic</w:t>
      </w:r>
      <w:proofErr w:type="spellEnd"/>
      <w:r w:rsidRPr="00961272">
        <w:rPr>
          <w:rFonts w:ascii="Times New Roman" w:hAnsi="Times New Roman" w:cs="Times New Roman"/>
          <w:color w:val="000000" w:themeColor="text1"/>
        </w:rPr>
        <w:t xml:space="preserve"> </w:t>
      </w:r>
      <w:proofErr w:type="spellStart"/>
      <w:r w:rsidRPr="00961272">
        <w:rPr>
          <w:rFonts w:ascii="Times New Roman" w:hAnsi="Times New Roman" w:cs="Times New Roman"/>
          <w:color w:val="000000" w:themeColor="text1"/>
        </w:rPr>
        <w:t>grainstone</w:t>
      </w:r>
      <w:proofErr w:type="spellEnd"/>
      <w:r w:rsidRPr="00961272">
        <w:rPr>
          <w:rFonts w:ascii="Times New Roman" w:hAnsi="Times New Roman" w:cs="Times New Roman"/>
          <w:color w:val="000000" w:themeColor="text1"/>
        </w:rPr>
        <w:t xml:space="preserve"> in the middle, to fossiliferous dolostone at the top. These facies, coupled with the presence of fractures and joints, provided pathways for dissolution and collapse. For example, the Asahel and Qasil dolines show clear structural control, forming at the intersection of joint systems. In contrast, </w:t>
      </w:r>
      <w:proofErr w:type="spellStart"/>
      <w:r w:rsidRPr="00961272">
        <w:rPr>
          <w:rFonts w:ascii="Times New Roman" w:hAnsi="Times New Roman" w:cs="Times New Roman"/>
          <w:color w:val="000000" w:themeColor="text1"/>
        </w:rPr>
        <w:t>dolines</w:t>
      </w:r>
      <w:proofErr w:type="spellEnd"/>
      <w:r w:rsidRPr="00961272">
        <w:rPr>
          <w:rFonts w:ascii="Times New Roman" w:hAnsi="Times New Roman" w:cs="Times New Roman"/>
          <w:color w:val="000000" w:themeColor="text1"/>
        </w:rPr>
        <w:t xml:space="preserve"> such as </w:t>
      </w:r>
      <w:proofErr w:type="spellStart"/>
      <w:r w:rsidRPr="00961272">
        <w:rPr>
          <w:rFonts w:ascii="Times New Roman" w:hAnsi="Times New Roman" w:cs="Times New Roman"/>
          <w:color w:val="000000" w:themeColor="text1"/>
        </w:rPr>
        <w:t>Alwaer</w:t>
      </w:r>
      <w:proofErr w:type="spellEnd"/>
      <w:r w:rsidRPr="00961272">
        <w:rPr>
          <w:rFonts w:ascii="Times New Roman" w:hAnsi="Times New Roman" w:cs="Times New Roman"/>
          <w:color w:val="000000" w:themeColor="text1"/>
        </w:rPr>
        <w:t xml:space="preserve"> and North </w:t>
      </w:r>
      <w:proofErr w:type="spellStart"/>
      <w:r w:rsidRPr="00961272">
        <w:rPr>
          <w:rFonts w:ascii="Times New Roman" w:hAnsi="Times New Roman" w:cs="Times New Roman"/>
          <w:color w:val="000000" w:themeColor="text1"/>
        </w:rPr>
        <w:t>Qasil</w:t>
      </w:r>
      <w:proofErr w:type="spellEnd"/>
      <w:r w:rsidRPr="00961272">
        <w:rPr>
          <w:rFonts w:ascii="Times New Roman" w:hAnsi="Times New Roman" w:cs="Times New Roman"/>
          <w:color w:val="000000" w:themeColor="text1"/>
        </w:rPr>
        <w:t xml:space="preserve"> are primarily </w:t>
      </w:r>
      <w:proofErr w:type="spellStart"/>
      <w:r w:rsidRPr="00961272">
        <w:rPr>
          <w:rFonts w:ascii="Times New Roman" w:hAnsi="Times New Roman" w:cs="Times New Roman"/>
          <w:color w:val="000000" w:themeColor="text1"/>
        </w:rPr>
        <w:t>solutional</w:t>
      </w:r>
      <w:proofErr w:type="spellEnd"/>
      <w:r w:rsidRPr="00961272">
        <w:rPr>
          <w:rFonts w:ascii="Times New Roman" w:hAnsi="Times New Roman" w:cs="Times New Roman"/>
          <w:color w:val="000000" w:themeColor="text1"/>
        </w:rPr>
        <w:t xml:space="preserve">, reflecting prolonged chemical weathering of carbonate rocks. Human activity has further influenced doline dynamics. Agricultural practices, groundwater extraction, and infrastructure development have reactivated or enlarged certain depressions, increasing their hazard potential. This anthropogenic impact highlights the need for integrating karst risk assessment into regional land-use planning. Overall, the dolines of Al-Abyar–Benina illustrate the polygenetic nature of karst development, where lithological composition, structural fabric, hydrological processes, and human intervention interact to shape the landscape. Fluvial processes play a significant role in modifying doline morphology in the study area. It increases erosion of the doline sides and floor, leading to its enlargement. Deposits entering dolines may alter their shape or partially fill them. Ultimately, it can affect doline hydrology, promoting further dissolution or collapse </w:t>
      </w:r>
      <w:r w:rsidRPr="00961272">
        <w:rPr>
          <w:rFonts w:ascii="Times New Roman" w:hAnsi="Times New Roman" w:cs="Times New Roman"/>
          <w:color w:val="000000"/>
        </w:rPr>
        <w:t xml:space="preserve">(Fisher et al., 2025). </w:t>
      </w:r>
      <w:r w:rsidRPr="00961272">
        <w:rPr>
          <w:rFonts w:ascii="Times New Roman" w:hAnsi="Times New Roman" w:cs="Times New Roman"/>
          <w:color w:val="000000" w:themeColor="text1"/>
        </w:rPr>
        <w:t xml:space="preserve">In addition, sediment dynamics during flooding accelerate the doline evolution. Fluvial sediments can partially fill dolines during floods, reducing their depth and promoting soil formation. However, this clogs swallets, causing ponding or overflow that widens dolines through sapping erosion. Moreover, runoff enhances water infiltration, intensifying chemical dissolution and potentially triggering collapses in response to groundwater levels </w:t>
      </w:r>
      <w:proofErr w:type="spellStart"/>
      <w:r w:rsidRPr="00961272">
        <w:rPr>
          <w:rFonts w:ascii="Times New Roman" w:hAnsi="Times New Roman" w:cs="Times New Roman"/>
          <w:color w:val="000000" w:themeColor="text1"/>
        </w:rPr>
        <w:t>fluctuatation</w:t>
      </w:r>
      <w:proofErr w:type="spellEnd"/>
      <w:r w:rsidRPr="00961272">
        <w:rPr>
          <w:rFonts w:ascii="Times New Roman" w:hAnsi="Times New Roman" w:cs="Times New Roman"/>
          <w:color w:val="000000" w:themeColor="text1"/>
        </w:rPr>
        <w:t xml:space="preserve"> (</w:t>
      </w:r>
      <w:proofErr w:type="spellStart"/>
      <w:r w:rsidRPr="00961272">
        <w:rPr>
          <w:rFonts w:ascii="Times New Roman" w:hAnsi="Times New Roman" w:cs="Times New Roman"/>
          <w:color w:val="0070C0"/>
        </w:rPr>
        <w:t>Siska</w:t>
      </w:r>
      <w:proofErr w:type="spellEnd"/>
      <w:r w:rsidRPr="00961272">
        <w:rPr>
          <w:rFonts w:ascii="Times New Roman" w:hAnsi="Times New Roman" w:cs="Times New Roman"/>
          <w:color w:val="0070C0"/>
        </w:rPr>
        <w:t xml:space="preserve"> et al., 2016</w:t>
      </w:r>
      <w:r w:rsidRPr="00961272">
        <w:rPr>
          <w:rFonts w:ascii="Times New Roman" w:hAnsi="Times New Roman" w:cs="Times New Roman"/>
          <w:color w:val="000000" w:themeColor="text1"/>
        </w:rPr>
        <w:t xml:space="preserve">). The findings not only fill a regional knowledge gap but also emphasize the broader significance of karst geomorphology in arid Mediterranean environments. Conservation of these features is crucial to the protection of natural heritage and promoting sustainable </w:t>
      </w:r>
      <w:proofErr w:type="spellStart"/>
      <w:r w:rsidRPr="00961272">
        <w:rPr>
          <w:rFonts w:ascii="Times New Roman" w:hAnsi="Times New Roman" w:cs="Times New Roman"/>
          <w:color w:val="000000" w:themeColor="text1"/>
        </w:rPr>
        <w:t>geotourism</w:t>
      </w:r>
      <w:proofErr w:type="spellEnd"/>
      <w:r w:rsidRPr="00961272">
        <w:rPr>
          <w:rFonts w:ascii="Times New Roman" w:hAnsi="Times New Roman" w:cs="Times New Roman"/>
          <w:color w:val="000000" w:themeColor="text1"/>
        </w:rPr>
        <w:t xml:space="preserve"> in Northeast Libya. These findings emphasize the importance of integrating doline hazard assessment into regional land-use and infrastructure planning. At the same time, recognizing the </w:t>
      </w:r>
      <w:proofErr w:type="spellStart"/>
      <w:r w:rsidRPr="00961272">
        <w:rPr>
          <w:rFonts w:ascii="Times New Roman" w:hAnsi="Times New Roman" w:cs="Times New Roman"/>
          <w:color w:val="000000" w:themeColor="text1"/>
        </w:rPr>
        <w:t>geotourism</w:t>
      </w:r>
      <w:proofErr w:type="spellEnd"/>
      <w:r w:rsidRPr="00961272">
        <w:rPr>
          <w:rFonts w:ascii="Times New Roman" w:hAnsi="Times New Roman" w:cs="Times New Roman"/>
          <w:color w:val="000000" w:themeColor="text1"/>
        </w:rPr>
        <w:t xml:space="preserve"> </w:t>
      </w:r>
      <w:r w:rsidRPr="00961272">
        <w:rPr>
          <w:rFonts w:ascii="Times New Roman" w:hAnsi="Times New Roman" w:cs="Times New Roman"/>
          <w:color w:val="000000" w:themeColor="text1"/>
        </w:rPr>
        <w:lastRenderedPageBreak/>
        <w:t xml:space="preserve">potential of these karst features offers opportunities for sustainable development through educational trails, geopark initiatives, and community-based tourism programs.   </w:t>
      </w:r>
    </w:p>
    <w:p w14:paraId="35A608DD" w14:textId="77777777" w:rsidR="00961272" w:rsidRPr="00961272" w:rsidRDefault="00961272" w:rsidP="00961272">
      <w:pPr>
        <w:rPr>
          <w:rFonts w:ascii="Times New Roman" w:hAnsi="Times New Roman" w:cs="Times New Roman"/>
          <w:b/>
          <w:bCs/>
          <w:color w:val="000000" w:themeColor="text1"/>
          <w:highlight w:val="yellow"/>
        </w:rPr>
      </w:pPr>
    </w:p>
    <w:p w14:paraId="3DAEE2BF" w14:textId="77777777" w:rsidR="00961272" w:rsidRPr="00961272" w:rsidRDefault="00961272" w:rsidP="00961272">
      <w:pPr>
        <w:spacing w:before="240"/>
        <w:rPr>
          <w:rFonts w:ascii="Times New Roman" w:eastAsia="Times New Roman" w:hAnsi="Times New Roman" w:cs="Times New Roman"/>
          <w:b/>
          <w:bCs/>
          <w:color w:val="000000"/>
          <w:kern w:val="36"/>
        </w:rPr>
      </w:pPr>
      <w:r w:rsidRPr="00961272">
        <w:rPr>
          <w:rFonts w:ascii="Times New Roman" w:eastAsia="Times New Roman" w:hAnsi="Times New Roman" w:cs="Times New Roman"/>
          <w:b/>
          <w:bCs/>
          <w:color w:val="000000"/>
          <w:kern w:val="36"/>
        </w:rPr>
        <w:t>Conclusions</w:t>
      </w:r>
    </w:p>
    <w:p w14:paraId="793D98C4" w14:textId="77777777" w:rsidR="00961272" w:rsidRDefault="00961272" w:rsidP="00961272">
      <w:pPr>
        <w:spacing w:after="240"/>
        <w:rPr>
          <w:rFonts w:ascii="Times New Roman" w:eastAsia="Times New Roman" w:hAnsi="Times New Roman" w:cs="Times New Roman"/>
        </w:rPr>
      </w:pPr>
      <w:r w:rsidRPr="00961272">
        <w:rPr>
          <w:rFonts w:ascii="Times New Roman" w:eastAsia="Times New Roman" w:hAnsi="Times New Roman" w:cs="Times New Roman"/>
        </w:rPr>
        <w:t xml:space="preserve">The studied karst dolines in the area between </w:t>
      </w:r>
      <w:r w:rsidRPr="00961272">
        <w:rPr>
          <w:rFonts w:ascii="Times New Roman" w:eastAsia="Times New Roman" w:hAnsi="Times New Roman" w:cs="Times New Roman"/>
          <w:color w:val="000000"/>
          <w:kern w:val="36"/>
        </w:rPr>
        <w:t xml:space="preserve">Al-Abyar </w:t>
      </w:r>
      <w:r w:rsidRPr="00961272">
        <w:rPr>
          <w:rFonts w:ascii="Times New Roman" w:eastAsia="Times New Roman" w:hAnsi="Times New Roman" w:cs="Times New Roman"/>
        </w:rPr>
        <w:t xml:space="preserve">and Benina are aligned into two sectors approximately 4km apart. All dolines are developed with upper Miocene “Tortonian” </w:t>
      </w:r>
      <w:proofErr w:type="spellStart"/>
      <w:r w:rsidRPr="00961272">
        <w:rPr>
          <w:rFonts w:ascii="Times New Roman" w:eastAsia="Times New Roman" w:hAnsi="Times New Roman" w:cs="Times New Roman"/>
        </w:rPr>
        <w:t>Wadi</w:t>
      </w:r>
      <w:proofErr w:type="spellEnd"/>
      <w:r w:rsidRPr="00961272">
        <w:rPr>
          <w:rFonts w:ascii="Times New Roman" w:eastAsia="Times New Roman" w:hAnsi="Times New Roman" w:cs="Times New Roman"/>
        </w:rPr>
        <w:t xml:space="preserve"> Al </w:t>
      </w:r>
      <w:proofErr w:type="spellStart"/>
      <w:r w:rsidRPr="00961272">
        <w:rPr>
          <w:rFonts w:ascii="Times New Roman" w:eastAsia="Times New Roman" w:hAnsi="Times New Roman" w:cs="Times New Roman"/>
        </w:rPr>
        <w:t>Qattarah</w:t>
      </w:r>
      <w:proofErr w:type="spellEnd"/>
      <w:r w:rsidRPr="00961272">
        <w:rPr>
          <w:rFonts w:ascii="Times New Roman" w:eastAsia="Times New Roman" w:hAnsi="Times New Roman" w:cs="Times New Roman"/>
        </w:rPr>
        <w:t xml:space="preserve"> Formation which consists of limestone differentiated into three microfacies as established in Asahel Doline, from bottom to top, the chalky </w:t>
      </w:r>
      <w:proofErr w:type="spellStart"/>
      <w:r w:rsidRPr="00961272">
        <w:rPr>
          <w:rFonts w:ascii="Times New Roman" w:eastAsia="Times New Roman" w:hAnsi="Times New Roman" w:cs="Times New Roman"/>
        </w:rPr>
        <w:t>peloidal</w:t>
      </w:r>
      <w:proofErr w:type="spellEnd"/>
      <w:r w:rsidRPr="00961272">
        <w:rPr>
          <w:rFonts w:ascii="Times New Roman" w:eastAsia="Times New Roman" w:hAnsi="Times New Roman" w:cs="Times New Roman"/>
        </w:rPr>
        <w:t xml:space="preserve"> </w:t>
      </w:r>
      <w:proofErr w:type="spellStart"/>
      <w:r w:rsidRPr="00961272">
        <w:rPr>
          <w:rFonts w:ascii="Times New Roman" w:eastAsia="Times New Roman" w:hAnsi="Times New Roman" w:cs="Times New Roman"/>
        </w:rPr>
        <w:t>packstone</w:t>
      </w:r>
      <w:proofErr w:type="spellEnd"/>
      <w:r w:rsidRPr="00961272">
        <w:rPr>
          <w:rFonts w:ascii="Times New Roman" w:eastAsia="Times New Roman" w:hAnsi="Times New Roman" w:cs="Times New Roman"/>
        </w:rPr>
        <w:t xml:space="preserve"> </w:t>
      </w:r>
      <w:proofErr w:type="spellStart"/>
      <w:r w:rsidRPr="00961272">
        <w:rPr>
          <w:rFonts w:ascii="Times New Roman" w:eastAsia="Times New Roman" w:hAnsi="Times New Roman" w:cs="Times New Roman"/>
        </w:rPr>
        <w:t>microfacies</w:t>
      </w:r>
      <w:proofErr w:type="spellEnd"/>
      <w:r w:rsidRPr="00961272">
        <w:rPr>
          <w:rFonts w:ascii="Times New Roman" w:eastAsia="Times New Roman" w:hAnsi="Times New Roman" w:cs="Times New Roman"/>
        </w:rPr>
        <w:t xml:space="preserve"> with some </w:t>
      </w:r>
      <w:proofErr w:type="spellStart"/>
      <w:r w:rsidRPr="00961272">
        <w:rPr>
          <w:rFonts w:ascii="Times New Roman" w:eastAsia="Times New Roman" w:hAnsi="Times New Roman" w:cs="Times New Roman"/>
        </w:rPr>
        <w:t>pelloids</w:t>
      </w:r>
      <w:proofErr w:type="spellEnd"/>
      <w:r w:rsidRPr="00961272">
        <w:rPr>
          <w:rFonts w:ascii="Times New Roman" w:eastAsia="Times New Roman" w:hAnsi="Times New Roman" w:cs="Times New Roman"/>
        </w:rPr>
        <w:t xml:space="preserve">, rare </w:t>
      </w:r>
      <w:proofErr w:type="spellStart"/>
      <w:r w:rsidRPr="00961272">
        <w:rPr>
          <w:rFonts w:ascii="Times New Roman" w:eastAsia="Times New Roman" w:hAnsi="Times New Roman" w:cs="Times New Roman"/>
        </w:rPr>
        <w:t>ooids</w:t>
      </w:r>
      <w:proofErr w:type="spellEnd"/>
      <w:r w:rsidRPr="00961272">
        <w:rPr>
          <w:rFonts w:ascii="Times New Roman" w:eastAsia="Times New Roman" w:hAnsi="Times New Roman" w:cs="Times New Roman"/>
        </w:rPr>
        <w:t xml:space="preserve"> and </w:t>
      </w:r>
      <w:proofErr w:type="spellStart"/>
      <w:r w:rsidRPr="00961272">
        <w:rPr>
          <w:rFonts w:ascii="Times New Roman" w:eastAsia="Times New Roman" w:hAnsi="Times New Roman" w:cs="Times New Roman"/>
        </w:rPr>
        <w:t>ostracodes</w:t>
      </w:r>
      <w:proofErr w:type="spellEnd"/>
      <w:r w:rsidRPr="00961272">
        <w:rPr>
          <w:rFonts w:ascii="Times New Roman" w:eastAsia="Times New Roman" w:hAnsi="Times New Roman" w:cs="Times New Roman"/>
        </w:rPr>
        <w:t xml:space="preserve"> with rare </w:t>
      </w:r>
      <w:proofErr w:type="spellStart"/>
      <w:r w:rsidRPr="00961272">
        <w:rPr>
          <w:rFonts w:ascii="Times New Roman" w:eastAsia="Times New Roman" w:hAnsi="Times New Roman" w:cs="Times New Roman"/>
        </w:rPr>
        <w:t>euhedral</w:t>
      </w:r>
      <w:proofErr w:type="spellEnd"/>
      <w:r w:rsidRPr="00961272">
        <w:rPr>
          <w:rFonts w:ascii="Times New Roman" w:eastAsia="Times New Roman" w:hAnsi="Times New Roman" w:cs="Times New Roman"/>
        </w:rPr>
        <w:t xml:space="preserve"> dolomite crystal and </w:t>
      </w:r>
      <w:proofErr w:type="spellStart"/>
      <w:r w:rsidRPr="00961272">
        <w:rPr>
          <w:rFonts w:ascii="Times New Roman" w:eastAsia="Times New Roman" w:hAnsi="Times New Roman" w:cs="Times New Roman"/>
        </w:rPr>
        <w:t>dolosparite</w:t>
      </w:r>
      <w:proofErr w:type="spellEnd"/>
      <w:r w:rsidRPr="00961272">
        <w:rPr>
          <w:rFonts w:ascii="Times New Roman" w:eastAsia="Times New Roman" w:hAnsi="Times New Roman" w:cs="Times New Roman"/>
        </w:rPr>
        <w:t xml:space="preserve"> cement in the lower part (</w:t>
      </w:r>
      <w:r w:rsidRPr="00961272">
        <w:rPr>
          <w:rFonts w:ascii="Times New Roman" w:eastAsia="Times New Roman" w:hAnsi="Times New Roman" w:cs="Times New Roman"/>
          <w:color w:val="0070C0"/>
        </w:rPr>
        <w:t>Fig. 6a</w:t>
      </w:r>
      <w:r w:rsidRPr="00961272">
        <w:rPr>
          <w:rFonts w:ascii="Times New Roman" w:eastAsia="Times New Roman" w:hAnsi="Times New Roman" w:cs="Times New Roman"/>
        </w:rPr>
        <w:t xml:space="preserve">), the </w:t>
      </w:r>
      <w:proofErr w:type="spellStart"/>
      <w:r w:rsidRPr="00961272">
        <w:rPr>
          <w:rFonts w:ascii="Times New Roman" w:eastAsia="Times New Roman" w:hAnsi="Times New Roman" w:cs="Times New Roman"/>
        </w:rPr>
        <w:t>oolitic</w:t>
      </w:r>
      <w:proofErr w:type="spellEnd"/>
      <w:r w:rsidRPr="00961272">
        <w:rPr>
          <w:rFonts w:ascii="Times New Roman" w:eastAsia="Times New Roman" w:hAnsi="Times New Roman" w:cs="Times New Roman"/>
        </w:rPr>
        <w:t xml:space="preserve"> </w:t>
      </w:r>
      <w:proofErr w:type="spellStart"/>
      <w:r w:rsidRPr="00961272">
        <w:rPr>
          <w:rFonts w:ascii="Times New Roman" w:eastAsia="Times New Roman" w:hAnsi="Times New Roman" w:cs="Times New Roman"/>
        </w:rPr>
        <w:t>grainstone</w:t>
      </w:r>
      <w:proofErr w:type="spellEnd"/>
      <w:r w:rsidRPr="00961272">
        <w:rPr>
          <w:rFonts w:ascii="Times New Roman" w:eastAsia="Times New Roman" w:hAnsi="Times New Roman" w:cs="Times New Roman"/>
        </w:rPr>
        <w:t xml:space="preserve"> </w:t>
      </w:r>
      <w:proofErr w:type="spellStart"/>
      <w:r w:rsidRPr="00961272">
        <w:rPr>
          <w:rFonts w:ascii="Times New Roman" w:eastAsia="Times New Roman" w:hAnsi="Times New Roman" w:cs="Times New Roman"/>
        </w:rPr>
        <w:t>microfacies</w:t>
      </w:r>
      <w:proofErr w:type="spellEnd"/>
      <w:r w:rsidRPr="00961272">
        <w:rPr>
          <w:rFonts w:ascii="Times New Roman" w:eastAsia="Times New Roman" w:hAnsi="Times New Roman" w:cs="Times New Roman"/>
        </w:rPr>
        <w:t xml:space="preserve"> with common </w:t>
      </w:r>
      <w:proofErr w:type="spellStart"/>
      <w:r w:rsidRPr="00961272">
        <w:rPr>
          <w:rFonts w:ascii="Times New Roman" w:eastAsia="Times New Roman" w:hAnsi="Times New Roman" w:cs="Times New Roman"/>
        </w:rPr>
        <w:t>ooids</w:t>
      </w:r>
      <w:proofErr w:type="spellEnd"/>
      <w:r w:rsidRPr="00961272">
        <w:rPr>
          <w:rFonts w:ascii="Times New Roman" w:eastAsia="Times New Roman" w:hAnsi="Times New Roman" w:cs="Times New Roman"/>
        </w:rPr>
        <w:t xml:space="preserve"> and </w:t>
      </w:r>
      <w:proofErr w:type="spellStart"/>
      <w:r w:rsidRPr="00961272">
        <w:rPr>
          <w:rFonts w:ascii="Times New Roman" w:eastAsia="Times New Roman" w:hAnsi="Times New Roman" w:cs="Times New Roman"/>
        </w:rPr>
        <w:t>sparite</w:t>
      </w:r>
      <w:proofErr w:type="spellEnd"/>
      <w:r w:rsidRPr="00961272">
        <w:rPr>
          <w:rFonts w:ascii="Times New Roman" w:eastAsia="Times New Roman" w:hAnsi="Times New Roman" w:cs="Times New Roman"/>
        </w:rPr>
        <w:t xml:space="preserve"> cement in the middle part (</w:t>
      </w:r>
      <w:r w:rsidRPr="00961272">
        <w:rPr>
          <w:rFonts w:ascii="Times New Roman" w:eastAsia="Times New Roman" w:hAnsi="Times New Roman" w:cs="Times New Roman"/>
          <w:color w:val="0070C0"/>
        </w:rPr>
        <w:t>Fig. 6b</w:t>
      </w:r>
      <w:r w:rsidRPr="00961272">
        <w:rPr>
          <w:rFonts w:ascii="Times New Roman" w:eastAsia="Times New Roman" w:hAnsi="Times New Roman" w:cs="Times New Roman"/>
        </w:rPr>
        <w:t xml:space="preserve">), however, the fossiliferous dolostone microfacies with common euhedral dolomite crystals and </w:t>
      </w:r>
      <w:proofErr w:type="spellStart"/>
      <w:r w:rsidRPr="00961272">
        <w:rPr>
          <w:rFonts w:ascii="Times New Roman" w:eastAsia="Times New Roman" w:hAnsi="Times New Roman" w:cs="Times New Roman"/>
        </w:rPr>
        <w:t>dolosparite</w:t>
      </w:r>
      <w:proofErr w:type="spellEnd"/>
      <w:r w:rsidRPr="00961272">
        <w:rPr>
          <w:rFonts w:ascii="Times New Roman" w:eastAsia="Times New Roman" w:hAnsi="Times New Roman" w:cs="Times New Roman"/>
        </w:rPr>
        <w:t xml:space="preserve"> cement in the upper part (</w:t>
      </w:r>
      <w:r w:rsidRPr="00961272">
        <w:rPr>
          <w:rFonts w:ascii="Times New Roman" w:eastAsia="Times New Roman" w:hAnsi="Times New Roman" w:cs="Times New Roman"/>
          <w:color w:val="0070C0"/>
        </w:rPr>
        <w:t>Fig. 6c</w:t>
      </w:r>
      <w:r w:rsidRPr="00961272">
        <w:rPr>
          <w:rFonts w:ascii="Times New Roman" w:eastAsia="Times New Roman" w:hAnsi="Times New Roman" w:cs="Times New Roman"/>
        </w:rPr>
        <w:t xml:space="preserve">). The morphometric analysis of the studied dolines show that density values are concentrated in the eastern part of the mapped area on the lower plateau, whereas few dolines are in the fluvial plain. The maximum width over depth defines the shape of the doline profile as a Bowl or funnel. However, the maximum width over the minimum width defines the overall shape of the doline, semi-circular to elliptical. </w:t>
      </w:r>
      <w:bookmarkEnd w:id="4"/>
      <w:r w:rsidRPr="00961272">
        <w:rPr>
          <w:rFonts w:ascii="Times New Roman" w:eastAsia="Times New Roman" w:hAnsi="Times New Roman" w:cs="Times New Roman"/>
        </w:rPr>
        <w:t>To maintain the region's tourism, it is critical that the municipal office supports the infrastructural requirements and preserves these touristic karst features.</w:t>
      </w:r>
    </w:p>
    <w:bookmarkEnd w:id="0"/>
    <w:p w14:paraId="0357A4AD" w14:textId="7C14A26E" w:rsidR="009355E7" w:rsidRPr="000E51E6" w:rsidRDefault="009355E7" w:rsidP="00D43BB3">
      <w:pPr>
        <w:overflowPunct/>
        <w:autoSpaceDE/>
        <w:autoSpaceDN/>
        <w:adjustRightInd/>
        <w:spacing w:after="240"/>
        <w:ind w:left="862" w:hanging="851"/>
        <w:textAlignment w:val="auto"/>
        <w:rPr>
          <w:rFonts w:asciiTheme="majorBidi" w:eastAsia="Times New Roman" w:hAnsiTheme="majorBidi" w:cstheme="majorBidi"/>
          <w:b/>
          <w:bCs/>
          <w:lang w:val="en-US"/>
        </w:rPr>
      </w:pPr>
      <w:r w:rsidRPr="000E51E6">
        <w:rPr>
          <w:rFonts w:asciiTheme="majorBidi" w:eastAsia="Times New Roman" w:hAnsiTheme="majorBidi" w:cstheme="majorBidi"/>
          <w:b/>
          <w:bCs/>
          <w:lang w:val="en-US"/>
        </w:rPr>
        <w:t>References</w:t>
      </w:r>
    </w:p>
    <w:p w14:paraId="3B8C2341"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Abdulsamad, E. O., El-</w:t>
      </w:r>
      <w:proofErr w:type="spellStart"/>
      <w:r w:rsidRPr="00A11EF3">
        <w:rPr>
          <w:rFonts w:ascii="Times New Roman" w:hAnsi="Times New Roman" w:cs="Times New Roman"/>
          <w:color w:val="000000"/>
        </w:rPr>
        <w:t>Ebaidi</w:t>
      </w:r>
      <w:proofErr w:type="spellEnd"/>
      <w:r w:rsidRPr="00A11EF3">
        <w:rPr>
          <w:rFonts w:ascii="Times New Roman" w:hAnsi="Times New Roman" w:cs="Times New Roman"/>
          <w:color w:val="000000"/>
        </w:rPr>
        <w:t>, S. K., &amp; Muftah, A. M. (2010). Geochemistry and mineralogy of the Eocene-Miocene karst host rock units of Al Jabal al Akhdar (Cyrenaica, NE Libya). </w:t>
      </w:r>
      <w:proofErr w:type="spellStart"/>
      <w:r w:rsidRPr="00A11EF3">
        <w:rPr>
          <w:rFonts w:ascii="Times New Roman" w:hAnsi="Times New Roman" w:cs="Times New Roman"/>
          <w:i/>
          <w:iCs/>
          <w:color w:val="000000"/>
        </w:rPr>
        <w:t>Speleologia</w:t>
      </w:r>
      <w:proofErr w:type="spellEnd"/>
      <w:r w:rsidRPr="00A11EF3">
        <w:rPr>
          <w:rFonts w:ascii="Times New Roman" w:hAnsi="Times New Roman" w:cs="Times New Roman"/>
          <w:i/>
          <w:iCs/>
          <w:color w:val="000000"/>
        </w:rPr>
        <w:t xml:space="preserve"> </w:t>
      </w:r>
      <w:proofErr w:type="spellStart"/>
      <w:r w:rsidRPr="00A11EF3">
        <w:rPr>
          <w:rFonts w:ascii="Times New Roman" w:hAnsi="Times New Roman" w:cs="Times New Roman"/>
          <w:i/>
          <w:iCs/>
          <w:color w:val="000000"/>
        </w:rPr>
        <w:t>Iblea</w:t>
      </w:r>
      <w:proofErr w:type="spellEnd"/>
      <w:r w:rsidRPr="00A11EF3">
        <w:rPr>
          <w:rFonts w:ascii="Times New Roman" w:hAnsi="Times New Roman" w:cs="Times New Roman"/>
          <w:color w:val="000000"/>
        </w:rPr>
        <w:t>, </w:t>
      </w:r>
      <w:r w:rsidRPr="00A11EF3">
        <w:rPr>
          <w:rFonts w:ascii="Times New Roman" w:hAnsi="Times New Roman" w:cs="Times New Roman"/>
          <w:i/>
          <w:iCs/>
          <w:color w:val="000000"/>
        </w:rPr>
        <w:t>14</w:t>
      </w:r>
      <w:r w:rsidRPr="00A11EF3">
        <w:rPr>
          <w:rFonts w:ascii="Times New Roman" w:hAnsi="Times New Roman" w:cs="Times New Roman"/>
          <w:color w:val="000000"/>
        </w:rPr>
        <w:t>, 61-70.</w:t>
      </w:r>
    </w:p>
    <w:p w14:paraId="0A315A98" w14:textId="77777777" w:rsidR="006466F3" w:rsidRPr="00A11EF3" w:rsidRDefault="006466F3" w:rsidP="009B226D">
      <w:pPr>
        <w:tabs>
          <w:tab w:val="left" w:pos="426"/>
        </w:tabs>
        <w:spacing w:after="160"/>
        <w:ind w:left="426" w:hanging="426"/>
        <w:rPr>
          <w:rFonts w:ascii="Times New Roman" w:hAnsi="Times New Roman" w:cs="Times New Roman"/>
        </w:rPr>
      </w:pPr>
      <w:r w:rsidRPr="00A11EF3">
        <w:rPr>
          <w:rFonts w:ascii="Times New Roman" w:hAnsi="Times New Roman" w:cs="Times New Roman"/>
        </w:rPr>
        <w:t xml:space="preserve">Busetti, A. (2024). Sinkholes of The Friuli Venezia Giulia Region: Characterization, Data Collection, and Hazard Definition. </w:t>
      </w:r>
      <w:hyperlink r:id="rId21" w:history="1">
        <w:r w:rsidRPr="00A11EF3">
          <w:rPr>
            <w:rStyle w:val="Hyperlink"/>
            <w:rFonts w:ascii="Times New Roman" w:hAnsi="Times New Roman" w:cs="Times New Roman"/>
          </w:rPr>
          <w:t>https://tesidottorato.depositolegale.it/handle/20.500.14242/63313</w:t>
        </w:r>
      </w:hyperlink>
    </w:p>
    <w:p w14:paraId="226D34DD" w14:textId="77777777" w:rsidR="006466F3" w:rsidRPr="00A11EF3" w:rsidRDefault="006466F3" w:rsidP="009B226D">
      <w:pPr>
        <w:tabs>
          <w:tab w:val="left" w:pos="426"/>
        </w:tabs>
        <w:spacing w:after="160"/>
        <w:ind w:left="426" w:hanging="426"/>
        <w:rPr>
          <w:rFonts w:ascii="Times New Roman" w:hAnsi="Times New Roman" w:cs="Times New Roman"/>
        </w:rPr>
      </w:pPr>
      <w:r w:rsidRPr="00A11EF3">
        <w:rPr>
          <w:rFonts w:ascii="Times New Roman" w:hAnsi="Times New Roman" w:cs="Times New Roman"/>
          <w:lang w:val="de-LI"/>
        </w:rPr>
        <w:t>De Waele, J., &amp; Gutiérrez, F. (2022). </w:t>
      </w:r>
      <w:r w:rsidRPr="00A11EF3">
        <w:rPr>
          <w:rFonts w:ascii="Times New Roman" w:hAnsi="Times New Roman" w:cs="Times New Roman"/>
          <w:i/>
          <w:iCs/>
        </w:rPr>
        <w:t>Karst hydrogeology, geomorphology, and caves</w:t>
      </w:r>
      <w:r w:rsidRPr="00A11EF3">
        <w:rPr>
          <w:rFonts w:ascii="Times New Roman" w:hAnsi="Times New Roman" w:cs="Times New Roman"/>
        </w:rPr>
        <w:t>. John Wiley &amp; Sons.</w:t>
      </w:r>
    </w:p>
    <w:p w14:paraId="5291CC3D"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El </w:t>
      </w:r>
      <w:proofErr w:type="spellStart"/>
      <w:r w:rsidRPr="00A11EF3">
        <w:rPr>
          <w:rFonts w:ascii="Times New Roman" w:hAnsi="Times New Roman" w:cs="Times New Roman"/>
          <w:color w:val="000000"/>
        </w:rPr>
        <w:t>Amawy</w:t>
      </w:r>
      <w:proofErr w:type="spellEnd"/>
      <w:r w:rsidRPr="00A11EF3">
        <w:rPr>
          <w:rFonts w:ascii="Times New Roman" w:hAnsi="Times New Roman" w:cs="Times New Roman"/>
          <w:color w:val="000000"/>
        </w:rPr>
        <w:t>, M. A., Muftah, A. M., &amp; Abdelmalik, M. B. (2010). Karst development and structural relationship in the Tertiary rocks of the western part of Al Jabal al Akhdar, NE Libya: A case study in Qasr Libya area. </w:t>
      </w:r>
      <w:proofErr w:type="spellStart"/>
      <w:r w:rsidRPr="00A11EF3">
        <w:rPr>
          <w:rFonts w:ascii="Times New Roman" w:hAnsi="Times New Roman" w:cs="Times New Roman"/>
          <w:i/>
          <w:iCs/>
          <w:color w:val="000000"/>
        </w:rPr>
        <w:t>Speleologia</w:t>
      </w:r>
      <w:proofErr w:type="spellEnd"/>
      <w:r w:rsidRPr="00A11EF3">
        <w:rPr>
          <w:rFonts w:ascii="Times New Roman" w:hAnsi="Times New Roman" w:cs="Times New Roman"/>
          <w:i/>
          <w:iCs/>
          <w:color w:val="000000"/>
        </w:rPr>
        <w:t xml:space="preserve"> </w:t>
      </w:r>
      <w:proofErr w:type="spellStart"/>
      <w:r w:rsidRPr="00A11EF3">
        <w:rPr>
          <w:rFonts w:ascii="Times New Roman" w:hAnsi="Times New Roman" w:cs="Times New Roman"/>
          <w:i/>
          <w:iCs/>
          <w:color w:val="000000"/>
        </w:rPr>
        <w:t>Iblea</w:t>
      </w:r>
      <w:proofErr w:type="spellEnd"/>
      <w:r w:rsidRPr="00A11EF3">
        <w:rPr>
          <w:rFonts w:ascii="Times New Roman" w:hAnsi="Times New Roman" w:cs="Times New Roman"/>
          <w:color w:val="000000"/>
        </w:rPr>
        <w:t>, </w:t>
      </w:r>
      <w:r w:rsidRPr="00A11EF3">
        <w:rPr>
          <w:rFonts w:ascii="Times New Roman" w:hAnsi="Times New Roman" w:cs="Times New Roman"/>
          <w:i/>
          <w:iCs/>
          <w:color w:val="000000"/>
        </w:rPr>
        <w:t>14</w:t>
      </w:r>
      <w:r w:rsidRPr="00A11EF3">
        <w:rPr>
          <w:rFonts w:ascii="Times New Roman" w:hAnsi="Times New Roman" w:cs="Times New Roman"/>
          <w:color w:val="000000"/>
        </w:rPr>
        <w:t>, 173-189.</w:t>
      </w:r>
    </w:p>
    <w:p w14:paraId="3E5524B7"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El Hawat AS (1980). Intertidal and storm sedimentation from </w:t>
      </w:r>
      <w:proofErr w:type="spellStart"/>
      <w:r w:rsidRPr="00A11EF3">
        <w:rPr>
          <w:rFonts w:ascii="Times New Roman" w:hAnsi="Times New Roman" w:cs="Times New Roman"/>
          <w:color w:val="000000"/>
        </w:rPr>
        <w:t>Wadi</w:t>
      </w:r>
      <w:proofErr w:type="spellEnd"/>
      <w:r w:rsidRPr="00A11EF3">
        <w:rPr>
          <w:rFonts w:ascii="Times New Roman" w:hAnsi="Times New Roman" w:cs="Times New Roman"/>
          <w:color w:val="000000"/>
        </w:rPr>
        <w:t xml:space="preserve"> al </w:t>
      </w:r>
      <w:proofErr w:type="spellStart"/>
      <w:r w:rsidRPr="00A11EF3">
        <w:rPr>
          <w:rFonts w:ascii="Times New Roman" w:hAnsi="Times New Roman" w:cs="Times New Roman"/>
          <w:color w:val="000000"/>
        </w:rPr>
        <w:t>Qattarah</w:t>
      </w:r>
      <w:proofErr w:type="spellEnd"/>
      <w:r w:rsidRPr="00A11EF3">
        <w:rPr>
          <w:rFonts w:ascii="Times New Roman" w:hAnsi="Times New Roman" w:cs="Times New Roman"/>
          <w:color w:val="000000"/>
        </w:rPr>
        <w:t xml:space="preserve"> Member, </w:t>
      </w:r>
      <w:proofErr w:type="spellStart"/>
      <w:r w:rsidRPr="00A11EF3">
        <w:rPr>
          <w:rFonts w:ascii="Times New Roman" w:hAnsi="Times New Roman" w:cs="Times New Roman"/>
          <w:color w:val="000000"/>
        </w:rPr>
        <w:t>Ar-Rajmah</w:t>
      </w:r>
      <w:proofErr w:type="spellEnd"/>
      <w:r w:rsidRPr="00A11EF3">
        <w:rPr>
          <w:rFonts w:ascii="Times New Roman" w:hAnsi="Times New Roman" w:cs="Times New Roman"/>
          <w:color w:val="000000"/>
        </w:rPr>
        <w:t xml:space="preserve"> Fm., Al Jabal al Akhdar. In: M.J. Salem &amp; M.T. </w:t>
      </w:r>
      <w:proofErr w:type="spellStart"/>
      <w:r w:rsidRPr="00A11EF3">
        <w:rPr>
          <w:rFonts w:ascii="Times New Roman" w:hAnsi="Times New Roman" w:cs="Times New Roman"/>
          <w:color w:val="000000"/>
        </w:rPr>
        <w:t>Busrewil</w:t>
      </w:r>
      <w:proofErr w:type="spellEnd"/>
      <w:r w:rsidRPr="00A11EF3">
        <w:rPr>
          <w:rFonts w:ascii="Times New Roman" w:hAnsi="Times New Roman" w:cs="Times New Roman"/>
          <w:color w:val="000000"/>
        </w:rPr>
        <w:t xml:space="preserve"> (Eds.), Geology of Libya. Academic Press, London, II, pp 449-462. </w:t>
      </w:r>
    </w:p>
    <w:p w14:paraId="636E512D"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El Hawat AS, Salem MJ (1987). A Case Study of the stratigraphic subdivision of </w:t>
      </w:r>
      <w:proofErr w:type="spellStart"/>
      <w:r w:rsidRPr="00A11EF3">
        <w:rPr>
          <w:rFonts w:ascii="Times New Roman" w:hAnsi="Times New Roman" w:cs="Times New Roman"/>
          <w:color w:val="000000"/>
        </w:rPr>
        <w:t>Ar-Rajmah</w:t>
      </w:r>
      <w:proofErr w:type="spellEnd"/>
      <w:r w:rsidRPr="00A11EF3">
        <w:rPr>
          <w:rFonts w:ascii="Times New Roman" w:hAnsi="Times New Roman" w:cs="Times New Roman"/>
          <w:color w:val="000000"/>
        </w:rPr>
        <w:t xml:space="preserve"> Fm. and its Implication on the Miocene of Northern Libya. In: Proc. </w:t>
      </w:r>
      <w:proofErr w:type="spellStart"/>
      <w:r w:rsidRPr="00A11EF3">
        <w:rPr>
          <w:rFonts w:ascii="Times New Roman" w:hAnsi="Times New Roman" w:cs="Times New Roman"/>
          <w:color w:val="000000"/>
        </w:rPr>
        <w:t>VIIIth</w:t>
      </w:r>
      <w:proofErr w:type="spellEnd"/>
      <w:r w:rsidRPr="00A11EF3">
        <w:rPr>
          <w:rFonts w:ascii="Times New Roman" w:hAnsi="Times New Roman" w:cs="Times New Roman"/>
          <w:color w:val="000000"/>
        </w:rPr>
        <w:t xml:space="preserve"> Cong. Med. Neogene </w:t>
      </w:r>
      <w:proofErr w:type="spellStart"/>
      <w:r w:rsidRPr="00A11EF3">
        <w:rPr>
          <w:rFonts w:ascii="Times New Roman" w:hAnsi="Times New Roman" w:cs="Times New Roman"/>
          <w:color w:val="000000"/>
        </w:rPr>
        <w:t>Stratig</w:t>
      </w:r>
      <w:proofErr w:type="spellEnd"/>
      <w:r w:rsidRPr="00A11EF3">
        <w:rPr>
          <w:rFonts w:ascii="Times New Roman" w:hAnsi="Times New Roman" w:cs="Times New Roman"/>
          <w:color w:val="000000"/>
        </w:rPr>
        <w:t xml:space="preserve">., Budapest. Ann. Inst. Geol. Publ. Hung., LXX, Budapest, pp 173-184. </w:t>
      </w:r>
    </w:p>
    <w:p w14:paraId="1A2D1D3E"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El-Hawat AS Abdulsamad EO (2004). The Geology of Cyrenaica: A Field Seminar. Earth Science Society of Libya (ESSL), Special publication, Tripoli, 130p.</w:t>
      </w:r>
    </w:p>
    <w:p w14:paraId="4FC78A98"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Faraj, H. F., Salloum, F. M., Muftah, A. M., &amp; Bilal, A. A. (2016). Unique Dolines field in the area between </w:t>
      </w:r>
      <w:proofErr w:type="spellStart"/>
      <w:r w:rsidRPr="00A11EF3">
        <w:rPr>
          <w:rFonts w:ascii="Times New Roman" w:hAnsi="Times New Roman" w:cs="Times New Roman"/>
          <w:color w:val="000000"/>
        </w:rPr>
        <w:t>Soluq</w:t>
      </w:r>
      <w:proofErr w:type="spellEnd"/>
      <w:r w:rsidRPr="00A11EF3">
        <w:rPr>
          <w:rFonts w:ascii="Times New Roman" w:hAnsi="Times New Roman" w:cs="Times New Roman"/>
          <w:color w:val="000000"/>
        </w:rPr>
        <w:t xml:space="preserve"> and </w:t>
      </w:r>
      <w:proofErr w:type="spellStart"/>
      <w:r w:rsidRPr="00A11EF3">
        <w:rPr>
          <w:rFonts w:ascii="Times New Roman" w:hAnsi="Times New Roman" w:cs="Times New Roman"/>
          <w:color w:val="000000"/>
        </w:rPr>
        <w:t>Msus</w:t>
      </w:r>
      <w:proofErr w:type="spellEnd"/>
      <w:r w:rsidRPr="00A11EF3">
        <w:rPr>
          <w:rFonts w:ascii="Times New Roman" w:hAnsi="Times New Roman" w:cs="Times New Roman"/>
          <w:color w:val="000000"/>
        </w:rPr>
        <w:t>, NE Libya: Origin and distribution. In </w:t>
      </w:r>
      <w:r w:rsidRPr="00A11EF3">
        <w:rPr>
          <w:rFonts w:ascii="Times New Roman" w:hAnsi="Times New Roman" w:cs="Times New Roman"/>
          <w:i/>
          <w:iCs/>
          <w:color w:val="000000"/>
        </w:rPr>
        <w:t xml:space="preserve">4th International Symposium, Karst Evolution in the South Mediterranean Area. </w:t>
      </w:r>
      <w:proofErr w:type="spellStart"/>
      <w:r w:rsidRPr="00A11EF3">
        <w:rPr>
          <w:rFonts w:ascii="Times New Roman" w:hAnsi="Times New Roman" w:cs="Times New Roman"/>
          <w:i/>
          <w:iCs/>
          <w:color w:val="000000"/>
        </w:rPr>
        <w:t>Speleologia</w:t>
      </w:r>
      <w:proofErr w:type="spellEnd"/>
      <w:r w:rsidRPr="00A11EF3">
        <w:rPr>
          <w:rFonts w:ascii="Times New Roman" w:hAnsi="Times New Roman" w:cs="Times New Roman"/>
          <w:i/>
          <w:iCs/>
          <w:color w:val="000000"/>
        </w:rPr>
        <w:t xml:space="preserve"> </w:t>
      </w:r>
      <w:proofErr w:type="spellStart"/>
      <w:r w:rsidRPr="00A11EF3">
        <w:rPr>
          <w:rFonts w:ascii="Times New Roman" w:hAnsi="Times New Roman" w:cs="Times New Roman"/>
          <w:i/>
          <w:iCs/>
          <w:color w:val="000000"/>
        </w:rPr>
        <w:t>Iblea</w:t>
      </w:r>
      <w:proofErr w:type="spellEnd"/>
      <w:r w:rsidRPr="00A11EF3">
        <w:rPr>
          <w:rFonts w:ascii="Times New Roman" w:hAnsi="Times New Roman" w:cs="Times New Roman"/>
          <w:color w:val="000000"/>
        </w:rPr>
        <w:t> (Vol. 16, pp. 51-64).</w:t>
      </w:r>
    </w:p>
    <w:p w14:paraId="351CD677"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Fisher, T. G., Aden, D. J., Parrick, B. D., Doro, K. O., </w:t>
      </w:r>
      <w:proofErr w:type="spellStart"/>
      <w:r w:rsidRPr="00A11EF3">
        <w:rPr>
          <w:rFonts w:ascii="Times New Roman" w:hAnsi="Times New Roman" w:cs="Times New Roman"/>
          <w:color w:val="000000"/>
        </w:rPr>
        <w:t>Sasowsky</w:t>
      </w:r>
      <w:proofErr w:type="spellEnd"/>
      <w:r w:rsidRPr="00A11EF3">
        <w:rPr>
          <w:rFonts w:ascii="Times New Roman" w:hAnsi="Times New Roman" w:cs="Times New Roman"/>
          <w:color w:val="000000"/>
        </w:rPr>
        <w:t xml:space="preserve">, I. D., Norris, T. A., &amp; </w:t>
      </w:r>
      <w:proofErr w:type="spellStart"/>
      <w:r w:rsidRPr="00A11EF3">
        <w:rPr>
          <w:rFonts w:ascii="Times New Roman" w:hAnsi="Times New Roman" w:cs="Times New Roman"/>
          <w:color w:val="000000"/>
        </w:rPr>
        <w:t>Chartolani</w:t>
      </w:r>
      <w:proofErr w:type="spellEnd"/>
      <w:r w:rsidRPr="00A11EF3">
        <w:rPr>
          <w:rFonts w:ascii="Times New Roman" w:hAnsi="Times New Roman" w:cs="Times New Roman"/>
          <w:color w:val="000000"/>
        </w:rPr>
        <w:t>, G. (2025). Subtle relict channels associated with large dolines in an area formerly beneath the Laurentide Ice Sheet, northern Ohio, USA. </w:t>
      </w:r>
      <w:r w:rsidRPr="00A11EF3">
        <w:rPr>
          <w:rFonts w:ascii="Times New Roman" w:hAnsi="Times New Roman" w:cs="Times New Roman"/>
          <w:i/>
          <w:iCs/>
          <w:color w:val="000000"/>
        </w:rPr>
        <w:t>Boreas</w:t>
      </w:r>
      <w:r w:rsidRPr="00A11EF3">
        <w:rPr>
          <w:rFonts w:ascii="Times New Roman" w:hAnsi="Times New Roman" w:cs="Times New Roman"/>
          <w:color w:val="000000"/>
        </w:rPr>
        <w:t>, </w:t>
      </w:r>
      <w:r w:rsidRPr="00A11EF3">
        <w:rPr>
          <w:rFonts w:ascii="Times New Roman" w:hAnsi="Times New Roman" w:cs="Times New Roman"/>
          <w:i/>
          <w:iCs/>
          <w:color w:val="000000"/>
        </w:rPr>
        <w:t>54</w:t>
      </w:r>
      <w:r w:rsidRPr="00A11EF3">
        <w:rPr>
          <w:rFonts w:ascii="Times New Roman" w:hAnsi="Times New Roman" w:cs="Times New Roman"/>
          <w:color w:val="000000"/>
        </w:rPr>
        <w:t xml:space="preserve">(4), 567-589. </w:t>
      </w:r>
      <w:hyperlink r:id="rId22" w:history="1">
        <w:r w:rsidRPr="00A11EF3">
          <w:rPr>
            <w:rStyle w:val="Hyperlink"/>
            <w:rFonts w:ascii="Times New Roman" w:hAnsi="Times New Roman" w:cs="Times New Roman"/>
          </w:rPr>
          <w:t>https://onlinelibrary.wiley.com/doi/full/10.1111/bor.70016</w:t>
        </w:r>
      </w:hyperlink>
    </w:p>
    <w:p w14:paraId="2E5C66A1"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Ford DC, Williams PW (1989). Karst geomorphology and </w:t>
      </w:r>
      <w:proofErr w:type="spellStart"/>
      <w:proofErr w:type="gramStart"/>
      <w:r w:rsidRPr="00A11EF3">
        <w:rPr>
          <w:rFonts w:ascii="Times New Roman" w:hAnsi="Times New Roman" w:cs="Times New Roman"/>
          <w:color w:val="000000"/>
        </w:rPr>
        <w:t>hydrology.Unwin</w:t>
      </w:r>
      <w:proofErr w:type="spellEnd"/>
      <w:proofErr w:type="gramEnd"/>
      <w:r w:rsidRPr="00A11EF3">
        <w:rPr>
          <w:rFonts w:ascii="Times New Roman" w:hAnsi="Times New Roman" w:cs="Times New Roman"/>
          <w:color w:val="000000"/>
        </w:rPr>
        <w:t xml:space="preserve"> Hyman, London and Boston.</w:t>
      </w:r>
    </w:p>
    <w:p w14:paraId="29D9E856" w14:textId="77777777" w:rsidR="006466F3" w:rsidRPr="00A11EF3" w:rsidRDefault="006466F3" w:rsidP="009B226D">
      <w:pPr>
        <w:tabs>
          <w:tab w:val="left" w:pos="426"/>
        </w:tabs>
        <w:ind w:left="426" w:hanging="426"/>
        <w:rPr>
          <w:rFonts w:ascii="Times New Roman" w:eastAsia="Times New Roman" w:hAnsi="Times New Roman" w:cs="Times New Roman"/>
          <w:color w:val="2E2E2E"/>
        </w:rPr>
      </w:pPr>
      <w:r w:rsidRPr="00A11EF3">
        <w:rPr>
          <w:rFonts w:ascii="Times New Roman" w:eastAsia="Times New Roman" w:hAnsi="Times New Roman" w:cs="Times New Roman"/>
          <w:color w:val="2E2E2E"/>
        </w:rPr>
        <w:t>Goudie, A. (2024). Karst and Other Limestone Landscapes. In </w:t>
      </w:r>
      <w:r w:rsidRPr="00A11EF3">
        <w:rPr>
          <w:rFonts w:ascii="Times New Roman" w:eastAsia="Times New Roman" w:hAnsi="Times New Roman" w:cs="Times New Roman"/>
          <w:i/>
          <w:iCs/>
          <w:color w:val="2E2E2E"/>
        </w:rPr>
        <w:t>Rocky Landscapes of the World with Google Earth</w:t>
      </w:r>
      <w:r w:rsidRPr="00A11EF3">
        <w:rPr>
          <w:rFonts w:ascii="Times New Roman" w:eastAsia="Times New Roman" w:hAnsi="Times New Roman" w:cs="Times New Roman"/>
          <w:color w:val="2E2E2E"/>
        </w:rPr>
        <w:t xml:space="preserve"> (pp. 185-245). Cham: Springer Nature Switzerland. </w:t>
      </w:r>
      <w:hyperlink r:id="rId23" w:history="1">
        <w:r w:rsidRPr="00A11EF3">
          <w:rPr>
            <w:rStyle w:val="Hyperlink"/>
            <w:rFonts w:ascii="Times New Roman" w:hAnsi="Times New Roman" w:cs="Times New Roman"/>
          </w:rPr>
          <w:t>https://link.springer.com/chapter/10.1007/978-3-031-77418-8_6</w:t>
        </w:r>
      </w:hyperlink>
    </w:p>
    <w:p w14:paraId="27B2E769"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Klen L (1974). Geological map of Libya; 1:250000. Sheet NI 34-14, Benghazi, and explanatory booklet, Industrial Research </w:t>
      </w:r>
      <w:proofErr w:type="spellStart"/>
      <w:r w:rsidRPr="00A11EF3">
        <w:rPr>
          <w:rFonts w:ascii="Times New Roman" w:hAnsi="Times New Roman" w:cs="Times New Roman"/>
          <w:color w:val="000000"/>
        </w:rPr>
        <w:t>Center</w:t>
      </w:r>
      <w:proofErr w:type="spellEnd"/>
      <w:r w:rsidRPr="00A11EF3">
        <w:rPr>
          <w:rFonts w:ascii="Times New Roman" w:hAnsi="Times New Roman" w:cs="Times New Roman"/>
          <w:color w:val="000000"/>
        </w:rPr>
        <w:t xml:space="preserve"> (IRC). Tripoli, Libya, pp 1- 56.</w:t>
      </w:r>
    </w:p>
    <w:p w14:paraId="15647B84" w14:textId="77777777" w:rsidR="006466F3" w:rsidRPr="00A11EF3" w:rsidRDefault="006466F3" w:rsidP="009B226D">
      <w:pPr>
        <w:tabs>
          <w:tab w:val="left" w:pos="426"/>
        </w:tabs>
        <w:ind w:left="426" w:hanging="426"/>
        <w:rPr>
          <w:rFonts w:ascii="Times New Roman" w:hAnsi="Times New Roman" w:cs="Times New Roman"/>
          <w:color w:val="000000"/>
        </w:rPr>
      </w:pPr>
      <w:proofErr w:type="spellStart"/>
      <w:r w:rsidRPr="00A11EF3">
        <w:rPr>
          <w:rFonts w:ascii="Times New Roman" w:hAnsi="Times New Roman" w:cs="Times New Roman"/>
          <w:color w:val="000000"/>
        </w:rPr>
        <w:t>Kochanow</w:t>
      </w:r>
      <w:proofErr w:type="spellEnd"/>
      <w:r w:rsidRPr="00A11EF3">
        <w:rPr>
          <w:rFonts w:ascii="Times New Roman" w:hAnsi="Times New Roman" w:cs="Times New Roman"/>
          <w:color w:val="000000"/>
        </w:rPr>
        <w:t xml:space="preserve"> EW (1999). Sinkholes in Pennsylvania. Pennsylvania Geological Survey, 4th ser., Educational Series 11, pp 1-33.</w:t>
      </w:r>
    </w:p>
    <w:p w14:paraId="4AE33EA9"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lastRenderedPageBreak/>
        <w:t xml:space="preserve">Kranjc A (2006). Some large dolines in the Dinaric karst. </w:t>
      </w:r>
      <w:proofErr w:type="spellStart"/>
      <w:r w:rsidRPr="00A11EF3">
        <w:rPr>
          <w:rFonts w:ascii="Times New Roman" w:hAnsi="Times New Roman" w:cs="Times New Roman"/>
          <w:color w:val="000000"/>
        </w:rPr>
        <w:t>Speleogenesis</w:t>
      </w:r>
      <w:proofErr w:type="spellEnd"/>
      <w:r w:rsidRPr="00A11EF3">
        <w:rPr>
          <w:rFonts w:ascii="Times New Roman" w:hAnsi="Times New Roman" w:cs="Times New Roman"/>
          <w:color w:val="000000"/>
        </w:rPr>
        <w:t xml:space="preserve"> and Evolution of Karst Aq</w:t>
      </w:r>
      <w:r w:rsidRPr="00A11EF3">
        <w:rPr>
          <w:rFonts w:ascii="Times New Roman" w:hAnsi="Times New Roman" w:cs="Times New Roman"/>
          <w:color w:val="000000"/>
        </w:rPr>
        <w:softHyphen/>
        <w:t>uifers, Online Scientific Journal, 4 (1), www.spele</w:t>
      </w:r>
      <w:r w:rsidRPr="00A11EF3">
        <w:rPr>
          <w:rFonts w:ascii="Times New Roman" w:hAnsi="Times New Roman" w:cs="Times New Roman"/>
          <w:color w:val="000000"/>
        </w:rPr>
        <w:softHyphen/>
        <w:t>ogenesis.info, 4 pages.</w:t>
      </w:r>
    </w:p>
    <w:p w14:paraId="0AE7ACB8"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Muftah AM, Abdulsamad EO, Ali RA, </w:t>
      </w:r>
      <w:proofErr w:type="spellStart"/>
      <w:r w:rsidRPr="00A11EF3">
        <w:rPr>
          <w:rFonts w:ascii="Times New Roman" w:hAnsi="Times New Roman" w:cs="Times New Roman"/>
          <w:color w:val="000000"/>
        </w:rPr>
        <w:t>Alsonusi</w:t>
      </w:r>
      <w:proofErr w:type="spellEnd"/>
      <w:r w:rsidRPr="00A11EF3">
        <w:rPr>
          <w:rFonts w:ascii="Times New Roman" w:hAnsi="Times New Roman" w:cs="Times New Roman"/>
          <w:color w:val="000000"/>
        </w:rPr>
        <w:t xml:space="preserve"> AH (2010). Stratigraphy-karst relationships– Miocene carbonates of Al Jabal al Akhdar, (Cyrenaica, NE Libya). </w:t>
      </w:r>
      <w:proofErr w:type="spellStart"/>
      <w:r w:rsidRPr="00A11EF3">
        <w:rPr>
          <w:rFonts w:ascii="Times New Roman" w:hAnsi="Times New Roman" w:cs="Times New Roman"/>
          <w:color w:val="000000"/>
        </w:rPr>
        <w:t>Speleologia</w:t>
      </w:r>
      <w:proofErr w:type="spellEnd"/>
      <w:r w:rsidRPr="00A11EF3">
        <w:rPr>
          <w:rFonts w:ascii="Times New Roman" w:hAnsi="Times New Roman" w:cs="Times New Roman"/>
          <w:color w:val="000000"/>
        </w:rPr>
        <w:t xml:space="preserve"> </w:t>
      </w:r>
      <w:proofErr w:type="spellStart"/>
      <w:r w:rsidRPr="00A11EF3">
        <w:rPr>
          <w:rFonts w:ascii="Times New Roman" w:hAnsi="Times New Roman" w:cs="Times New Roman"/>
          <w:color w:val="000000"/>
        </w:rPr>
        <w:t>Iblea</w:t>
      </w:r>
      <w:proofErr w:type="spellEnd"/>
      <w:r w:rsidRPr="00A11EF3">
        <w:rPr>
          <w:rFonts w:ascii="Times New Roman" w:hAnsi="Times New Roman" w:cs="Times New Roman"/>
          <w:color w:val="000000"/>
        </w:rPr>
        <w:t>, 14, Ragusa, pp 53 – 60.</w:t>
      </w:r>
    </w:p>
    <w:p w14:paraId="74D9C1B8" w14:textId="77777777" w:rsidR="006466F3" w:rsidRPr="00A11EF3" w:rsidRDefault="006466F3" w:rsidP="009B226D">
      <w:pPr>
        <w:tabs>
          <w:tab w:val="left" w:pos="426"/>
        </w:tabs>
        <w:ind w:left="426" w:hanging="426"/>
        <w:rPr>
          <w:rFonts w:ascii="Times New Roman" w:eastAsia="Times New Roman" w:hAnsi="Times New Roman" w:cs="Times New Roman"/>
          <w:color w:val="2E2E2E"/>
        </w:rPr>
      </w:pPr>
      <w:r w:rsidRPr="00A11EF3">
        <w:rPr>
          <w:rFonts w:ascii="Times New Roman" w:eastAsia="Times New Roman" w:hAnsi="Times New Roman" w:cs="Times New Roman"/>
          <w:color w:val="2E2E2E"/>
        </w:rPr>
        <w:t>Pulido-Bosch, A. (2021). Principles of Karst Hydrogeology. </w:t>
      </w:r>
      <w:r w:rsidRPr="00A11EF3">
        <w:rPr>
          <w:rFonts w:ascii="Times New Roman" w:eastAsia="Times New Roman" w:hAnsi="Times New Roman" w:cs="Times New Roman"/>
          <w:i/>
          <w:iCs/>
          <w:color w:val="2E2E2E"/>
        </w:rPr>
        <w:t xml:space="preserve">Springer International Publishing. </w:t>
      </w:r>
      <w:proofErr w:type="spellStart"/>
      <w:r w:rsidRPr="00A11EF3">
        <w:rPr>
          <w:rFonts w:ascii="Times New Roman" w:eastAsia="Times New Roman" w:hAnsi="Times New Roman" w:cs="Times New Roman"/>
          <w:i/>
          <w:iCs/>
          <w:color w:val="2E2E2E"/>
        </w:rPr>
        <w:t>doi</w:t>
      </w:r>
      <w:proofErr w:type="spellEnd"/>
      <w:r w:rsidRPr="00A11EF3">
        <w:rPr>
          <w:rFonts w:ascii="Times New Roman" w:eastAsia="Times New Roman" w:hAnsi="Times New Roman" w:cs="Times New Roman"/>
          <w:color w:val="2E2E2E"/>
        </w:rPr>
        <w:t>, </w:t>
      </w:r>
      <w:r w:rsidRPr="00A11EF3">
        <w:rPr>
          <w:rFonts w:ascii="Times New Roman" w:eastAsia="Times New Roman" w:hAnsi="Times New Roman" w:cs="Times New Roman"/>
          <w:i/>
          <w:iCs/>
          <w:color w:val="2E2E2E"/>
        </w:rPr>
        <w:t>10</w:t>
      </w:r>
      <w:r w:rsidRPr="00A11EF3">
        <w:rPr>
          <w:rFonts w:ascii="Times New Roman" w:eastAsia="Times New Roman" w:hAnsi="Times New Roman" w:cs="Times New Roman"/>
          <w:color w:val="2E2E2E"/>
        </w:rPr>
        <w:t>(978), 3.</w:t>
      </w:r>
    </w:p>
    <w:p w14:paraId="60E9967E"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Röhlich P (1974). Geological map of Libya, 1: 250.000, Sheet Al Bayda (NI 34-15), Explanatory booklet, Industrial Research Centre, Tripoli, pp 1-70.</w:t>
      </w:r>
    </w:p>
    <w:p w14:paraId="7C3F5A47" w14:textId="77777777" w:rsidR="006466F3" w:rsidRPr="00A11EF3" w:rsidRDefault="006466F3" w:rsidP="009B226D">
      <w:pPr>
        <w:tabs>
          <w:tab w:val="left" w:pos="426"/>
        </w:tabs>
        <w:ind w:left="426" w:hanging="426"/>
        <w:rPr>
          <w:rStyle w:val="Hyperlink"/>
          <w:rFonts w:ascii="Times New Roman" w:hAnsi="Times New Roman" w:cs="Times New Roman"/>
        </w:rPr>
      </w:pPr>
      <w:r w:rsidRPr="00A11EF3">
        <w:rPr>
          <w:rFonts w:ascii="Times New Roman" w:hAnsi="Times New Roman" w:cs="Times New Roman"/>
          <w:color w:val="000000"/>
        </w:rPr>
        <w:t>Salloum FM, Al Amin AA, El-</w:t>
      </w:r>
      <w:proofErr w:type="spellStart"/>
      <w:r w:rsidRPr="00A11EF3">
        <w:rPr>
          <w:rFonts w:ascii="Times New Roman" w:hAnsi="Times New Roman" w:cs="Times New Roman"/>
          <w:color w:val="000000"/>
        </w:rPr>
        <w:t>Shawaihdi</w:t>
      </w:r>
      <w:proofErr w:type="spellEnd"/>
      <w:r w:rsidRPr="00A11EF3">
        <w:rPr>
          <w:rFonts w:ascii="Times New Roman" w:hAnsi="Times New Roman" w:cs="Times New Roman"/>
          <w:color w:val="000000"/>
        </w:rPr>
        <w:t xml:space="preserve"> MH, El </w:t>
      </w:r>
      <w:proofErr w:type="spellStart"/>
      <w:r w:rsidRPr="00A11EF3">
        <w:rPr>
          <w:rFonts w:ascii="Times New Roman" w:hAnsi="Times New Roman" w:cs="Times New Roman"/>
          <w:color w:val="000000"/>
        </w:rPr>
        <w:t>Amawy</w:t>
      </w:r>
      <w:proofErr w:type="spellEnd"/>
      <w:r w:rsidRPr="00A11EF3">
        <w:rPr>
          <w:rFonts w:ascii="Times New Roman" w:hAnsi="Times New Roman" w:cs="Times New Roman"/>
          <w:color w:val="000000"/>
        </w:rPr>
        <w:t xml:space="preserve"> MA, </w:t>
      </w:r>
      <w:proofErr w:type="spellStart"/>
      <w:r w:rsidRPr="00A11EF3">
        <w:rPr>
          <w:rFonts w:ascii="Times New Roman" w:hAnsi="Times New Roman" w:cs="Times New Roman"/>
          <w:color w:val="000000"/>
        </w:rPr>
        <w:t>Muftah</w:t>
      </w:r>
      <w:proofErr w:type="spellEnd"/>
      <w:r w:rsidRPr="00A11EF3">
        <w:rPr>
          <w:rFonts w:ascii="Times New Roman" w:hAnsi="Times New Roman" w:cs="Times New Roman"/>
          <w:color w:val="000000"/>
        </w:rPr>
        <w:t xml:space="preserve"> AM, Al </w:t>
      </w:r>
      <w:proofErr w:type="spellStart"/>
      <w:r w:rsidRPr="00A11EF3">
        <w:rPr>
          <w:rFonts w:ascii="Times New Roman" w:hAnsi="Times New Roman" w:cs="Times New Roman"/>
          <w:color w:val="000000"/>
        </w:rPr>
        <w:t>Riaydh</w:t>
      </w:r>
      <w:proofErr w:type="spellEnd"/>
      <w:r w:rsidRPr="00A11EF3">
        <w:rPr>
          <w:rFonts w:ascii="Times New Roman" w:hAnsi="Times New Roman" w:cs="Times New Roman"/>
          <w:color w:val="000000"/>
        </w:rPr>
        <w:t xml:space="preserve"> MH (2022). Impact of structural fabric on the development of karst aquifer in Ayn </w:t>
      </w:r>
      <w:proofErr w:type="spellStart"/>
      <w:r w:rsidRPr="00A11EF3">
        <w:rPr>
          <w:rFonts w:ascii="Times New Roman" w:hAnsi="Times New Roman" w:cs="Times New Roman"/>
          <w:color w:val="000000"/>
        </w:rPr>
        <w:t>Zayanah</w:t>
      </w:r>
      <w:proofErr w:type="spellEnd"/>
      <w:r w:rsidRPr="00A11EF3">
        <w:rPr>
          <w:rFonts w:ascii="Times New Roman" w:hAnsi="Times New Roman" w:cs="Times New Roman"/>
          <w:color w:val="000000"/>
        </w:rPr>
        <w:t xml:space="preserve">-Al </w:t>
      </w:r>
      <w:proofErr w:type="spellStart"/>
      <w:r w:rsidRPr="00A11EF3">
        <w:rPr>
          <w:rFonts w:ascii="Times New Roman" w:hAnsi="Times New Roman" w:cs="Times New Roman"/>
          <w:color w:val="000000"/>
        </w:rPr>
        <w:t>Coeffiah</w:t>
      </w:r>
      <w:proofErr w:type="spellEnd"/>
      <w:r w:rsidRPr="00A11EF3">
        <w:rPr>
          <w:rFonts w:ascii="Times New Roman" w:hAnsi="Times New Roman" w:cs="Times New Roman"/>
          <w:color w:val="000000"/>
        </w:rPr>
        <w:t xml:space="preserve"> area in Benghazi plain, NE Libya. Carbonate and Evaporites. 37: 65, 1-17.  </w:t>
      </w:r>
      <w:hyperlink r:id="rId24" w:history="1">
        <w:r w:rsidRPr="00A11EF3">
          <w:rPr>
            <w:rStyle w:val="Hyperlink"/>
            <w:rFonts w:ascii="Times New Roman" w:hAnsi="Times New Roman" w:cs="Times New Roman"/>
          </w:rPr>
          <w:t>https://doi.org/10.1007/s13146-022-00811-3</w:t>
        </w:r>
      </w:hyperlink>
      <w:r w:rsidRPr="00A11EF3">
        <w:rPr>
          <w:rStyle w:val="Hyperlink"/>
          <w:rFonts w:ascii="Times New Roman" w:hAnsi="Times New Roman" w:cs="Times New Roman"/>
        </w:rPr>
        <w:t>.</w:t>
      </w:r>
    </w:p>
    <w:p w14:paraId="25775553"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Sauro, U. (2003). Dolines and sinkholes: aspects of evolution and problems of classification. </w:t>
      </w:r>
      <w:proofErr w:type="spellStart"/>
      <w:r w:rsidRPr="00A11EF3">
        <w:rPr>
          <w:rFonts w:ascii="Times New Roman" w:hAnsi="Times New Roman" w:cs="Times New Roman"/>
          <w:i/>
          <w:iCs/>
          <w:color w:val="000000"/>
        </w:rPr>
        <w:t>Acta</w:t>
      </w:r>
      <w:proofErr w:type="spellEnd"/>
      <w:r w:rsidRPr="00A11EF3">
        <w:rPr>
          <w:rFonts w:ascii="Times New Roman" w:hAnsi="Times New Roman" w:cs="Times New Roman"/>
          <w:i/>
          <w:iCs/>
          <w:color w:val="000000"/>
        </w:rPr>
        <w:t xml:space="preserve"> </w:t>
      </w:r>
      <w:proofErr w:type="spellStart"/>
      <w:r w:rsidRPr="00A11EF3">
        <w:rPr>
          <w:rFonts w:ascii="Times New Roman" w:hAnsi="Times New Roman" w:cs="Times New Roman"/>
          <w:i/>
          <w:iCs/>
          <w:color w:val="000000"/>
        </w:rPr>
        <w:t>carsologica</w:t>
      </w:r>
      <w:proofErr w:type="spellEnd"/>
      <w:r w:rsidRPr="00A11EF3">
        <w:rPr>
          <w:rFonts w:ascii="Times New Roman" w:hAnsi="Times New Roman" w:cs="Times New Roman"/>
          <w:color w:val="000000"/>
        </w:rPr>
        <w:t>, </w:t>
      </w:r>
      <w:r w:rsidRPr="00A11EF3">
        <w:rPr>
          <w:rFonts w:ascii="Times New Roman" w:hAnsi="Times New Roman" w:cs="Times New Roman"/>
          <w:i/>
          <w:iCs/>
          <w:color w:val="000000"/>
        </w:rPr>
        <w:t>32</w:t>
      </w:r>
      <w:r w:rsidRPr="00A11EF3">
        <w:rPr>
          <w:rFonts w:ascii="Times New Roman" w:hAnsi="Times New Roman" w:cs="Times New Roman"/>
          <w:color w:val="000000"/>
        </w:rPr>
        <w:t xml:space="preserve">(2), (4), Ljubljana, pp 41-52. </w:t>
      </w:r>
    </w:p>
    <w:p w14:paraId="6E110A9F"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Siska, P. P., </w:t>
      </w:r>
      <w:proofErr w:type="spellStart"/>
      <w:r w:rsidRPr="00A11EF3">
        <w:rPr>
          <w:rFonts w:ascii="Times New Roman" w:hAnsi="Times New Roman" w:cs="Times New Roman"/>
          <w:color w:val="000000"/>
        </w:rPr>
        <w:t>Goovaerts</w:t>
      </w:r>
      <w:proofErr w:type="spellEnd"/>
      <w:r w:rsidRPr="00A11EF3">
        <w:rPr>
          <w:rFonts w:ascii="Times New Roman" w:hAnsi="Times New Roman" w:cs="Times New Roman"/>
          <w:color w:val="000000"/>
        </w:rPr>
        <w:t>, P., &amp; Hung, I. K. (2016). Evaluating susceptibility of karst dolines (sinkholes) for collapse in Sango, Tennessee, USA. </w:t>
      </w:r>
      <w:r w:rsidRPr="00A11EF3">
        <w:rPr>
          <w:rFonts w:ascii="Times New Roman" w:hAnsi="Times New Roman" w:cs="Times New Roman"/>
          <w:i/>
          <w:iCs/>
          <w:color w:val="000000"/>
        </w:rPr>
        <w:t>Progress in physical geography</w:t>
      </w:r>
      <w:r w:rsidRPr="00A11EF3">
        <w:rPr>
          <w:rFonts w:ascii="Times New Roman" w:hAnsi="Times New Roman" w:cs="Times New Roman"/>
          <w:color w:val="000000"/>
        </w:rPr>
        <w:t>, </w:t>
      </w:r>
      <w:r w:rsidRPr="00A11EF3">
        <w:rPr>
          <w:rFonts w:ascii="Times New Roman" w:hAnsi="Times New Roman" w:cs="Times New Roman"/>
          <w:i/>
          <w:iCs/>
          <w:color w:val="000000"/>
        </w:rPr>
        <w:t>40</w:t>
      </w:r>
      <w:r w:rsidRPr="00A11EF3">
        <w:rPr>
          <w:rFonts w:ascii="Times New Roman" w:hAnsi="Times New Roman" w:cs="Times New Roman"/>
          <w:color w:val="000000"/>
        </w:rPr>
        <w:t xml:space="preserve">(4), 579-597. </w:t>
      </w:r>
      <w:hyperlink r:id="rId25" w:history="1">
        <w:r w:rsidRPr="00A11EF3">
          <w:rPr>
            <w:rStyle w:val="Hyperlink"/>
            <w:rFonts w:ascii="Times New Roman" w:hAnsi="Times New Roman" w:cs="Times New Roman"/>
          </w:rPr>
          <w:t>https://journals.sagepub.com/doi/abs/10.1177/0309133316638816</w:t>
        </w:r>
      </w:hyperlink>
    </w:p>
    <w:p w14:paraId="1ED15BD1" w14:textId="77777777" w:rsidR="006466F3" w:rsidRPr="00A11EF3" w:rsidRDefault="006466F3" w:rsidP="009B226D">
      <w:pPr>
        <w:tabs>
          <w:tab w:val="left" w:pos="426"/>
        </w:tabs>
        <w:spacing w:after="160"/>
        <w:ind w:left="426" w:hanging="426"/>
        <w:rPr>
          <w:rFonts w:ascii="Times New Roman" w:eastAsia="Times New Roman" w:hAnsi="Times New Roman" w:cs="Times New Roman"/>
          <w:color w:val="2E2E2E"/>
        </w:rPr>
      </w:pPr>
      <w:r w:rsidRPr="00A11EF3">
        <w:rPr>
          <w:rFonts w:ascii="Times New Roman" w:eastAsia="Times New Roman" w:hAnsi="Times New Roman" w:cs="Times New Roman"/>
          <w:color w:val="2E2E2E"/>
        </w:rPr>
        <w:t>Upadhyay, R. K. (2025). External Geological Agents of Earth. In </w:t>
      </w:r>
      <w:r w:rsidRPr="00A11EF3">
        <w:rPr>
          <w:rFonts w:ascii="Times New Roman" w:eastAsia="Times New Roman" w:hAnsi="Times New Roman" w:cs="Times New Roman"/>
          <w:i/>
          <w:iCs/>
          <w:color w:val="2E2E2E"/>
        </w:rPr>
        <w:t>Geology and Mineral Resources</w:t>
      </w:r>
      <w:r w:rsidRPr="00A11EF3">
        <w:rPr>
          <w:rFonts w:ascii="Times New Roman" w:eastAsia="Times New Roman" w:hAnsi="Times New Roman" w:cs="Times New Roman"/>
          <w:color w:val="2E2E2E"/>
        </w:rPr>
        <w:t xml:space="preserve"> (pp. 213-290). Singapore: Springer Nature Singapore. </w:t>
      </w:r>
      <w:hyperlink r:id="rId26" w:history="1">
        <w:r w:rsidRPr="00A11EF3">
          <w:rPr>
            <w:rStyle w:val="Hyperlink"/>
            <w:rFonts w:ascii="Times New Roman" w:hAnsi="Times New Roman" w:cs="Times New Roman"/>
          </w:rPr>
          <w:t>https://link.springer.com/chapter/10.1007/978-981-96-0598-9_4</w:t>
        </w:r>
      </w:hyperlink>
    </w:p>
    <w:p w14:paraId="60BC23AF" w14:textId="77777777" w:rsidR="006466F3" w:rsidRPr="00A11EF3" w:rsidRDefault="006466F3" w:rsidP="009B226D">
      <w:pPr>
        <w:tabs>
          <w:tab w:val="left" w:pos="426"/>
        </w:tabs>
        <w:spacing w:after="160"/>
        <w:ind w:left="426" w:hanging="426"/>
        <w:rPr>
          <w:rFonts w:ascii="Times New Roman" w:hAnsi="Times New Roman" w:cs="Times New Roman"/>
        </w:rPr>
      </w:pPr>
      <w:r w:rsidRPr="00A11EF3">
        <w:rPr>
          <w:rFonts w:ascii="Times New Roman" w:hAnsi="Times New Roman" w:cs="Times New Roman"/>
        </w:rPr>
        <w:t>Veress, M. (2022). Processes and Features of Subsidence Dolines (Sinkholes). </w:t>
      </w:r>
      <w:r w:rsidRPr="00A11EF3">
        <w:rPr>
          <w:rFonts w:ascii="Times New Roman" w:hAnsi="Times New Roman" w:cs="Times New Roman"/>
          <w:i/>
          <w:iCs/>
        </w:rPr>
        <w:t>Global Journal of Earth Science and Engineering</w:t>
      </w:r>
      <w:r w:rsidRPr="00A11EF3">
        <w:rPr>
          <w:rFonts w:ascii="Times New Roman" w:hAnsi="Times New Roman" w:cs="Times New Roman"/>
        </w:rPr>
        <w:t>, </w:t>
      </w:r>
      <w:r w:rsidRPr="00A11EF3">
        <w:rPr>
          <w:rFonts w:ascii="Times New Roman" w:hAnsi="Times New Roman" w:cs="Times New Roman"/>
          <w:i/>
          <w:iCs/>
        </w:rPr>
        <w:t>9</w:t>
      </w:r>
      <w:r w:rsidRPr="00A11EF3">
        <w:rPr>
          <w:rFonts w:ascii="Times New Roman" w:hAnsi="Times New Roman" w:cs="Times New Roman"/>
        </w:rPr>
        <w:t xml:space="preserve">, 1-15. </w:t>
      </w:r>
      <w:hyperlink r:id="rId27" w:history="1">
        <w:r w:rsidRPr="00A11EF3">
          <w:rPr>
            <w:rStyle w:val="Hyperlink"/>
            <w:rFonts w:ascii="Times New Roman" w:hAnsi="Times New Roman" w:cs="Times New Roman"/>
          </w:rPr>
          <w:t>https://www.avanti-journals.com/index.php/gjese/article/view/1187</w:t>
        </w:r>
      </w:hyperlink>
    </w:p>
    <w:p w14:paraId="2CB1EAB5"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 xml:space="preserve">Waltham AC, Fookes PG (2003). Engineering classification of karst ground conditions. Q J </w:t>
      </w:r>
      <w:proofErr w:type="spellStart"/>
      <w:r w:rsidRPr="00A11EF3">
        <w:rPr>
          <w:rFonts w:ascii="Times New Roman" w:hAnsi="Times New Roman" w:cs="Times New Roman"/>
          <w:color w:val="000000"/>
        </w:rPr>
        <w:t>Eng</w:t>
      </w:r>
      <w:proofErr w:type="spellEnd"/>
      <w:r w:rsidRPr="00A11EF3">
        <w:rPr>
          <w:rFonts w:ascii="Times New Roman" w:hAnsi="Times New Roman" w:cs="Times New Roman"/>
          <w:color w:val="000000"/>
        </w:rPr>
        <w:t xml:space="preserve"> </w:t>
      </w:r>
      <w:proofErr w:type="spellStart"/>
      <w:r w:rsidRPr="00A11EF3">
        <w:rPr>
          <w:rFonts w:ascii="Times New Roman" w:hAnsi="Times New Roman" w:cs="Times New Roman"/>
          <w:color w:val="000000"/>
        </w:rPr>
        <w:t>GeolHydrogeol</w:t>
      </w:r>
      <w:proofErr w:type="spellEnd"/>
      <w:r w:rsidRPr="00A11EF3">
        <w:rPr>
          <w:rFonts w:ascii="Times New Roman" w:hAnsi="Times New Roman" w:cs="Times New Roman"/>
          <w:color w:val="000000"/>
        </w:rPr>
        <w:t xml:space="preserve"> 36, pp 101–118.</w:t>
      </w:r>
    </w:p>
    <w:p w14:paraId="4085FE71" w14:textId="77777777" w:rsidR="006466F3" w:rsidRPr="00A11EF3" w:rsidRDefault="006466F3" w:rsidP="009B226D">
      <w:pPr>
        <w:tabs>
          <w:tab w:val="left" w:pos="426"/>
        </w:tabs>
        <w:ind w:left="426" w:hanging="426"/>
        <w:rPr>
          <w:rFonts w:ascii="Times New Roman" w:hAnsi="Times New Roman" w:cs="Times New Roman"/>
          <w:color w:val="000000"/>
        </w:rPr>
      </w:pPr>
      <w:r w:rsidRPr="00A11EF3">
        <w:rPr>
          <w:rFonts w:ascii="Times New Roman" w:hAnsi="Times New Roman" w:cs="Times New Roman"/>
          <w:color w:val="000000"/>
        </w:rPr>
        <w:t>Williams PW (2003). Dolines. In: Gunn J (</w:t>
      </w:r>
      <w:proofErr w:type="spellStart"/>
      <w:r w:rsidRPr="00A11EF3">
        <w:rPr>
          <w:rFonts w:ascii="Times New Roman" w:hAnsi="Times New Roman" w:cs="Times New Roman"/>
          <w:color w:val="000000"/>
        </w:rPr>
        <w:t>ed</w:t>
      </w:r>
      <w:proofErr w:type="spellEnd"/>
      <w:r w:rsidRPr="00A11EF3">
        <w:rPr>
          <w:rFonts w:ascii="Times New Roman" w:hAnsi="Times New Roman" w:cs="Times New Roman"/>
          <w:color w:val="000000"/>
        </w:rPr>
        <w:t xml:space="preserve">) </w:t>
      </w:r>
      <w:proofErr w:type="spellStart"/>
      <w:r w:rsidRPr="00A11EF3">
        <w:rPr>
          <w:rFonts w:ascii="Times New Roman" w:hAnsi="Times New Roman" w:cs="Times New Roman"/>
          <w:color w:val="000000"/>
        </w:rPr>
        <w:t>Encyclopedia</w:t>
      </w:r>
      <w:proofErr w:type="spellEnd"/>
      <w:r w:rsidRPr="00A11EF3">
        <w:rPr>
          <w:rFonts w:ascii="Times New Roman" w:hAnsi="Times New Roman" w:cs="Times New Roman"/>
          <w:color w:val="000000"/>
        </w:rPr>
        <w:t xml:space="preserve"> of caves and karst science. Taylor &amp; Francis e-Library, New York, pp 628–642.</w:t>
      </w:r>
    </w:p>
    <w:p w14:paraId="6F7F02F9" w14:textId="77777777" w:rsidR="006466F3" w:rsidRPr="00A11EF3" w:rsidRDefault="006466F3" w:rsidP="009B226D">
      <w:pPr>
        <w:tabs>
          <w:tab w:val="left" w:pos="426"/>
        </w:tabs>
        <w:spacing w:after="240"/>
        <w:ind w:left="426" w:hanging="426"/>
        <w:rPr>
          <w:rFonts w:ascii="Times New Roman" w:hAnsi="Times New Roman" w:cs="Times New Roman"/>
        </w:rPr>
      </w:pPr>
      <w:r w:rsidRPr="00A11EF3">
        <w:rPr>
          <w:rFonts w:ascii="Times New Roman" w:hAnsi="Times New Roman" w:cs="Times New Roman"/>
        </w:rPr>
        <w:t>Zerga, B. (2024). Karst topography: Formation, processes, characteristics, landforms, degradation and restoration: A systematic review. </w:t>
      </w:r>
      <w:r w:rsidRPr="00A11EF3">
        <w:rPr>
          <w:rFonts w:ascii="Times New Roman" w:hAnsi="Times New Roman" w:cs="Times New Roman"/>
          <w:i/>
          <w:iCs/>
        </w:rPr>
        <w:t>Watershed Ecology and the Environment</w:t>
      </w:r>
      <w:r w:rsidRPr="00A11EF3">
        <w:rPr>
          <w:rFonts w:ascii="Times New Roman" w:hAnsi="Times New Roman" w:cs="Times New Roman"/>
        </w:rPr>
        <w:t>, </w:t>
      </w:r>
      <w:r w:rsidRPr="00A11EF3">
        <w:rPr>
          <w:rFonts w:ascii="Times New Roman" w:hAnsi="Times New Roman" w:cs="Times New Roman"/>
          <w:i/>
          <w:iCs/>
        </w:rPr>
        <w:t>6</w:t>
      </w:r>
      <w:r w:rsidRPr="00A11EF3">
        <w:rPr>
          <w:rFonts w:ascii="Times New Roman" w:hAnsi="Times New Roman" w:cs="Times New Roman"/>
        </w:rPr>
        <w:t xml:space="preserve">, 252-269. </w:t>
      </w:r>
      <w:hyperlink r:id="rId28" w:history="1">
        <w:r w:rsidRPr="00A11EF3">
          <w:rPr>
            <w:rStyle w:val="Hyperlink"/>
            <w:rFonts w:ascii="Times New Roman" w:hAnsi="Times New Roman" w:cs="Times New Roman"/>
          </w:rPr>
          <w:t>https://www.sciencedirect.com/science/article/pii/S2589471424000202</w:t>
        </w:r>
      </w:hyperlink>
    </w:p>
    <w:p w14:paraId="76A2070F" w14:textId="77777777" w:rsidR="006466F3" w:rsidRPr="00A11EF3" w:rsidRDefault="006466F3" w:rsidP="009B226D">
      <w:pPr>
        <w:tabs>
          <w:tab w:val="left" w:pos="426"/>
        </w:tabs>
        <w:ind w:left="426" w:hanging="426"/>
        <w:rPr>
          <w:rFonts w:ascii="Times New Roman" w:eastAsia="Times New Roman" w:hAnsi="Times New Roman" w:cs="Times New Roman"/>
          <w:color w:val="2E2E2E"/>
        </w:rPr>
      </w:pPr>
      <w:r w:rsidRPr="00A11EF3">
        <w:rPr>
          <w:rFonts w:ascii="Times New Roman" w:eastAsia="Times New Roman" w:hAnsi="Times New Roman" w:cs="Times New Roman"/>
          <w:color w:val="2E2E2E"/>
          <w:lang w:val="de-LI"/>
        </w:rPr>
        <w:t xml:space="preserve">Zwitter, Ž., Fuerst-Bjeliš, B., Mrgić, J., Petrić, H., &amp; Zorn, M. (2024). </w:t>
      </w:r>
      <w:r w:rsidRPr="00A11EF3">
        <w:rPr>
          <w:rFonts w:ascii="Times New Roman" w:eastAsia="Times New Roman" w:hAnsi="Times New Roman" w:cs="Times New Roman"/>
          <w:color w:val="2E2E2E"/>
        </w:rPr>
        <w:t>Some Insights into the Environmental History of the Dinaric Karst. In </w:t>
      </w:r>
      <w:r w:rsidRPr="00A11EF3">
        <w:rPr>
          <w:rFonts w:ascii="Times New Roman" w:eastAsia="Times New Roman" w:hAnsi="Times New Roman" w:cs="Times New Roman"/>
          <w:i/>
          <w:iCs/>
          <w:color w:val="2E2E2E"/>
        </w:rPr>
        <w:t>Environmental Histories of the Dinaric Karst</w:t>
      </w:r>
      <w:r w:rsidRPr="00A11EF3">
        <w:rPr>
          <w:rFonts w:ascii="Times New Roman" w:eastAsia="Times New Roman" w:hAnsi="Times New Roman" w:cs="Times New Roman"/>
          <w:color w:val="2E2E2E"/>
        </w:rPr>
        <w:t xml:space="preserve"> (pp. 1-25). Cham: Springer International Publishing. </w:t>
      </w:r>
      <w:hyperlink r:id="rId29" w:history="1">
        <w:r w:rsidRPr="00A11EF3">
          <w:rPr>
            <w:rStyle w:val="Hyperlink"/>
            <w:rFonts w:ascii="Times New Roman" w:hAnsi="Times New Roman" w:cs="Times New Roman"/>
          </w:rPr>
          <w:t>https://link.springer.com/chapter/10.1007/978-3-031-56089-7_1</w:t>
        </w:r>
      </w:hyperlink>
    </w:p>
    <w:p w14:paraId="43257706" w14:textId="77777777" w:rsidR="006466F3" w:rsidRPr="000E51E6" w:rsidRDefault="006466F3" w:rsidP="009B226D">
      <w:pPr>
        <w:overflowPunct/>
        <w:autoSpaceDE/>
        <w:autoSpaceDN/>
        <w:adjustRightInd/>
        <w:spacing w:before="120" w:after="120" w:line="240" w:lineRule="auto"/>
        <w:ind w:left="426" w:hanging="426"/>
        <w:textAlignment w:val="auto"/>
        <w:rPr>
          <w:rFonts w:asciiTheme="majorBidi" w:eastAsia="Times New Roman" w:hAnsiTheme="majorBidi" w:cstheme="majorBidi"/>
          <w:sz w:val="22"/>
          <w:szCs w:val="24"/>
          <w:rtl/>
          <w:lang w:val="en-US"/>
        </w:rPr>
      </w:pPr>
    </w:p>
    <w:sectPr w:rsidR="006466F3" w:rsidRPr="000E51E6" w:rsidSect="007572F7">
      <w:headerReference w:type="even" r:id="rId30"/>
      <w:headerReference w:type="default" r:id="rId31"/>
      <w:footerReference w:type="even" r:id="rId32"/>
      <w:footerReference w:type="default" r:id="rId33"/>
      <w:headerReference w:type="first" r:id="rId34"/>
      <w:footerReference w:type="first" r:id="rId35"/>
      <w:footnotePr>
        <w:numFmt w:val="lowerRoman"/>
      </w:footnotePr>
      <w:pgSz w:w="12240" w:h="15840" w:code="1"/>
      <w:pgMar w:top="1134" w:right="1418" w:bottom="1134" w:left="1418" w:header="709" w:footer="709" w:gutter="0"/>
      <w:pgNumType w:start="176"/>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ED451" w14:textId="77777777" w:rsidR="006D4E9D" w:rsidRDefault="006D4E9D" w:rsidP="000038B5">
      <w:r>
        <w:separator/>
      </w:r>
    </w:p>
  </w:endnote>
  <w:endnote w:type="continuationSeparator" w:id="0">
    <w:p w14:paraId="63F4032E" w14:textId="77777777" w:rsidR="006D4E9D" w:rsidRDefault="006D4E9D" w:rsidP="0000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B8CB1" w14:textId="77777777" w:rsidR="007572F7" w:rsidRDefault="007572F7">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51B0" w14:textId="5E09D2FA" w:rsidR="00E507DD" w:rsidRPr="00EA2A29" w:rsidRDefault="006D4E9D" w:rsidP="00CF729F">
    <w:pPr>
      <w:pStyle w:val="a8"/>
      <w:tabs>
        <w:tab w:val="clear" w:pos="8789"/>
        <w:tab w:val="center" w:pos="4702"/>
      </w:tabs>
      <w:jc w:val="center"/>
      <w:rPr>
        <w:rFonts w:asciiTheme="majorBidi" w:hAnsiTheme="majorBidi" w:cstheme="majorBidi"/>
        <w:b/>
        <w:bCs/>
        <w:i w:val="0"/>
        <w:iCs/>
        <w:sz w:val="22"/>
        <w:szCs w:val="22"/>
      </w:rPr>
    </w:pPr>
    <w:sdt>
      <w:sdtPr>
        <w:id w:val="2734792"/>
        <w:docPartObj>
          <w:docPartGallery w:val="Page Numbers (Bottom of Page)"/>
          <w:docPartUnique/>
        </w:docPartObj>
      </w:sdtPr>
      <w:sdtEndPr>
        <w:rPr>
          <w:rFonts w:asciiTheme="majorBidi" w:hAnsiTheme="majorBidi" w:cstheme="majorBidi"/>
          <w:b/>
          <w:bCs/>
          <w:i w:val="0"/>
          <w:iCs/>
          <w:sz w:val="22"/>
          <w:szCs w:val="22"/>
        </w:rPr>
      </w:sdtEndPr>
      <w:sdtContent>
        <w:r w:rsidR="00CF729F" w:rsidRPr="00EA2A29">
          <w:rPr>
            <w:rFonts w:asciiTheme="majorBidi" w:hAnsiTheme="majorBidi" w:cstheme="majorBidi"/>
            <w:b/>
            <w:bCs/>
            <w:i w:val="0"/>
            <w:iCs/>
            <w:sz w:val="22"/>
            <w:szCs w:val="22"/>
          </w:rPr>
          <w:t>E</w:t>
        </w:r>
        <w:r w:rsidR="00EA2A29" w:rsidRPr="00EA2A29">
          <w:rPr>
            <w:rFonts w:asciiTheme="majorBidi" w:hAnsiTheme="majorBidi" w:cstheme="majorBidi"/>
            <w:b/>
            <w:bCs/>
            <w:i w:val="0"/>
            <w:iCs/>
            <w:sz w:val="22"/>
            <w:szCs w:val="22"/>
          </w:rPr>
          <w:t>-</w:t>
        </w:r>
        <w:r w:rsidR="000B5BCC" w:rsidRPr="00EA2A29">
          <w:rPr>
            <w:rFonts w:asciiTheme="majorBidi" w:hAnsiTheme="majorBidi" w:cstheme="majorBidi"/>
            <w:b/>
            <w:bCs/>
            <w:i w:val="0"/>
            <w:iCs/>
            <w:sz w:val="22"/>
            <w:szCs w:val="22"/>
          </w:rPr>
          <w:fldChar w:fldCharType="begin"/>
        </w:r>
        <w:r w:rsidR="000B5BCC" w:rsidRPr="00EA2A29">
          <w:rPr>
            <w:rFonts w:asciiTheme="majorBidi" w:hAnsiTheme="majorBidi" w:cstheme="majorBidi"/>
            <w:b/>
            <w:bCs/>
            <w:i w:val="0"/>
            <w:iCs/>
            <w:sz w:val="22"/>
            <w:szCs w:val="22"/>
          </w:rPr>
          <w:instrText xml:space="preserve"> PAGE   \* MERGEFORMAT </w:instrText>
        </w:r>
        <w:r w:rsidR="000B5BCC" w:rsidRPr="00EA2A29">
          <w:rPr>
            <w:rFonts w:asciiTheme="majorBidi" w:hAnsiTheme="majorBidi" w:cstheme="majorBidi"/>
            <w:b/>
            <w:bCs/>
            <w:i w:val="0"/>
            <w:iCs/>
            <w:sz w:val="22"/>
            <w:szCs w:val="22"/>
          </w:rPr>
          <w:fldChar w:fldCharType="separate"/>
        </w:r>
        <w:r w:rsidR="00B5031A" w:rsidRPr="00B5031A">
          <w:rPr>
            <w:rFonts w:asciiTheme="majorBidi" w:hAnsiTheme="majorBidi" w:cs="Times New Roman"/>
            <w:b/>
            <w:bCs/>
            <w:i w:val="0"/>
            <w:iCs/>
            <w:noProof/>
            <w:sz w:val="22"/>
            <w:szCs w:val="22"/>
            <w:lang w:val="ar-SA"/>
          </w:rPr>
          <w:t>189</w:t>
        </w:r>
        <w:r w:rsidR="000B5BCC" w:rsidRPr="00EA2A29">
          <w:rPr>
            <w:rFonts w:asciiTheme="majorBidi" w:hAnsiTheme="majorBidi" w:cstheme="majorBidi"/>
            <w:b/>
            <w:bCs/>
            <w:i w:val="0"/>
            <w:iCs/>
            <w:noProof/>
            <w:sz w:val="22"/>
            <w:szCs w:val="22"/>
            <w:lang w:val="ar-SA"/>
          </w:rPr>
          <w:fldChar w:fldCharType="end"/>
        </w:r>
      </w:sdtContent>
    </w:sdt>
  </w:p>
  <w:p w14:paraId="4EDE82BC" w14:textId="77777777" w:rsidR="00E507DD" w:rsidRDefault="00E507DD">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bCs/>
        <w:i w:val="0"/>
        <w:iCs/>
        <w:sz w:val="22"/>
        <w:szCs w:val="22"/>
      </w:rPr>
      <w:id w:val="-211729547"/>
      <w:docPartObj>
        <w:docPartGallery w:val="Page Numbers (Bottom of Page)"/>
        <w:docPartUnique/>
      </w:docPartObj>
    </w:sdtPr>
    <w:sdtEndPr>
      <w:rPr>
        <w:i/>
        <w:iCs w:val="0"/>
        <w:sz w:val="20"/>
        <w:szCs w:val="20"/>
      </w:rPr>
    </w:sdtEndPr>
    <w:sdtContent>
      <w:p w14:paraId="01FDD2D9" w14:textId="4ECAC336" w:rsidR="000E51E6" w:rsidRPr="009D2EDF" w:rsidRDefault="00CF729F" w:rsidP="00CF729F">
        <w:pPr>
          <w:pStyle w:val="a8"/>
          <w:jc w:val="center"/>
          <w:rPr>
            <w:rFonts w:ascii="Times New Roman" w:hAnsi="Times New Roman" w:cs="Times New Roman"/>
            <w:b/>
            <w:bCs/>
          </w:rPr>
        </w:pPr>
        <w:r w:rsidRPr="00EA2A29">
          <w:rPr>
            <w:rFonts w:ascii="Times New Roman" w:hAnsi="Times New Roman" w:cs="Times New Roman"/>
            <w:b/>
            <w:bCs/>
            <w:i w:val="0"/>
            <w:iCs/>
            <w:sz w:val="22"/>
            <w:szCs w:val="22"/>
          </w:rPr>
          <w:t>E</w:t>
        </w:r>
        <w:r w:rsidR="00EA2A29" w:rsidRPr="00EA2A29">
          <w:rPr>
            <w:rFonts w:ascii="Times New Roman" w:hAnsi="Times New Roman" w:cs="Times New Roman"/>
            <w:b/>
            <w:bCs/>
            <w:i w:val="0"/>
            <w:iCs/>
            <w:sz w:val="22"/>
            <w:szCs w:val="22"/>
          </w:rPr>
          <w:t>-</w:t>
        </w:r>
        <w:r w:rsidR="000E51E6" w:rsidRPr="00EA2A29">
          <w:rPr>
            <w:rFonts w:ascii="Times New Roman" w:hAnsi="Times New Roman" w:cs="Times New Roman"/>
            <w:b/>
            <w:bCs/>
            <w:i w:val="0"/>
            <w:iCs/>
            <w:sz w:val="22"/>
            <w:szCs w:val="22"/>
          </w:rPr>
          <w:fldChar w:fldCharType="begin"/>
        </w:r>
        <w:r w:rsidR="000E51E6" w:rsidRPr="00EA2A29">
          <w:rPr>
            <w:rFonts w:ascii="Times New Roman" w:hAnsi="Times New Roman" w:cs="Times New Roman"/>
            <w:b/>
            <w:bCs/>
            <w:i w:val="0"/>
            <w:iCs/>
            <w:sz w:val="22"/>
            <w:szCs w:val="22"/>
          </w:rPr>
          <w:instrText>PAGE   \* MERGEFORMAT</w:instrText>
        </w:r>
        <w:r w:rsidR="000E51E6" w:rsidRPr="00EA2A29">
          <w:rPr>
            <w:rFonts w:ascii="Times New Roman" w:hAnsi="Times New Roman" w:cs="Times New Roman"/>
            <w:b/>
            <w:bCs/>
            <w:i w:val="0"/>
            <w:iCs/>
            <w:sz w:val="22"/>
            <w:szCs w:val="22"/>
          </w:rPr>
          <w:fldChar w:fldCharType="separate"/>
        </w:r>
        <w:r w:rsidR="00B5031A" w:rsidRPr="00B5031A">
          <w:rPr>
            <w:rFonts w:ascii="Times New Roman" w:hAnsi="Times New Roman" w:cs="Times New Roman"/>
            <w:b/>
            <w:bCs/>
            <w:i w:val="0"/>
            <w:iCs/>
            <w:noProof/>
            <w:sz w:val="22"/>
            <w:szCs w:val="22"/>
            <w:lang w:val="ar-SA"/>
          </w:rPr>
          <w:t>176</w:t>
        </w:r>
        <w:r w:rsidR="000E51E6" w:rsidRPr="00EA2A29">
          <w:rPr>
            <w:rFonts w:ascii="Times New Roman" w:hAnsi="Times New Roman" w:cs="Times New Roman"/>
            <w:b/>
            <w:bCs/>
            <w:i w:val="0"/>
            <w:iCs/>
            <w:sz w:val="22"/>
            <w:szCs w:val="22"/>
          </w:rPr>
          <w:fldChar w:fldCharType="end"/>
        </w:r>
      </w:p>
    </w:sdtContent>
  </w:sdt>
  <w:p w14:paraId="6579855B" w14:textId="77777777" w:rsidR="000E51E6" w:rsidRDefault="000E51E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0ADA6" w14:textId="77777777" w:rsidR="006D4E9D" w:rsidRDefault="006D4E9D" w:rsidP="000038B5">
      <w:r>
        <w:separator/>
      </w:r>
    </w:p>
  </w:footnote>
  <w:footnote w:type="continuationSeparator" w:id="0">
    <w:p w14:paraId="3D8F0DAF" w14:textId="77777777" w:rsidR="006D4E9D" w:rsidRDefault="006D4E9D" w:rsidP="00003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3B47D" w14:textId="77777777" w:rsidR="00E507DD" w:rsidRPr="00825685" w:rsidRDefault="00E507DD" w:rsidP="00584A9F">
    <w:pPr>
      <w:pStyle w:val="a7"/>
      <w:jc w:val="right"/>
      <w:rPr>
        <w:rFonts w:ascii="Times New Roman" w:hAnsi="Times New Roman" w:cs="Times New Roman"/>
        <w:sz w:val="24"/>
        <w:szCs w:val="24"/>
      </w:rPr>
    </w:pPr>
    <w:r w:rsidRPr="00825685">
      <w:rPr>
        <w:rFonts w:ascii="Times New Roman" w:hAnsi="Times New Roman" w:cs="Times New Roman"/>
        <w:sz w:val="24"/>
        <w:szCs w:val="24"/>
      </w:rPr>
      <w:t>4</w:t>
    </w:r>
    <w:r>
      <w:rPr>
        <w:rFonts w:ascii="Times New Roman" w:hAnsi="Times New Roman" w:cs="Times New Roman"/>
        <w:sz w:val="24"/>
        <w:szCs w:val="24"/>
        <w:vertAlign w:val="superscript"/>
      </w:rPr>
      <w:t xml:space="preserve">th </w:t>
    </w:r>
    <w:r>
      <w:rPr>
        <w:rFonts w:ascii="Times New Roman" w:hAnsi="Times New Roman" w:cs="Times New Roman"/>
        <w:sz w:val="24"/>
        <w:szCs w:val="24"/>
      </w:rPr>
      <w:t>CEST</w:t>
    </w:r>
    <w:r>
      <w:rPr>
        <w:rFonts w:ascii="Times New Roman" w:hAnsi="Times New Roman" w:cs="Times New Roman"/>
        <w:sz w:val="24"/>
        <w:szCs w:val="24"/>
      </w:rPr>
      <w:tab/>
    </w:r>
    <w:r w:rsidRPr="00825685">
      <w:rPr>
        <w:rFonts w:ascii="Times New Roman" w:hAnsi="Times New Roman" w:cs="Times New Roman"/>
        <w:sz w:val="24"/>
        <w:szCs w:val="24"/>
      </w:rPr>
      <w:t xml:space="preserve">Zliten-Libya </w:t>
    </w:r>
    <w:r>
      <w:rPr>
        <w:rFonts w:ascii="Times New Roman" w:hAnsi="Times New Roman" w:cs="Times New Roman"/>
        <w:sz w:val="24"/>
        <w:szCs w:val="24"/>
      </w:rPr>
      <w:t>1</w:t>
    </w:r>
    <w:r w:rsidRPr="00825685">
      <w:rPr>
        <w:rFonts w:ascii="Times New Roman" w:hAnsi="Times New Roman" w:cs="Times New Roman"/>
        <w:sz w:val="24"/>
        <w:szCs w:val="24"/>
      </w:rPr>
      <w:t>4</w:t>
    </w:r>
    <w:r w:rsidRPr="00825685">
      <w:rPr>
        <w:rFonts w:ascii="Times New Roman" w:hAnsi="Times New Roman" w:cs="Times New Roman"/>
        <w:sz w:val="24"/>
        <w:szCs w:val="24"/>
        <w:vertAlign w:val="superscript"/>
      </w:rPr>
      <w:t>th</w:t>
    </w:r>
    <w:r w:rsidRPr="00825685">
      <w:rPr>
        <w:rFonts w:ascii="Times New Roman" w:hAnsi="Times New Roman" w:cs="Times New Roman"/>
        <w:sz w:val="24"/>
        <w:szCs w:val="24"/>
      </w:rPr>
      <w:t xml:space="preserve"> – </w:t>
    </w:r>
    <w:r>
      <w:rPr>
        <w:rFonts w:ascii="Times New Roman" w:hAnsi="Times New Roman" w:cs="Times New Roman"/>
        <w:sz w:val="24"/>
        <w:szCs w:val="24"/>
      </w:rPr>
      <w:t>1</w:t>
    </w:r>
    <w:r w:rsidRPr="00825685">
      <w:rPr>
        <w:rFonts w:ascii="Times New Roman" w:hAnsi="Times New Roman" w:cs="Times New Roman"/>
        <w:sz w:val="24"/>
        <w:szCs w:val="24"/>
      </w:rPr>
      <w:t>6</w:t>
    </w:r>
    <w:r w:rsidRPr="00825685">
      <w:rPr>
        <w:rFonts w:ascii="Times New Roman" w:hAnsi="Times New Roman" w:cs="Times New Roman"/>
        <w:sz w:val="24"/>
        <w:szCs w:val="24"/>
        <w:vertAlign w:val="superscript"/>
      </w:rPr>
      <w:t>th</w:t>
    </w:r>
    <w:r w:rsidRPr="00825685">
      <w:rPr>
        <w:rFonts w:ascii="Times New Roman" w:hAnsi="Times New Roman" w:cs="Times New Roman"/>
        <w:sz w:val="24"/>
        <w:szCs w:val="24"/>
      </w:rPr>
      <w:t xml:space="preserve"> DEC 2021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C46D0" w14:textId="77777777" w:rsidR="007572F7" w:rsidRDefault="007572F7">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b"/>
      <w:tblW w:w="0" w:type="auto"/>
      <w:tblLook w:val="04A0" w:firstRow="1" w:lastRow="0" w:firstColumn="1" w:lastColumn="0" w:noHBand="0" w:noVBand="1"/>
    </w:tblPr>
    <w:tblGrid>
      <w:gridCol w:w="1941"/>
      <w:gridCol w:w="5454"/>
      <w:gridCol w:w="1999"/>
    </w:tblGrid>
    <w:tr w:rsidR="000E51E6" w:rsidRPr="000E51E6" w14:paraId="3D30E4DC" w14:textId="77777777" w:rsidTr="002A48CA">
      <w:tc>
        <w:tcPr>
          <w:tcW w:w="1752" w:type="dxa"/>
          <w:vAlign w:val="center"/>
        </w:tcPr>
        <w:p w14:paraId="0A7406FD" w14:textId="0ECFB383" w:rsidR="000E51E6" w:rsidRPr="000E51E6" w:rsidRDefault="00D115B7" w:rsidP="000E51E6">
          <w:pPr>
            <w:pStyle w:val="a7"/>
            <w:pBdr>
              <w:bottom w:val="none" w:sz="0" w:space="0" w:color="auto"/>
            </w:pBdr>
            <w:jc w:val="center"/>
            <w:rPr>
              <w:rFonts w:asciiTheme="majorBidi" w:hAnsiTheme="majorBidi" w:cstheme="majorBidi"/>
            </w:rPr>
          </w:pPr>
          <w:bookmarkStart w:id="5" w:name="_Hlk183188006"/>
          <w:r>
            <w:rPr>
              <w:rFonts w:asciiTheme="majorBidi" w:hAnsiTheme="majorBidi" w:cstheme="majorBidi"/>
              <w:noProof/>
              <w:lang w:val="en-US"/>
            </w:rPr>
            <w:drawing>
              <wp:inline distT="0" distB="0" distL="0" distR="0" wp14:anchorId="5126625C" wp14:editId="53131699">
                <wp:extent cx="1095375" cy="82843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378f54c-eafd-490f-bc1d-67f0b13b7f3c-removebg-preview.png"/>
                        <pic:cNvPicPr/>
                      </pic:nvPicPr>
                      <pic:blipFill>
                        <a:blip r:embed="rId1">
                          <a:extLst>
                            <a:ext uri="{28A0092B-C50C-407E-A947-70E740481C1C}">
                              <a14:useLocalDpi xmlns:a14="http://schemas.microsoft.com/office/drawing/2010/main" val="0"/>
                            </a:ext>
                          </a:extLst>
                        </a:blip>
                        <a:stretch>
                          <a:fillRect/>
                        </a:stretch>
                      </pic:blipFill>
                      <pic:spPr>
                        <a:xfrm>
                          <a:off x="0" y="0"/>
                          <a:ext cx="1130476" cy="854982"/>
                        </a:xfrm>
                        <a:prstGeom prst="rect">
                          <a:avLst/>
                        </a:prstGeom>
                      </pic:spPr>
                    </pic:pic>
                  </a:graphicData>
                </a:graphic>
              </wp:inline>
            </w:drawing>
          </w:r>
        </w:p>
      </w:tc>
      <w:tc>
        <w:tcPr>
          <w:tcW w:w="6040" w:type="dxa"/>
          <w:vAlign w:val="center"/>
        </w:tcPr>
        <w:p w14:paraId="33FC182C" w14:textId="77777777" w:rsidR="007572F7" w:rsidRDefault="007572F7" w:rsidP="007572F7">
          <w:pPr>
            <w:bidi/>
            <w:jc w:val="center"/>
            <w:rPr>
              <w:rFonts w:asciiTheme="majorBidi" w:hAnsiTheme="majorBidi" w:cstheme="majorBidi"/>
              <w:b/>
              <w:bCs/>
              <w:color w:val="3308AC"/>
              <w:rtl/>
            </w:rPr>
          </w:pPr>
          <w:r w:rsidRPr="000E51E6">
            <w:rPr>
              <w:rFonts w:asciiTheme="majorBidi" w:hAnsiTheme="majorBidi" w:cstheme="majorBidi"/>
              <w:b/>
              <w:bCs/>
              <w:color w:val="3308AC"/>
              <w:sz w:val="28"/>
              <w:szCs w:val="28"/>
              <w:rtl/>
            </w:rPr>
            <w:t xml:space="preserve">مجلة </w:t>
          </w:r>
          <w:r>
            <w:rPr>
              <w:rFonts w:asciiTheme="majorBidi" w:hAnsiTheme="majorBidi" w:cstheme="majorBidi" w:hint="cs"/>
              <w:b/>
              <w:bCs/>
              <w:color w:val="3308AC"/>
              <w:sz w:val="28"/>
              <w:szCs w:val="28"/>
              <w:rtl/>
            </w:rPr>
            <w:t>ساحل المعرفة</w:t>
          </w:r>
          <w:r w:rsidRPr="000E51E6">
            <w:rPr>
              <w:rFonts w:asciiTheme="majorBidi" w:hAnsiTheme="majorBidi" w:cstheme="majorBidi"/>
              <w:b/>
              <w:bCs/>
              <w:color w:val="3308AC"/>
              <w:sz w:val="28"/>
              <w:szCs w:val="28"/>
              <w:rtl/>
            </w:rPr>
            <w:t xml:space="preserve"> للعلوم الإنسانية والتطبيقية</w:t>
          </w:r>
        </w:p>
        <w:p w14:paraId="69381870" w14:textId="77777777" w:rsidR="007572F7" w:rsidRPr="002A48CA" w:rsidRDefault="007572F7" w:rsidP="007572F7">
          <w:pPr>
            <w:bidi/>
            <w:jc w:val="center"/>
            <w:rPr>
              <w:rFonts w:asciiTheme="majorBidi" w:hAnsiTheme="majorBidi" w:cstheme="majorBidi"/>
              <w:b/>
              <w:bCs/>
              <w:color w:val="3308AC"/>
              <w:rtl/>
            </w:rPr>
          </w:pPr>
          <w:r>
            <w:rPr>
              <w:rFonts w:asciiTheme="majorBidi" w:hAnsiTheme="majorBidi" w:cstheme="majorBidi"/>
              <w:b/>
              <w:bCs/>
              <w:color w:val="3308AC"/>
            </w:rPr>
            <w:t xml:space="preserve">Sahel Almarifah </w:t>
          </w:r>
          <w:r w:rsidRPr="002A48CA">
            <w:rPr>
              <w:rFonts w:asciiTheme="majorBidi" w:hAnsiTheme="majorBidi" w:cstheme="majorBidi"/>
              <w:b/>
              <w:bCs/>
              <w:color w:val="3308AC"/>
            </w:rPr>
            <w:t>Journal of Humanities and Applied Sciences</w:t>
          </w:r>
        </w:p>
        <w:p w14:paraId="280E7354" w14:textId="77777777" w:rsidR="007572F7" w:rsidRPr="000E51E6" w:rsidRDefault="007572F7" w:rsidP="007572F7">
          <w:pPr>
            <w:bidi/>
            <w:jc w:val="center"/>
            <w:rPr>
              <w:rFonts w:asciiTheme="majorBidi" w:hAnsiTheme="majorBidi" w:cstheme="majorBidi"/>
              <w:b/>
              <w:bCs/>
              <w:rtl/>
            </w:rPr>
          </w:pPr>
          <w:r w:rsidRPr="000E51E6">
            <w:rPr>
              <w:rFonts w:asciiTheme="majorBidi" w:hAnsiTheme="majorBidi" w:cstheme="majorBidi"/>
              <w:b/>
              <w:bCs/>
              <w:rtl/>
            </w:rPr>
            <w:t xml:space="preserve">تصدر عن </w:t>
          </w:r>
          <w:r>
            <w:rPr>
              <w:rFonts w:asciiTheme="majorBidi" w:hAnsiTheme="majorBidi" w:cstheme="majorBidi" w:hint="cs"/>
              <w:b/>
              <w:bCs/>
              <w:rtl/>
            </w:rPr>
            <w:t>الاكاديمية الليبية فرع الساحل الغربي</w:t>
          </w:r>
        </w:p>
        <w:p w14:paraId="4D6B33E8" w14:textId="687D34EE" w:rsidR="007572F7" w:rsidRPr="007572F7" w:rsidRDefault="007572F7" w:rsidP="007572F7">
          <w:pPr>
            <w:pStyle w:val="a7"/>
            <w:pBdr>
              <w:bottom w:val="none" w:sz="0" w:space="0" w:color="auto"/>
            </w:pBdr>
            <w:bidi/>
            <w:jc w:val="center"/>
            <w:rPr>
              <w:rFonts w:asciiTheme="majorBidi" w:hAnsiTheme="majorBidi" w:cstheme="majorBidi"/>
              <w:i w:val="0"/>
              <w:iCs/>
              <w:lang w:val="en-US"/>
            </w:rPr>
          </w:pPr>
          <w:r w:rsidRPr="00654BA6">
            <w:rPr>
              <w:rFonts w:asciiTheme="majorBidi" w:hAnsiTheme="majorBidi" w:cstheme="majorBidi" w:hint="cs"/>
              <w:b/>
              <w:bCs/>
              <w:rtl/>
            </w:rPr>
            <w:t>المجلد الثاني</w:t>
          </w:r>
          <w:r w:rsidRPr="00654BA6">
            <w:rPr>
              <w:rFonts w:asciiTheme="majorBidi" w:hAnsiTheme="majorBidi" w:cstheme="majorBidi"/>
              <w:b/>
              <w:bCs/>
              <w:rtl/>
            </w:rPr>
            <w:t>–</w:t>
          </w:r>
          <w:r w:rsidRPr="00654BA6">
            <w:rPr>
              <w:rFonts w:asciiTheme="majorBidi" w:hAnsiTheme="majorBidi" w:cstheme="majorBidi" w:hint="cs"/>
              <w:b/>
              <w:bCs/>
              <w:rtl/>
            </w:rPr>
            <w:t>عدد خاص-</w:t>
          </w:r>
          <w:r w:rsidRPr="007A75D0">
            <w:rPr>
              <w:rFonts w:asciiTheme="majorBidi" w:hAnsiTheme="majorBidi" w:cstheme="majorBidi"/>
              <w:b/>
              <w:bCs/>
              <w:i w:val="0"/>
              <w:iCs/>
            </w:rPr>
            <w:t>S1</w:t>
          </w:r>
          <w:r w:rsidRPr="00654BA6">
            <w:rPr>
              <w:rFonts w:asciiTheme="majorBidi" w:hAnsiTheme="majorBidi" w:cstheme="majorBidi" w:hint="cs"/>
              <w:b/>
              <w:bCs/>
              <w:iCs/>
              <w:rtl/>
              <w:lang w:bidi="ar-LY"/>
            </w:rPr>
            <w:t xml:space="preserve"> </w:t>
          </w:r>
          <w:r>
            <w:rPr>
              <w:rFonts w:asciiTheme="majorBidi" w:hAnsiTheme="majorBidi" w:cstheme="majorBidi"/>
              <w:b/>
              <w:bCs/>
              <w:lang w:bidi="ar-LY"/>
            </w:rPr>
            <w:br/>
          </w:r>
          <w:r>
            <w:rPr>
              <w:rFonts w:asciiTheme="majorBidi" w:hAnsiTheme="majorBidi" w:cstheme="majorBidi" w:hint="cs"/>
              <w:b/>
              <w:bCs/>
              <w:rtl/>
              <w:lang w:bidi="ar-LY"/>
            </w:rPr>
            <w:t>ا</w:t>
          </w:r>
          <w:r w:rsidRPr="00654BA6">
            <w:rPr>
              <w:rFonts w:asciiTheme="majorBidi" w:hAnsiTheme="majorBidi" w:cstheme="majorBidi" w:hint="cs"/>
              <w:b/>
              <w:bCs/>
              <w:rtl/>
              <w:lang w:bidi="ar-LY"/>
            </w:rPr>
            <w:t xml:space="preserve">لصفحات </w:t>
          </w:r>
          <w:r>
            <w:rPr>
              <w:rFonts w:asciiTheme="majorBidi" w:hAnsiTheme="majorBidi" w:cstheme="majorBidi"/>
              <w:b/>
              <w:bCs/>
              <w:i w:val="0"/>
              <w:iCs/>
              <w:lang w:bidi="ar-LY"/>
            </w:rPr>
            <w:t>(E-189 - E-176)</w:t>
          </w:r>
        </w:p>
        <w:p w14:paraId="203CD62E" w14:textId="58544586" w:rsidR="000E51E6" w:rsidRPr="000E51E6" w:rsidRDefault="000E51E6" w:rsidP="008339B2">
          <w:pPr>
            <w:pStyle w:val="a7"/>
            <w:pBdr>
              <w:bottom w:val="none" w:sz="0" w:space="0" w:color="auto"/>
            </w:pBdr>
            <w:jc w:val="center"/>
            <w:rPr>
              <w:rFonts w:asciiTheme="majorBidi" w:hAnsiTheme="majorBidi" w:cstheme="majorBidi"/>
              <w:lang w:val="en-US"/>
            </w:rPr>
          </w:pPr>
        </w:p>
      </w:tc>
      <w:tc>
        <w:tcPr>
          <w:tcW w:w="1602" w:type="dxa"/>
          <w:vAlign w:val="center"/>
        </w:tcPr>
        <w:p w14:paraId="58F15403" w14:textId="4B39318B" w:rsidR="000E51E6" w:rsidRPr="000E51E6" w:rsidRDefault="00D115B7" w:rsidP="000E51E6">
          <w:pPr>
            <w:pStyle w:val="a7"/>
            <w:pBdr>
              <w:bottom w:val="none" w:sz="0" w:space="0" w:color="auto"/>
            </w:pBdr>
            <w:jc w:val="center"/>
            <w:rPr>
              <w:rFonts w:asciiTheme="majorBidi" w:hAnsiTheme="majorBidi" w:cstheme="majorBidi"/>
            </w:rPr>
          </w:pPr>
          <w:r>
            <w:rPr>
              <w:rFonts w:asciiTheme="majorBidi" w:hAnsiTheme="majorBidi" w:cstheme="majorBidi"/>
              <w:noProof/>
              <w:lang w:val="en-US"/>
            </w:rPr>
            <w:drawing>
              <wp:inline distT="0" distB="0" distL="0" distR="0" wp14:anchorId="6C2E8AC5" wp14:editId="778C4CA2">
                <wp:extent cx="1132805" cy="103759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P__1_-removebg-preview.png"/>
                        <pic:cNvPicPr/>
                      </pic:nvPicPr>
                      <pic:blipFill>
                        <a:blip r:embed="rId2">
                          <a:extLst>
                            <a:ext uri="{28A0092B-C50C-407E-A947-70E740481C1C}">
                              <a14:useLocalDpi xmlns:a14="http://schemas.microsoft.com/office/drawing/2010/main" val="0"/>
                            </a:ext>
                          </a:extLst>
                        </a:blip>
                        <a:stretch>
                          <a:fillRect/>
                        </a:stretch>
                      </pic:blipFill>
                      <pic:spPr>
                        <a:xfrm>
                          <a:off x="0" y="0"/>
                          <a:ext cx="1172387" cy="1073845"/>
                        </a:xfrm>
                        <a:prstGeom prst="rect">
                          <a:avLst/>
                        </a:prstGeom>
                      </pic:spPr>
                    </pic:pic>
                  </a:graphicData>
                </a:graphic>
              </wp:inline>
            </w:drawing>
          </w:r>
        </w:p>
      </w:tc>
    </w:tr>
    <w:bookmarkEnd w:id="5"/>
  </w:tbl>
  <w:p w14:paraId="5BF745BE" w14:textId="77777777" w:rsidR="000E51E6" w:rsidRPr="000E51E6" w:rsidRDefault="000E51E6" w:rsidP="000E51E6">
    <w:pPr>
      <w:pStyle w:val="a7"/>
      <w:pBdr>
        <w:bottom w:val="single" w:sz="6" w:space="0" w:color="auto"/>
      </w:pBdr>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0B68DDE"/>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hint="default"/>
      </w:rPr>
    </w:lvl>
    <w:lvl w:ilvl="2">
      <w:start w:val="1"/>
      <w:numFmt w:val="decimal"/>
      <w:pStyle w:val="3"/>
      <w:lvlText w:val="%1.%2.%3"/>
      <w:lvlJc w:val="left"/>
      <w:pPr>
        <w:ind w:left="0" w:firstLine="0"/>
      </w:pPr>
      <w:rPr>
        <w:rFonts w:hint="default"/>
        <w:sz w:val="28"/>
        <w:szCs w:val="28"/>
      </w:rPr>
    </w:lvl>
    <w:lvl w:ilvl="3">
      <w:start w:val="1"/>
      <w:numFmt w:val="decimal"/>
      <w:pStyle w:val="4"/>
      <w:lvlText w:val="%1.%2.%3.%4"/>
      <w:lvlJc w:val="left"/>
      <w:pPr>
        <w:ind w:left="0" w:firstLine="0"/>
      </w:pPr>
      <w:rPr>
        <w:rFonts w:hint="default"/>
      </w:rPr>
    </w:lvl>
    <w:lvl w:ilvl="4">
      <w:start w:val="1"/>
      <w:numFmt w:val="decimal"/>
      <w:pStyle w:val="5"/>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1" w15:restartNumberingAfterBreak="0">
    <w:nsid w:val="01276AD2"/>
    <w:multiLevelType w:val="hybridMultilevel"/>
    <w:tmpl w:val="25E2BF78"/>
    <w:lvl w:ilvl="0" w:tplc="6368EEA8">
      <w:start w:val="1"/>
      <w:numFmt w:val="bullet"/>
      <w:pStyle w:val="Bulletlist"/>
      <w:lvlText w:val=""/>
      <w:lvlJc w:val="left"/>
      <w:pPr>
        <w:ind w:left="786" w:hanging="360"/>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8D70EE"/>
    <w:multiLevelType w:val="hybridMultilevel"/>
    <w:tmpl w:val="524201B8"/>
    <w:lvl w:ilvl="0" w:tplc="5E3CB3AC">
      <w:start w:val="1"/>
      <w:numFmt w:val="bullet"/>
      <w:lvlText w:val=""/>
      <w:lvlJc w:val="left"/>
      <w:pPr>
        <w:ind w:left="720" w:hanging="360"/>
      </w:pPr>
      <w:rPr>
        <w:rFonts w:ascii="Symbol" w:hAnsi="Symbol" w:hint="default"/>
        <w:sz w:val="52"/>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27D5D"/>
    <w:multiLevelType w:val="hybridMultilevel"/>
    <w:tmpl w:val="6B762D0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B8565C"/>
    <w:multiLevelType w:val="hybridMultilevel"/>
    <w:tmpl w:val="EDE6293A"/>
    <w:lvl w:ilvl="0" w:tplc="FC668960">
      <w:start w:val="1"/>
      <w:numFmt w:val="upperLetter"/>
      <w:pStyle w:val="a"/>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70593D"/>
    <w:multiLevelType w:val="hybridMultilevel"/>
    <w:tmpl w:val="DDA21B28"/>
    <w:lvl w:ilvl="0" w:tplc="246CA32A">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397EC9"/>
    <w:multiLevelType w:val="multilevel"/>
    <w:tmpl w:val="B7604E5E"/>
    <w:lvl w:ilvl="0">
      <w:start w:val="1"/>
      <w:numFmt w:val="decimal"/>
      <w:lvlText w:val="%1"/>
      <w:lvlJc w:val="left"/>
      <w:pPr>
        <w:ind w:left="432" w:hanging="432"/>
      </w:pPr>
      <w:rPr>
        <w:b/>
        <w:bCs/>
        <w:color w:val="auto"/>
      </w:r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E04A86"/>
    <w:multiLevelType w:val="hybridMultilevel"/>
    <w:tmpl w:val="D8D6202E"/>
    <w:lvl w:ilvl="0" w:tplc="98FA4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E63E6"/>
    <w:multiLevelType w:val="hybridMultilevel"/>
    <w:tmpl w:val="934424D4"/>
    <w:lvl w:ilvl="0" w:tplc="514C678A">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616736"/>
    <w:multiLevelType w:val="hybridMultilevel"/>
    <w:tmpl w:val="B570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A73EB"/>
    <w:multiLevelType w:val="hybridMultilevel"/>
    <w:tmpl w:val="CB808790"/>
    <w:lvl w:ilvl="0" w:tplc="108631A6">
      <w:start w:val="1"/>
      <w:numFmt w:val="decimal"/>
      <w:pStyle w:val="1NumberedList"/>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6FA02DD"/>
    <w:multiLevelType w:val="hybridMultilevel"/>
    <w:tmpl w:val="19FAE7B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A2A7D"/>
    <w:multiLevelType w:val="hybridMultilevel"/>
    <w:tmpl w:val="C82A9A2A"/>
    <w:lvl w:ilvl="0" w:tplc="68FC2CD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A41EF"/>
    <w:multiLevelType w:val="hybridMultilevel"/>
    <w:tmpl w:val="BDDE7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32E56"/>
    <w:multiLevelType w:val="hybridMultilevel"/>
    <w:tmpl w:val="EA1600EE"/>
    <w:lvl w:ilvl="0" w:tplc="00A409F0">
      <w:start w:val="1"/>
      <w:numFmt w:val="decimal"/>
      <w:pStyle w:val="a0"/>
      <w:lvlText w:val="%1."/>
      <w:lvlJc w:val="left"/>
      <w:pPr>
        <w:ind w:left="2138" w:hanging="360"/>
      </w:pPr>
      <w:rPr>
        <w:rFonts w:hint="default"/>
        <w:b w:val="0"/>
        <w:bCs/>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5" w15:restartNumberingAfterBreak="0">
    <w:nsid w:val="40EF494B"/>
    <w:multiLevelType w:val="hybridMultilevel"/>
    <w:tmpl w:val="E732ED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0342A6"/>
    <w:multiLevelType w:val="hybridMultilevel"/>
    <w:tmpl w:val="F696742C"/>
    <w:lvl w:ilvl="0" w:tplc="B34A9F4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46A440F3"/>
    <w:multiLevelType w:val="hybridMultilevel"/>
    <w:tmpl w:val="54A8215E"/>
    <w:lvl w:ilvl="0" w:tplc="ECF87FD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CA08E9"/>
    <w:multiLevelType w:val="hybridMultilevel"/>
    <w:tmpl w:val="F7D2B8F2"/>
    <w:lvl w:ilvl="0" w:tplc="68FC2CD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F4EF6"/>
    <w:multiLevelType w:val="hybridMultilevel"/>
    <w:tmpl w:val="B4387CC2"/>
    <w:lvl w:ilvl="0" w:tplc="E4181E1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57EF4304"/>
    <w:multiLevelType w:val="hybridMultilevel"/>
    <w:tmpl w:val="ACF6C4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AA07C4"/>
    <w:multiLevelType w:val="hybridMultilevel"/>
    <w:tmpl w:val="5DFAB404"/>
    <w:lvl w:ilvl="0" w:tplc="CF84833E">
      <w:start w:val="2"/>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6F7F1E"/>
    <w:multiLevelType w:val="hybridMultilevel"/>
    <w:tmpl w:val="54E66178"/>
    <w:lvl w:ilvl="0" w:tplc="D206D29A">
      <w:start w:val="1"/>
      <w:numFmt w:val="decimal"/>
      <w:pStyle w:val="a1"/>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3" w15:restartNumberingAfterBreak="0">
    <w:nsid w:val="5FFB61E9"/>
    <w:multiLevelType w:val="hybridMultilevel"/>
    <w:tmpl w:val="630AD5DE"/>
    <w:lvl w:ilvl="0" w:tplc="5DDA0F9E">
      <w:start w:val="1"/>
      <w:numFmt w:val="decimal"/>
      <w:pStyle w:val="a2"/>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155FE0"/>
    <w:multiLevelType w:val="hybridMultilevel"/>
    <w:tmpl w:val="29C8363E"/>
    <w:lvl w:ilvl="0" w:tplc="402419BE">
      <w:start w:val="1"/>
      <w:numFmt w:val="bullet"/>
      <w:lvlText w:val=""/>
      <w:lvlJc w:val="left"/>
      <w:pPr>
        <w:ind w:left="786"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7990546F"/>
    <w:multiLevelType w:val="hybridMultilevel"/>
    <w:tmpl w:val="14960DC8"/>
    <w:lvl w:ilvl="0" w:tplc="1E9E048E">
      <w:start w:val="1"/>
      <w:numFmt w:val="low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AAF551D"/>
    <w:multiLevelType w:val="hybridMultilevel"/>
    <w:tmpl w:val="027A4EF4"/>
    <w:lvl w:ilvl="0" w:tplc="68FC2CD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E20A95"/>
    <w:multiLevelType w:val="hybridMultilevel"/>
    <w:tmpl w:val="D17AC0B4"/>
    <w:lvl w:ilvl="0" w:tplc="6804F296">
      <w:start w:val="1"/>
      <w:numFmt w:val="decimal"/>
      <w:pStyle w:val="PaperSections"/>
      <w:lvlText w:val="%1."/>
      <w:lvlJc w:val="left"/>
      <w:pPr>
        <w:ind w:left="1151" w:hanging="360"/>
      </w:p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num w:numId="1">
    <w:abstractNumId w:val="0"/>
  </w:num>
  <w:num w:numId="2">
    <w:abstractNumId w:val="23"/>
  </w:num>
  <w:num w:numId="3">
    <w:abstractNumId w:val="14"/>
  </w:num>
  <w:num w:numId="4">
    <w:abstractNumId w:val="22"/>
  </w:num>
  <w:num w:numId="5">
    <w:abstractNumId w:val="6"/>
  </w:num>
  <w:num w:numId="6">
    <w:abstractNumId w:val="13"/>
  </w:num>
  <w:num w:numId="7">
    <w:abstractNumId w:val="24"/>
  </w:num>
  <w:num w:numId="8">
    <w:abstractNumId w:val="10"/>
  </w:num>
  <w:num w:numId="9">
    <w:abstractNumId w:val="8"/>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
  </w:num>
  <w:num w:numId="14">
    <w:abstractNumId w:val="4"/>
  </w:num>
  <w:num w:numId="15">
    <w:abstractNumId w:val="0"/>
  </w:num>
  <w:num w:numId="16">
    <w:abstractNumId w:val="0"/>
  </w:num>
  <w:num w:numId="17">
    <w:abstractNumId w:val="0"/>
  </w:num>
  <w:num w:numId="18">
    <w:abstractNumId w:val="20"/>
  </w:num>
  <w:num w:numId="19">
    <w:abstractNumId w:val="15"/>
  </w:num>
  <w:num w:numId="20">
    <w:abstractNumId w:val="9"/>
  </w:num>
  <w:num w:numId="21">
    <w:abstractNumId w:val="2"/>
  </w:num>
  <w:num w:numId="22">
    <w:abstractNumId w:val="23"/>
  </w:num>
  <w:num w:numId="23">
    <w:abstractNumId w:val="1"/>
  </w:num>
  <w:num w:numId="24">
    <w:abstractNumId w:val="11"/>
  </w:num>
  <w:num w:numId="25">
    <w:abstractNumId w:val="26"/>
  </w:num>
  <w:num w:numId="26">
    <w:abstractNumId w:val="18"/>
  </w:num>
  <w:num w:numId="27">
    <w:abstractNumId w:val="12"/>
  </w:num>
  <w:num w:numId="28">
    <w:abstractNumId w:val="27"/>
  </w:num>
  <w:num w:numId="29">
    <w:abstractNumId w:val="21"/>
  </w:num>
  <w:num w:numId="30">
    <w:abstractNumId w:val="17"/>
  </w:num>
  <w:num w:numId="31">
    <w:abstractNumId w:val="7"/>
  </w:num>
  <w:num w:numId="32">
    <w:abstractNumId w:val="16"/>
  </w:num>
  <w:num w:numId="33">
    <w:abstractNumId w:val="19"/>
  </w:num>
  <w:num w:numId="34">
    <w:abstractNumId w:val="25"/>
  </w:num>
  <w:num w:numId="3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414"/>
    <w:rsid w:val="0000077B"/>
    <w:rsid w:val="00000E29"/>
    <w:rsid w:val="00000F1E"/>
    <w:rsid w:val="00000FE5"/>
    <w:rsid w:val="0000186E"/>
    <w:rsid w:val="00001CEC"/>
    <w:rsid w:val="00001E63"/>
    <w:rsid w:val="000021D0"/>
    <w:rsid w:val="00002FF7"/>
    <w:rsid w:val="00003480"/>
    <w:rsid w:val="000036E4"/>
    <w:rsid w:val="00003779"/>
    <w:rsid w:val="000038B5"/>
    <w:rsid w:val="00003EBB"/>
    <w:rsid w:val="00003F88"/>
    <w:rsid w:val="000047D6"/>
    <w:rsid w:val="000049B9"/>
    <w:rsid w:val="0000545B"/>
    <w:rsid w:val="00005A5B"/>
    <w:rsid w:val="00006034"/>
    <w:rsid w:val="00006E51"/>
    <w:rsid w:val="00007560"/>
    <w:rsid w:val="00007699"/>
    <w:rsid w:val="00007933"/>
    <w:rsid w:val="00007C49"/>
    <w:rsid w:val="00010195"/>
    <w:rsid w:val="000102F6"/>
    <w:rsid w:val="000102FA"/>
    <w:rsid w:val="00010E17"/>
    <w:rsid w:val="00010E8E"/>
    <w:rsid w:val="00011C5B"/>
    <w:rsid w:val="00012D23"/>
    <w:rsid w:val="000140DB"/>
    <w:rsid w:val="00014148"/>
    <w:rsid w:val="00015877"/>
    <w:rsid w:val="00015E0F"/>
    <w:rsid w:val="000160F0"/>
    <w:rsid w:val="00016EA0"/>
    <w:rsid w:val="000173A7"/>
    <w:rsid w:val="00020802"/>
    <w:rsid w:val="000208B8"/>
    <w:rsid w:val="00020A50"/>
    <w:rsid w:val="00020EFB"/>
    <w:rsid w:val="000210D4"/>
    <w:rsid w:val="000210DD"/>
    <w:rsid w:val="00021115"/>
    <w:rsid w:val="00022071"/>
    <w:rsid w:val="00022573"/>
    <w:rsid w:val="000226FA"/>
    <w:rsid w:val="00022987"/>
    <w:rsid w:val="00022C93"/>
    <w:rsid w:val="00022F99"/>
    <w:rsid w:val="000235DB"/>
    <w:rsid w:val="00023945"/>
    <w:rsid w:val="000242E5"/>
    <w:rsid w:val="000243A5"/>
    <w:rsid w:val="0002517A"/>
    <w:rsid w:val="00025462"/>
    <w:rsid w:val="00025777"/>
    <w:rsid w:val="00025F68"/>
    <w:rsid w:val="00026390"/>
    <w:rsid w:val="000264D6"/>
    <w:rsid w:val="00027EE0"/>
    <w:rsid w:val="00030A4C"/>
    <w:rsid w:val="00030EB5"/>
    <w:rsid w:val="00030F9A"/>
    <w:rsid w:val="0003110B"/>
    <w:rsid w:val="00031CB3"/>
    <w:rsid w:val="00032922"/>
    <w:rsid w:val="000331ED"/>
    <w:rsid w:val="00033415"/>
    <w:rsid w:val="0003369F"/>
    <w:rsid w:val="00033729"/>
    <w:rsid w:val="00033A40"/>
    <w:rsid w:val="0003496E"/>
    <w:rsid w:val="00034FBD"/>
    <w:rsid w:val="00035600"/>
    <w:rsid w:val="0003593A"/>
    <w:rsid w:val="00035DAC"/>
    <w:rsid w:val="00036934"/>
    <w:rsid w:val="00036E36"/>
    <w:rsid w:val="000370D9"/>
    <w:rsid w:val="00040314"/>
    <w:rsid w:val="0004090B"/>
    <w:rsid w:val="00040DD7"/>
    <w:rsid w:val="00040F09"/>
    <w:rsid w:val="00040FD4"/>
    <w:rsid w:val="00041978"/>
    <w:rsid w:val="00041DAC"/>
    <w:rsid w:val="0004220D"/>
    <w:rsid w:val="00042425"/>
    <w:rsid w:val="000434CD"/>
    <w:rsid w:val="00043F0B"/>
    <w:rsid w:val="000442B9"/>
    <w:rsid w:val="00044B3C"/>
    <w:rsid w:val="00044CB5"/>
    <w:rsid w:val="000452FE"/>
    <w:rsid w:val="00045704"/>
    <w:rsid w:val="00045838"/>
    <w:rsid w:val="00045A85"/>
    <w:rsid w:val="00045D71"/>
    <w:rsid w:val="00045DC6"/>
    <w:rsid w:val="0004630E"/>
    <w:rsid w:val="000463CA"/>
    <w:rsid w:val="0004665B"/>
    <w:rsid w:val="0004683E"/>
    <w:rsid w:val="000468AD"/>
    <w:rsid w:val="00046D9D"/>
    <w:rsid w:val="00046ECB"/>
    <w:rsid w:val="00047329"/>
    <w:rsid w:val="000478AF"/>
    <w:rsid w:val="00047F66"/>
    <w:rsid w:val="000504C1"/>
    <w:rsid w:val="00050827"/>
    <w:rsid w:val="00051340"/>
    <w:rsid w:val="00051622"/>
    <w:rsid w:val="00051E87"/>
    <w:rsid w:val="00051FF3"/>
    <w:rsid w:val="00052223"/>
    <w:rsid w:val="000529C1"/>
    <w:rsid w:val="00052D4C"/>
    <w:rsid w:val="00054A09"/>
    <w:rsid w:val="000551FB"/>
    <w:rsid w:val="00055204"/>
    <w:rsid w:val="00055793"/>
    <w:rsid w:val="00055B67"/>
    <w:rsid w:val="00055BD1"/>
    <w:rsid w:val="00055C76"/>
    <w:rsid w:val="00055E05"/>
    <w:rsid w:val="00055F5B"/>
    <w:rsid w:val="00056407"/>
    <w:rsid w:val="000569E5"/>
    <w:rsid w:val="000569EC"/>
    <w:rsid w:val="00056B77"/>
    <w:rsid w:val="00056E18"/>
    <w:rsid w:val="00056F52"/>
    <w:rsid w:val="00056FE3"/>
    <w:rsid w:val="0006019F"/>
    <w:rsid w:val="000604D4"/>
    <w:rsid w:val="00060615"/>
    <w:rsid w:val="00060BBF"/>
    <w:rsid w:val="00061A69"/>
    <w:rsid w:val="00062268"/>
    <w:rsid w:val="000625FC"/>
    <w:rsid w:val="000629B0"/>
    <w:rsid w:val="00062C91"/>
    <w:rsid w:val="00063162"/>
    <w:rsid w:val="00063E26"/>
    <w:rsid w:val="00063E62"/>
    <w:rsid w:val="0006414B"/>
    <w:rsid w:val="00064283"/>
    <w:rsid w:val="00064626"/>
    <w:rsid w:val="00064D00"/>
    <w:rsid w:val="00065567"/>
    <w:rsid w:val="00065603"/>
    <w:rsid w:val="00065966"/>
    <w:rsid w:val="000659A1"/>
    <w:rsid w:val="00065CD0"/>
    <w:rsid w:val="00066541"/>
    <w:rsid w:val="0006730B"/>
    <w:rsid w:val="00067744"/>
    <w:rsid w:val="00067C7A"/>
    <w:rsid w:val="00071898"/>
    <w:rsid w:val="00071AED"/>
    <w:rsid w:val="00072122"/>
    <w:rsid w:val="000726CC"/>
    <w:rsid w:val="0007432C"/>
    <w:rsid w:val="00074DFE"/>
    <w:rsid w:val="00076032"/>
    <w:rsid w:val="00076A50"/>
    <w:rsid w:val="00076A87"/>
    <w:rsid w:val="00076B5D"/>
    <w:rsid w:val="00076BCB"/>
    <w:rsid w:val="00076CC6"/>
    <w:rsid w:val="00077659"/>
    <w:rsid w:val="0007798E"/>
    <w:rsid w:val="00077BC6"/>
    <w:rsid w:val="00080BE6"/>
    <w:rsid w:val="00080F66"/>
    <w:rsid w:val="000812AB"/>
    <w:rsid w:val="00081C19"/>
    <w:rsid w:val="00081FEF"/>
    <w:rsid w:val="00082901"/>
    <w:rsid w:val="00082A9F"/>
    <w:rsid w:val="0008390F"/>
    <w:rsid w:val="00083AE9"/>
    <w:rsid w:val="00083C7A"/>
    <w:rsid w:val="00084072"/>
    <w:rsid w:val="00084489"/>
    <w:rsid w:val="000855BC"/>
    <w:rsid w:val="00085D3A"/>
    <w:rsid w:val="00085EA6"/>
    <w:rsid w:val="00086766"/>
    <w:rsid w:val="000868FF"/>
    <w:rsid w:val="00086FE6"/>
    <w:rsid w:val="000871C4"/>
    <w:rsid w:val="00087C99"/>
    <w:rsid w:val="00087CB6"/>
    <w:rsid w:val="000900AC"/>
    <w:rsid w:val="0009084C"/>
    <w:rsid w:val="00090C48"/>
    <w:rsid w:val="00091C5D"/>
    <w:rsid w:val="00092A50"/>
    <w:rsid w:val="000939FC"/>
    <w:rsid w:val="00094540"/>
    <w:rsid w:val="0009459E"/>
    <w:rsid w:val="0009470D"/>
    <w:rsid w:val="00095A1A"/>
    <w:rsid w:val="00096444"/>
    <w:rsid w:val="00096488"/>
    <w:rsid w:val="00096552"/>
    <w:rsid w:val="000969D8"/>
    <w:rsid w:val="00096AC2"/>
    <w:rsid w:val="00096F5F"/>
    <w:rsid w:val="00097424"/>
    <w:rsid w:val="00097573"/>
    <w:rsid w:val="000A07E6"/>
    <w:rsid w:val="000A0939"/>
    <w:rsid w:val="000A2506"/>
    <w:rsid w:val="000A254D"/>
    <w:rsid w:val="000A256F"/>
    <w:rsid w:val="000A2B54"/>
    <w:rsid w:val="000A33F1"/>
    <w:rsid w:val="000A3AB1"/>
    <w:rsid w:val="000A3AC0"/>
    <w:rsid w:val="000A3E27"/>
    <w:rsid w:val="000A40B5"/>
    <w:rsid w:val="000A497D"/>
    <w:rsid w:val="000A5271"/>
    <w:rsid w:val="000A635F"/>
    <w:rsid w:val="000A7146"/>
    <w:rsid w:val="000A750F"/>
    <w:rsid w:val="000B024C"/>
    <w:rsid w:val="000B07C4"/>
    <w:rsid w:val="000B0A6C"/>
    <w:rsid w:val="000B0ECF"/>
    <w:rsid w:val="000B1E95"/>
    <w:rsid w:val="000B2437"/>
    <w:rsid w:val="000B2648"/>
    <w:rsid w:val="000B276A"/>
    <w:rsid w:val="000B3068"/>
    <w:rsid w:val="000B3640"/>
    <w:rsid w:val="000B3A71"/>
    <w:rsid w:val="000B5222"/>
    <w:rsid w:val="000B5BCC"/>
    <w:rsid w:val="000B5C83"/>
    <w:rsid w:val="000B61CB"/>
    <w:rsid w:val="000B651B"/>
    <w:rsid w:val="000B7CFD"/>
    <w:rsid w:val="000C000A"/>
    <w:rsid w:val="000C04C9"/>
    <w:rsid w:val="000C086B"/>
    <w:rsid w:val="000C0C02"/>
    <w:rsid w:val="000C0D4B"/>
    <w:rsid w:val="000C101E"/>
    <w:rsid w:val="000C1201"/>
    <w:rsid w:val="000C188D"/>
    <w:rsid w:val="000C19BC"/>
    <w:rsid w:val="000C1A2C"/>
    <w:rsid w:val="000C1BB0"/>
    <w:rsid w:val="000C241C"/>
    <w:rsid w:val="000C2A52"/>
    <w:rsid w:val="000C2EA7"/>
    <w:rsid w:val="000C2EAD"/>
    <w:rsid w:val="000C30E8"/>
    <w:rsid w:val="000C32D2"/>
    <w:rsid w:val="000C37C5"/>
    <w:rsid w:val="000C38B4"/>
    <w:rsid w:val="000C39E0"/>
    <w:rsid w:val="000C4958"/>
    <w:rsid w:val="000C51C6"/>
    <w:rsid w:val="000C54CB"/>
    <w:rsid w:val="000C5887"/>
    <w:rsid w:val="000C5E98"/>
    <w:rsid w:val="000C670C"/>
    <w:rsid w:val="000C6E5E"/>
    <w:rsid w:val="000C7110"/>
    <w:rsid w:val="000C7B8F"/>
    <w:rsid w:val="000C7E30"/>
    <w:rsid w:val="000D03AF"/>
    <w:rsid w:val="000D040D"/>
    <w:rsid w:val="000D0716"/>
    <w:rsid w:val="000D07E2"/>
    <w:rsid w:val="000D125C"/>
    <w:rsid w:val="000D12D7"/>
    <w:rsid w:val="000D1C2D"/>
    <w:rsid w:val="000D2083"/>
    <w:rsid w:val="000D2DEB"/>
    <w:rsid w:val="000D2F31"/>
    <w:rsid w:val="000D33B2"/>
    <w:rsid w:val="000D34E9"/>
    <w:rsid w:val="000D36BA"/>
    <w:rsid w:val="000D38FA"/>
    <w:rsid w:val="000D3A34"/>
    <w:rsid w:val="000D4256"/>
    <w:rsid w:val="000D43E1"/>
    <w:rsid w:val="000D4BF1"/>
    <w:rsid w:val="000D4DDB"/>
    <w:rsid w:val="000D617F"/>
    <w:rsid w:val="000D67BF"/>
    <w:rsid w:val="000D6A1D"/>
    <w:rsid w:val="000D6A34"/>
    <w:rsid w:val="000D6BCC"/>
    <w:rsid w:val="000D70CB"/>
    <w:rsid w:val="000D75C8"/>
    <w:rsid w:val="000D7BBB"/>
    <w:rsid w:val="000E034D"/>
    <w:rsid w:val="000E0EEC"/>
    <w:rsid w:val="000E17EB"/>
    <w:rsid w:val="000E24D4"/>
    <w:rsid w:val="000E2803"/>
    <w:rsid w:val="000E3F7E"/>
    <w:rsid w:val="000E4CDC"/>
    <w:rsid w:val="000E51E6"/>
    <w:rsid w:val="000E5EF2"/>
    <w:rsid w:val="000E7B9E"/>
    <w:rsid w:val="000E7C7C"/>
    <w:rsid w:val="000F09D0"/>
    <w:rsid w:val="000F10ED"/>
    <w:rsid w:val="000F1D87"/>
    <w:rsid w:val="000F2E1A"/>
    <w:rsid w:val="000F3901"/>
    <w:rsid w:val="000F3BB2"/>
    <w:rsid w:val="000F59F8"/>
    <w:rsid w:val="000F5C86"/>
    <w:rsid w:val="000F5EA0"/>
    <w:rsid w:val="000F640E"/>
    <w:rsid w:val="000F6631"/>
    <w:rsid w:val="000F6C3D"/>
    <w:rsid w:val="000F6D29"/>
    <w:rsid w:val="000F7741"/>
    <w:rsid w:val="00100357"/>
    <w:rsid w:val="00100940"/>
    <w:rsid w:val="00101093"/>
    <w:rsid w:val="0010139A"/>
    <w:rsid w:val="00101BE6"/>
    <w:rsid w:val="001024D6"/>
    <w:rsid w:val="001025AA"/>
    <w:rsid w:val="00103528"/>
    <w:rsid w:val="001045BA"/>
    <w:rsid w:val="00105014"/>
    <w:rsid w:val="00105112"/>
    <w:rsid w:val="001065B6"/>
    <w:rsid w:val="00106641"/>
    <w:rsid w:val="00107919"/>
    <w:rsid w:val="00107946"/>
    <w:rsid w:val="00107E7D"/>
    <w:rsid w:val="001109CE"/>
    <w:rsid w:val="00110C2C"/>
    <w:rsid w:val="00111346"/>
    <w:rsid w:val="00111906"/>
    <w:rsid w:val="00111A04"/>
    <w:rsid w:val="00111DEA"/>
    <w:rsid w:val="00112A79"/>
    <w:rsid w:val="00112BB9"/>
    <w:rsid w:val="0011496C"/>
    <w:rsid w:val="00115294"/>
    <w:rsid w:val="00115F04"/>
    <w:rsid w:val="001164EF"/>
    <w:rsid w:val="00120249"/>
    <w:rsid w:val="00120CF3"/>
    <w:rsid w:val="00120E6D"/>
    <w:rsid w:val="00122AA6"/>
    <w:rsid w:val="00123205"/>
    <w:rsid w:val="00124397"/>
    <w:rsid w:val="00124AD0"/>
    <w:rsid w:val="00125C83"/>
    <w:rsid w:val="00125C87"/>
    <w:rsid w:val="00125C8F"/>
    <w:rsid w:val="001260B4"/>
    <w:rsid w:val="00126578"/>
    <w:rsid w:val="00126AE7"/>
    <w:rsid w:val="00126C3B"/>
    <w:rsid w:val="00126DEF"/>
    <w:rsid w:val="00126E9A"/>
    <w:rsid w:val="0012729A"/>
    <w:rsid w:val="00127C79"/>
    <w:rsid w:val="00131B85"/>
    <w:rsid w:val="00131C8F"/>
    <w:rsid w:val="00132336"/>
    <w:rsid w:val="001327D2"/>
    <w:rsid w:val="001337BF"/>
    <w:rsid w:val="00134412"/>
    <w:rsid w:val="001346BB"/>
    <w:rsid w:val="00134717"/>
    <w:rsid w:val="00134FD5"/>
    <w:rsid w:val="00135CEA"/>
    <w:rsid w:val="00136687"/>
    <w:rsid w:val="00136E96"/>
    <w:rsid w:val="00137128"/>
    <w:rsid w:val="001403BC"/>
    <w:rsid w:val="001404EC"/>
    <w:rsid w:val="0014075E"/>
    <w:rsid w:val="00140C25"/>
    <w:rsid w:val="00141515"/>
    <w:rsid w:val="0014212D"/>
    <w:rsid w:val="00142C37"/>
    <w:rsid w:val="00143EED"/>
    <w:rsid w:val="0014572A"/>
    <w:rsid w:val="00145BC1"/>
    <w:rsid w:val="00146267"/>
    <w:rsid w:val="001475E9"/>
    <w:rsid w:val="00147BA4"/>
    <w:rsid w:val="00150DFB"/>
    <w:rsid w:val="00151059"/>
    <w:rsid w:val="001516BC"/>
    <w:rsid w:val="00151796"/>
    <w:rsid w:val="001522B2"/>
    <w:rsid w:val="00152A2B"/>
    <w:rsid w:val="00152C6A"/>
    <w:rsid w:val="00152F9D"/>
    <w:rsid w:val="001540A4"/>
    <w:rsid w:val="00154BFD"/>
    <w:rsid w:val="00156EF5"/>
    <w:rsid w:val="001573CB"/>
    <w:rsid w:val="00157413"/>
    <w:rsid w:val="001577FC"/>
    <w:rsid w:val="00157BA7"/>
    <w:rsid w:val="00157BF1"/>
    <w:rsid w:val="00157ECF"/>
    <w:rsid w:val="0016051E"/>
    <w:rsid w:val="00160654"/>
    <w:rsid w:val="00160ABE"/>
    <w:rsid w:val="00160F5F"/>
    <w:rsid w:val="00161479"/>
    <w:rsid w:val="00161E81"/>
    <w:rsid w:val="001626DD"/>
    <w:rsid w:val="00162EA6"/>
    <w:rsid w:val="00163FCF"/>
    <w:rsid w:val="001642EC"/>
    <w:rsid w:val="001649EF"/>
    <w:rsid w:val="00164D4B"/>
    <w:rsid w:val="00166081"/>
    <w:rsid w:val="001660D6"/>
    <w:rsid w:val="00166481"/>
    <w:rsid w:val="0016683D"/>
    <w:rsid w:val="0016687F"/>
    <w:rsid w:val="001669B8"/>
    <w:rsid w:val="00167AA3"/>
    <w:rsid w:val="00170337"/>
    <w:rsid w:val="0017039D"/>
    <w:rsid w:val="001703E4"/>
    <w:rsid w:val="00170BDB"/>
    <w:rsid w:val="00170D59"/>
    <w:rsid w:val="0017146B"/>
    <w:rsid w:val="001715D2"/>
    <w:rsid w:val="00171921"/>
    <w:rsid w:val="00171A81"/>
    <w:rsid w:val="001720E0"/>
    <w:rsid w:val="001727E8"/>
    <w:rsid w:val="0017282D"/>
    <w:rsid w:val="0017318C"/>
    <w:rsid w:val="00173B8B"/>
    <w:rsid w:val="0017400B"/>
    <w:rsid w:val="001750B4"/>
    <w:rsid w:val="001763BE"/>
    <w:rsid w:val="00177095"/>
    <w:rsid w:val="00177229"/>
    <w:rsid w:val="001776D9"/>
    <w:rsid w:val="001801C9"/>
    <w:rsid w:val="001805BE"/>
    <w:rsid w:val="001807E8"/>
    <w:rsid w:val="001809D1"/>
    <w:rsid w:val="00181100"/>
    <w:rsid w:val="00181886"/>
    <w:rsid w:val="00181F35"/>
    <w:rsid w:val="0018324A"/>
    <w:rsid w:val="00183CA9"/>
    <w:rsid w:val="00184A22"/>
    <w:rsid w:val="00185B03"/>
    <w:rsid w:val="00185B7C"/>
    <w:rsid w:val="00186FFE"/>
    <w:rsid w:val="0019091D"/>
    <w:rsid w:val="001913D8"/>
    <w:rsid w:val="00191DD0"/>
    <w:rsid w:val="00192915"/>
    <w:rsid w:val="001930E3"/>
    <w:rsid w:val="0019456F"/>
    <w:rsid w:val="001957B7"/>
    <w:rsid w:val="00195D6D"/>
    <w:rsid w:val="00196419"/>
    <w:rsid w:val="00196A26"/>
    <w:rsid w:val="00197069"/>
    <w:rsid w:val="00197B30"/>
    <w:rsid w:val="001A0724"/>
    <w:rsid w:val="001A1608"/>
    <w:rsid w:val="001A202E"/>
    <w:rsid w:val="001A2328"/>
    <w:rsid w:val="001A2338"/>
    <w:rsid w:val="001A2565"/>
    <w:rsid w:val="001A3485"/>
    <w:rsid w:val="001A3944"/>
    <w:rsid w:val="001A39E0"/>
    <w:rsid w:val="001A454E"/>
    <w:rsid w:val="001A482B"/>
    <w:rsid w:val="001A4DA2"/>
    <w:rsid w:val="001A500E"/>
    <w:rsid w:val="001A5015"/>
    <w:rsid w:val="001A5478"/>
    <w:rsid w:val="001A5696"/>
    <w:rsid w:val="001A56FE"/>
    <w:rsid w:val="001A5A37"/>
    <w:rsid w:val="001A6389"/>
    <w:rsid w:val="001A6668"/>
    <w:rsid w:val="001A6AA2"/>
    <w:rsid w:val="001A79B9"/>
    <w:rsid w:val="001A7B49"/>
    <w:rsid w:val="001B0321"/>
    <w:rsid w:val="001B2253"/>
    <w:rsid w:val="001B2674"/>
    <w:rsid w:val="001B3334"/>
    <w:rsid w:val="001B3371"/>
    <w:rsid w:val="001B33B6"/>
    <w:rsid w:val="001B3A09"/>
    <w:rsid w:val="001B3B85"/>
    <w:rsid w:val="001B3DFF"/>
    <w:rsid w:val="001B4095"/>
    <w:rsid w:val="001B4717"/>
    <w:rsid w:val="001B6163"/>
    <w:rsid w:val="001B66D6"/>
    <w:rsid w:val="001B6892"/>
    <w:rsid w:val="001B6955"/>
    <w:rsid w:val="001B6DEF"/>
    <w:rsid w:val="001B7360"/>
    <w:rsid w:val="001B7B6F"/>
    <w:rsid w:val="001B7EDC"/>
    <w:rsid w:val="001B7F2D"/>
    <w:rsid w:val="001C0F4B"/>
    <w:rsid w:val="001C124A"/>
    <w:rsid w:val="001C1275"/>
    <w:rsid w:val="001C12FE"/>
    <w:rsid w:val="001C2BAD"/>
    <w:rsid w:val="001C312C"/>
    <w:rsid w:val="001C3395"/>
    <w:rsid w:val="001C348E"/>
    <w:rsid w:val="001C34A7"/>
    <w:rsid w:val="001C499B"/>
    <w:rsid w:val="001C4E8F"/>
    <w:rsid w:val="001C5DE0"/>
    <w:rsid w:val="001C5E1B"/>
    <w:rsid w:val="001C6580"/>
    <w:rsid w:val="001C6AB6"/>
    <w:rsid w:val="001C6C74"/>
    <w:rsid w:val="001C6ED2"/>
    <w:rsid w:val="001C709A"/>
    <w:rsid w:val="001C7334"/>
    <w:rsid w:val="001C795B"/>
    <w:rsid w:val="001C79D5"/>
    <w:rsid w:val="001D0E16"/>
    <w:rsid w:val="001D173D"/>
    <w:rsid w:val="001D1C14"/>
    <w:rsid w:val="001D271B"/>
    <w:rsid w:val="001D2A68"/>
    <w:rsid w:val="001D50ED"/>
    <w:rsid w:val="001D547A"/>
    <w:rsid w:val="001D5AF0"/>
    <w:rsid w:val="001D6AD5"/>
    <w:rsid w:val="001D74E4"/>
    <w:rsid w:val="001D7CD9"/>
    <w:rsid w:val="001E12E3"/>
    <w:rsid w:val="001E1D21"/>
    <w:rsid w:val="001E1F50"/>
    <w:rsid w:val="001E4051"/>
    <w:rsid w:val="001E4DDC"/>
    <w:rsid w:val="001E6269"/>
    <w:rsid w:val="001E680E"/>
    <w:rsid w:val="001E709F"/>
    <w:rsid w:val="001F0E69"/>
    <w:rsid w:val="001F15E7"/>
    <w:rsid w:val="001F2034"/>
    <w:rsid w:val="001F24C8"/>
    <w:rsid w:val="001F2581"/>
    <w:rsid w:val="001F27C7"/>
    <w:rsid w:val="001F3781"/>
    <w:rsid w:val="001F3D97"/>
    <w:rsid w:val="001F5514"/>
    <w:rsid w:val="001F56C4"/>
    <w:rsid w:val="001F5934"/>
    <w:rsid w:val="001F5BAA"/>
    <w:rsid w:val="001F63F8"/>
    <w:rsid w:val="001F6640"/>
    <w:rsid w:val="001F6EA5"/>
    <w:rsid w:val="0020046B"/>
    <w:rsid w:val="00200924"/>
    <w:rsid w:val="00200974"/>
    <w:rsid w:val="00200B19"/>
    <w:rsid w:val="002011D9"/>
    <w:rsid w:val="0020134A"/>
    <w:rsid w:val="00201544"/>
    <w:rsid w:val="00201693"/>
    <w:rsid w:val="0020219E"/>
    <w:rsid w:val="00203640"/>
    <w:rsid w:val="0020365E"/>
    <w:rsid w:val="00203DB5"/>
    <w:rsid w:val="00203DDC"/>
    <w:rsid w:val="00204037"/>
    <w:rsid w:val="00204038"/>
    <w:rsid w:val="00204105"/>
    <w:rsid w:val="002043F5"/>
    <w:rsid w:val="00204B8F"/>
    <w:rsid w:val="002052DD"/>
    <w:rsid w:val="0020606D"/>
    <w:rsid w:val="0020659F"/>
    <w:rsid w:val="0020728C"/>
    <w:rsid w:val="00210359"/>
    <w:rsid w:val="0021079C"/>
    <w:rsid w:val="002108A5"/>
    <w:rsid w:val="00210D26"/>
    <w:rsid w:val="00210FC1"/>
    <w:rsid w:val="0021157D"/>
    <w:rsid w:val="00212D3C"/>
    <w:rsid w:val="00213195"/>
    <w:rsid w:val="00214434"/>
    <w:rsid w:val="002145DB"/>
    <w:rsid w:val="00214768"/>
    <w:rsid w:val="0021568D"/>
    <w:rsid w:val="00215A12"/>
    <w:rsid w:val="002167BD"/>
    <w:rsid w:val="002168DB"/>
    <w:rsid w:val="00220066"/>
    <w:rsid w:val="00220183"/>
    <w:rsid w:val="0022038B"/>
    <w:rsid w:val="002206CA"/>
    <w:rsid w:val="002209EB"/>
    <w:rsid w:val="00220ADA"/>
    <w:rsid w:val="00220D24"/>
    <w:rsid w:val="00220EDF"/>
    <w:rsid w:val="00220F08"/>
    <w:rsid w:val="00220FCC"/>
    <w:rsid w:val="0022114C"/>
    <w:rsid w:val="00221463"/>
    <w:rsid w:val="00221871"/>
    <w:rsid w:val="00222144"/>
    <w:rsid w:val="0022279B"/>
    <w:rsid w:val="00222B5A"/>
    <w:rsid w:val="00222BE0"/>
    <w:rsid w:val="00222D2A"/>
    <w:rsid w:val="00224117"/>
    <w:rsid w:val="002245F5"/>
    <w:rsid w:val="00224AE9"/>
    <w:rsid w:val="00224E41"/>
    <w:rsid w:val="00224F24"/>
    <w:rsid w:val="002251D9"/>
    <w:rsid w:val="00225668"/>
    <w:rsid w:val="0022638E"/>
    <w:rsid w:val="002268B7"/>
    <w:rsid w:val="00227FB3"/>
    <w:rsid w:val="0023059E"/>
    <w:rsid w:val="00230668"/>
    <w:rsid w:val="002321B8"/>
    <w:rsid w:val="00232548"/>
    <w:rsid w:val="00232E22"/>
    <w:rsid w:val="0023389D"/>
    <w:rsid w:val="00233990"/>
    <w:rsid w:val="00234632"/>
    <w:rsid w:val="002346FC"/>
    <w:rsid w:val="0023482A"/>
    <w:rsid w:val="00234A17"/>
    <w:rsid w:val="002363F1"/>
    <w:rsid w:val="0023737D"/>
    <w:rsid w:val="00237F2B"/>
    <w:rsid w:val="002404EA"/>
    <w:rsid w:val="00240942"/>
    <w:rsid w:val="00240A1C"/>
    <w:rsid w:val="00240A2F"/>
    <w:rsid w:val="00242294"/>
    <w:rsid w:val="002428A3"/>
    <w:rsid w:val="00242D10"/>
    <w:rsid w:val="00242E3A"/>
    <w:rsid w:val="002435A9"/>
    <w:rsid w:val="0024391A"/>
    <w:rsid w:val="00243AE6"/>
    <w:rsid w:val="00243E8D"/>
    <w:rsid w:val="002458D8"/>
    <w:rsid w:val="0024746B"/>
    <w:rsid w:val="00250E90"/>
    <w:rsid w:val="0025141B"/>
    <w:rsid w:val="00251D81"/>
    <w:rsid w:val="00251D82"/>
    <w:rsid w:val="00252649"/>
    <w:rsid w:val="00252A64"/>
    <w:rsid w:val="00252B06"/>
    <w:rsid w:val="00252DFE"/>
    <w:rsid w:val="00253BEE"/>
    <w:rsid w:val="00254156"/>
    <w:rsid w:val="002546BC"/>
    <w:rsid w:val="00254B75"/>
    <w:rsid w:val="00254F23"/>
    <w:rsid w:val="002550EC"/>
    <w:rsid w:val="00255696"/>
    <w:rsid w:val="00255931"/>
    <w:rsid w:val="002559E1"/>
    <w:rsid w:val="00255BC9"/>
    <w:rsid w:val="002573A9"/>
    <w:rsid w:val="002579B2"/>
    <w:rsid w:val="002615C0"/>
    <w:rsid w:val="00261A4A"/>
    <w:rsid w:val="00261F7B"/>
    <w:rsid w:val="0026221A"/>
    <w:rsid w:val="00262610"/>
    <w:rsid w:val="002627DE"/>
    <w:rsid w:val="0026326B"/>
    <w:rsid w:val="00263E40"/>
    <w:rsid w:val="00263F2B"/>
    <w:rsid w:val="00264E14"/>
    <w:rsid w:val="0026524A"/>
    <w:rsid w:val="00265901"/>
    <w:rsid w:val="00266067"/>
    <w:rsid w:val="002676CD"/>
    <w:rsid w:val="00267AE1"/>
    <w:rsid w:val="00267DA9"/>
    <w:rsid w:val="00270141"/>
    <w:rsid w:val="0027076B"/>
    <w:rsid w:val="00270AFA"/>
    <w:rsid w:val="00270CA1"/>
    <w:rsid w:val="00270E8E"/>
    <w:rsid w:val="0027144E"/>
    <w:rsid w:val="0027178B"/>
    <w:rsid w:val="00271D98"/>
    <w:rsid w:val="00273CEE"/>
    <w:rsid w:val="002752E3"/>
    <w:rsid w:val="00275676"/>
    <w:rsid w:val="002761A5"/>
    <w:rsid w:val="0027636B"/>
    <w:rsid w:val="0027656F"/>
    <w:rsid w:val="00277B6B"/>
    <w:rsid w:val="00277FA7"/>
    <w:rsid w:val="00280726"/>
    <w:rsid w:val="00280B71"/>
    <w:rsid w:val="00281F8A"/>
    <w:rsid w:val="002829DB"/>
    <w:rsid w:val="00282F00"/>
    <w:rsid w:val="00282FD9"/>
    <w:rsid w:val="00283947"/>
    <w:rsid w:val="00283B50"/>
    <w:rsid w:val="002848F0"/>
    <w:rsid w:val="00284949"/>
    <w:rsid w:val="00284BA9"/>
    <w:rsid w:val="0028562E"/>
    <w:rsid w:val="00285D7F"/>
    <w:rsid w:val="00285EBB"/>
    <w:rsid w:val="00287BCD"/>
    <w:rsid w:val="0029120B"/>
    <w:rsid w:val="00291C84"/>
    <w:rsid w:val="00291CF4"/>
    <w:rsid w:val="00292073"/>
    <w:rsid w:val="00292AEF"/>
    <w:rsid w:val="00292D96"/>
    <w:rsid w:val="00293840"/>
    <w:rsid w:val="002949C4"/>
    <w:rsid w:val="00295BE3"/>
    <w:rsid w:val="00295CE5"/>
    <w:rsid w:val="00295E5E"/>
    <w:rsid w:val="00295F15"/>
    <w:rsid w:val="00295F61"/>
    <w:rsid w:val="002974C5"/>
    <w:rsid w:val="002A0AF1"/>
    <w:rsid w:val="002A10C2"/>
    <w:rsid w:val="002A1400"/>
    <w:rsid w:val="002A202D"/>
    <w:rsid w:val="002A206C"/>
    <w:rsid w:val="002A2693"/>
    <w:rsid w:val="002A27AB"/>
    <w:rsid w:val="002A2B84"/>
    <w:rsid w:val="002A3290"/>
    <w:rsid w:val="002A337B"/>
    <w:rsid w:val="002A48CA"/>
    <w:rsid w:val="002A5154"/>
    <w:rsid w:val="002A59D4"/>
    <w:rsid w:val="002A74A8"/>
    <w:rsid w:val="002B0B1A"/>
    <w:rsid w:val="002B1380"/>
    <w:rsid w:val="002B14DF"/>
    <w:rsid w:val="002B170A"/>
    <w:rsid w:val="002B172C"/>
    <w:rsid w:val="002B1AA9"/>
    <w:rsid w:val="002B1AD6"/>
    <w:rsid w:val="002B24BF"/>
    <w:rsid w:val="002B3443"/>
    <w:rsid w:val="002B36F1"/>
    <w:rsid w:val="002B45D0"/>
    <w:rsid w:val="002B4E26"/>
    <w:rsid w:val="002B54C0"/>
    <w:rsid w:val="002B5CFD"/>
    <w:rsid w:val="002B5FAD"/>
    <w:rsid w:val="002B648F"/>
    <w:rsid w:val="002B7D32"/>
    <w:rsid w:val="002C037B"/>
    <w:rsid w:val="002C057C"/>
    <w:rsid w:val="002C0E0E"/>
    <w:rsid w:val="002C18DC"/>
    <w:rsid w:val="002C226A"/>
    <w:rsid w:val="002C292D"/>
    <w:rsid w:val="002C2DA8"/>
    <w:rsid w:val="002C42EF"/>
    <w:rsid w:val="002C46E5"/>
    <w:rsid w:val="002C480B"/>
    <w:rsid w:val="002C4E5B"/>
    <w:rsid w:val="002C55ED"/>
    <w:rsid w:val="002C6CA2"/>
    <w:rsid w:val="002C6D37"/>
    <w:rsid w:val="002C6FDF"/>
    <w:rsid w:val="002C7352"/>
    <w:rsid w:val="002D05C0"/>
    <w:rsid w:val="002D0612"/>
    <w:rsid w:val="002D0A99"/>
    <w:rsid w:val="002D0DB7"/>
    <w:rsid w:val="002D1239"/>
    <w:rsid w:val="002D1E5E"/>
    <w:rsid w:val="002D1F07"/>
    <w:rsid w:val="002D32AD"/>
    <w:rsid w:val="002D3E49"/>
    <w:rsid w:val="002D3F3C"/>
    <w:rsid w:val="002D4097"/>
    <w:rsid w:val="002D43F0"/>
    <w:rsid w:val="002D451B"/>
    <w:rsid w:val="002D4747"/>
    <w:rsid w:val="002D577F"/>
    <w:rsid w:val="002D5B57"/>
    <w:rsid w:val="002D66F9"/>
    <w:rsid w:val="002D6A58"/>
    <w:rsid w:val="002D6CC2"/>
    <w:rsid w:val="002D6E8B"/>
    <w:rsid w:val="002D79EC"/>
    <w:rsid w:val="002E076A"/>
    <w:rsid w:val="002E11AB"/>
    <w:rsid w:val="002E28AF"/>
    <w:rsid w:val="002E2ED9"/>
    <w:rsid w:val="002E341D"/>
    <w:rsid w:val="002E3519"/>
    <w:rsid w:val="002E4019"/>
    <w:rsid w:val="002E457F"/>
    <w:rsid w:val="002E5495"/>
    <w:rsid w:val="002E5E71"/>
    <w:rsid w:val="002E6705"/>
    <w:rsid w:val="002E6940"/>
    <w:rsid w:val="002F01EB"/>
    <w:rsid w:val="002F0B35"/>
    <w:rsid w:val="002F0E69"/>
    <w:rsid w:val="002F116C"/>
    <w:rsid w:val="002F212A"/>
    <w:rsid w:val="002F2457"/>
    <w:rsid w:val="002F2DAE"/>
    <w:rsid w:val="002F3458"/>
    <w:rsid w:val="002F3525"/>
    <w:rsid w:val="002F3D81"/>
    <w:rsid w:val="002F42CA"/>
    <w:rsid w:val="002F4383"/>
    <w:rsid w:val="002F4ED2"/>
    <w:rsid w:val="002F5CA7"/>
    <w:rsid w:val="002F6E58"/>
    <w:rsid w:val="002F75DE"/>
    <w:rsid w:val="0030038A"/>
    <w:rsid w:val="00300672"/>
    <w:rsid w:val="00301AB4"/>
    <w:rsid w:val="00302FEF"/>
    <w:rsid w:val="003030F6"/>
    <w:rsid w:val="003039FD"/>
    <w:rsid w:val="00303F6A"/>
    <w:rsid w:val="003040CE"/>
    <w:rsid w:val="003041C2"/>
    <w:rsid w:val="00305CBD"/>
    <w:rsid w:val="00306C51"/>
    <w:rsid w:val="003071B5"/>
    <w:rsid w:val="003103EE"/>
    <w:rsid w:val="003104C2"/>
    <w:rsid w:val="0031092A"/>
    <w:rsid w:val="003120CC"/>
    <w:rsid w:val="0031267C"/>
    <w:rsid w:val="00312E7C"/>
    <w:rsid w:val="00314649"/>
    <w:rsid w:val="00315044"/>
    <w:rsid w:val="00316C4A"/>
    <w:rsid w:val="0031707E"/>
    <w:rsid w:val="00317BD2"/>
    <w:rsid w:val="00317F2A"/>
    <w:rsid w:val="0032056A"/>
    <w:rsid w:val="00320E43"/>
    <w:rsid w:val="00320E85"/>
    <w:rsid w:val="00320F89"/>
    <w:rsid w:val="00321A32"/>
    <w:rsid w:val="003223A2"/>
    <w:rsid w:val="00322F10"/>
    <w:rsid w:val="003230F9"/>
    <w:rsid w:val="00323B21"/>
    <w:rsid w:val="0032460E"/>
    <w:rsid w:val="00324998"/>
    <w:rsid w:val="00324B7B"/>
    <w:rsid w:val="00324D5E"/>
    <w:rsid w:val="00325230"/>
    <w:rsid w:val="003256C3"/>
    <w:rsid w:val="003257F7"/>
    <w:rsid w:val="00325B86"/>
    <w:rsid w:val="00325BDD"/>
    <w:rsid w:val="003265EC"/>
    <w:rsid w:val="003266E5"/>
    <w:rsid w:val="00326EAE"/>
    <w:rsid w:val="003313FD"/>
    <w:rsid w:val="00331749"/>
    <w:rsid w:val="00331BAA"/>
    <w:rsid w:val="00334440"/>
    <w:rsid w:val="0033445F"/>
    <w:rsid w:val="00334588"/>
    <w:rsid w:val="00334E93"/>
    <w:rsid w:val="003350E0"/>
    <w:rsid w:val="0033529F"/>
    <w:rsid w:val="00335628"/>
    <w:rsid w:val="00335EAD"/>
    <w:rsid w:val="00336236"/>
    <w:rsid w:val="003363F9"/>
    <w:rsid w:val="003365A0"/>
    <w:rsid w:val="003374D6"/>
    <w:rsid w:val="00340369"/>
    <w:rsid w:val="00340B9F"/>
    <w:rsid w:val="00341187"/>
    <w:rsid w:val="00341A2F"/>
    <w:rsid w:val="00342AD1"/>
    <w:rsid w:val="00342CBB"/>
    <w:rsid w:val="00342D2A"/>
    <w:rsid w:val="0034355C"/>
    <w:rsid w:val="00344592"/>
    <w:rsid w:val="00347438"/>
    <w:rsid w:val="0035019D"/>
    <w:rsid w:val="00350226"/>
    <w:rsid w:val="00350450"/>
    <w:rsid w:val="00350ABE"/>
    <w:rsid w:val="00351253"/>
    <w:rsid w:val="00351556"/>
    <w:rsid w:val="00351F88"/>
    <w:rsid w:val="003523C3"/>
    <w:rsid w:val="00353181"/>
    <w:rsid w:val="00353AF1"/>
    <w:rsid w:val="00354CC5"/>
    <w:rsid w:val="00355050"/>
    <w:rsid w:val="003562EC"/>
    <w:rsid w:val="00356448"/>
    <w:rsid w:val="00356BE1"/>
    <w:rsid w:val="00356EDB"/>
    <w:rsid w:val="003572E5"/>
    <w:rsid w:val="0035739F"/>
    <w:rsid w:val="00357850"/>
    <w:rsid w:val="00357A80"/>
    <w:rsid w:val="00357DCC"/>
    <w:rsid w:val="00360B5C"/>
    <w:rsid w:val="0036106E"/>
    <w:rsid w:val="00361923"/>
    <w:rsid w:val="00361ABD"/>
    <w:rsid w:val="00361FFD"/>
    <w:rsid w:val="0036283B"/>
    <w:rsid w:val="003638E4"/>
    <w:rsid w:val="00363DAC"/>
    <w:rsid w:val="003643EC"/>
    <w:rsid w:val="00365129"/>
    <w:rsid w:val="0036525F"/>
    <w:rsid w:val="0036646B"/>
    <w:rsid w:val="00366662"/>
    <w:rsid w:val="00366FCC"/>
    <w:rsid w:val="0036718C"/>
    <w:rsid w:val="003673DE"/>
    <w:rsid w:val="003679D5"/>
    <w:rsid w:val="00367B4D"/>
    <w:rsid w:val="0037003D"/>
    <w:rsid w:val="003701E8"/>
    <w:rsid w:val="00370595"/>
    <w:rsid w:val="00370F31"/>
    <w:rsid w:val="0037105C"/>
    <w:rsid w:val="0037151E"/>
    <w:rsid w:val="00372A77"/>
    <w:rsid w:val="00372B09"/>
    <w:rsid w:val="00372B73"/>
    <w:rsid w:val="00372CFB"/>
    <w:rsid w:val="003730DF"/>
    <w:rsid w:val="00373288"/>
    <w:rsid w:val="0037364D"/>
    <w:rsid w:val="00373B3F"/>
    <w:rsid w:val="00373BDE"/>
    <w:rsid w:val="0037567B"/>
    <w:rsid w:val="0037630C"/>
    <w:rsid w:val="00376B93"/>
    <w:rsid w:val="00376C74"/>
    <w:rsid w:val="00377202"/>
    <w:rsid w:val="0037745C"/>
    <w:rsid w:val="0037773F"/>
    <w:rsid w:val="003803CF"/>
    <w:rsid w:val="00380F29"/>
    <w:rsid w:val="00382837"/>
    <w:rsid w:val="00383AB7"/>
    <w:rsid w:val="00383EB7"/>
    <w:rsid w:val="00383F8C"/>
    <w:rsid w:val="00384817"/>
    <w:rsid w:val="00384C0F"/>
    <w:rsid w:val="00384DCF"/>
    <w:rsid w:val="003854F6"/>
    <w:rsid w:val="00385D55"/>
    <w:rsid w:val="00386647"/>
    <w:rsid w:val="003866C6"/>
    <w:rsid w:val="00386E14"/>
    <w:rsid w:val="00387493"/>
    <w:rsid w:val="00387A8B"/>
    <w:rsid w:val="00387C88"/>
    <w:rsid w:val="0039043F"/>
    <w:rsid w:val="00391221"/>
    <w:rsid w:val="0039125D"/>
    <w:rsid w:val="00391286"/>
    <w:rsid w:val="00391944"/>
    <w:rsid w:val="003926F0"/>
    <w:rsid w:val="003929F1"/>
    <w:rsid w:val="003931E2"/>
    <w:rsid w:val="00393693"/>
    <w:rsid w:val="00393914"/>
    <w:rsid w:val="0039439B"/>
    <w:rsid w:val="00394A2A"/>
    <w:rsid w:val="00394EAC"/>
    <w:rsid w:val="00395D74"/>
    <w:rsid w:val="00397017"/>
    <w:rsid w:val="003975FC"/>
    <w:rsid w:val="00397A27"/>
    <w:rsid w:val="003A0641"/>
    <w:rsid w:val="003A07EC"/>
    <w:rsid w:val="003A0C59"/>
    <w:rsid w:val="003A21BB"/>
    <w:rsid w:val="003A2C2D"/>
    <w:rsid w:val="003A2F46"/>
    <w:rsid w:val="003A39A3"/>
    <w:rsid w:val="003A4628"/>
    <w:rsid w:val="003A4701"/>
    <w:rsid w:val="003A4C36"/>
    <w:rsid w:val="003A502C"/>
    <w:rsid w:val="003A503B"/>
    <w:rsid w:val="003A60D0"/>
    <w:rsid w:val="003B0DE4"/>
    <w:rsid w:val="003B0EEB"/>
    <w:rsid w:val="003B179B"/>
    <w:rsid w:val="003B1FC0"/>
    <w:rsid w:val="003B2DCC"/>
    <w:rsid w:val="003B2E12"/>
    <w:rsid w:val="003B2ED8"/>
    <w:rsid w:val="003B2F4A"/>
    <w:rsid w:val="003B3457"/>
    <w:rsid w:val="003B3E78"/>
    <w:rsid w:val="003B3F83"/>
    <w:rsid w:val="003B4EAF"/>
    <w:rsid w:val="003B53C2"/>
    <w:rsid w:val="003B5D7B"/>
    <w:rsid w:val="003B5D7E"/>
    <w:rsid w:val="003B61B1"/>
    <w:rsid w:val="003B6FCE"/>
    <w:rsid w:val="003B7E9C"/>
    <w:rsid w:val="003C029E"/>
    <w:rsid w:val="003C0DED"/>
    <w:rsid w:val="003C0F6F"/>
    <w:rsid w:val="003C1835"/>
    <w:rsid w:val="003C1F37"/>
    <w:rsid w:val="003C243B"/>
    <w:rsid w:val="003C269F"/>
    <w:rsid w:val="003C3E51"/>
    <w:rsid w:val="003C400C"/>
    <w:rsid w:val="003C695E"/>
    <w:rsid w:val="003C71AD"/>
    <w:rsid w:val="003C79BE"/>
    <w:rsid w:val="003D0723"/>
    <w:rsid w:val="003D0FA2"/>
    <w:rsid w:val="003D1060"/>
    <w:rsid w:val="003D11B2"/>
    <w:rsid w:val="003D14CB"/>
    <w:rsid w:val="003D251C"/>
    <w:rsid w:val="003D2745"/>
    <w:rsid w:val="003D27BF"/>
    <w:rsid w:val="003D2937"/>
    <w:rsid w:val="003D31AA"/>
    <w:rsid w:val="003D334C"/>
    <w:rsid w:val="003D3ACB"/>
    <w:rsid w:val="003D53E0"/>
    <w:rsid w:val="003D63BB"/>
    <w:rsid w:val="003D69B2"/>
    <w:rsid w:val="003E0093"/>
    <w:rsid w:val="003E036B"/>
    <w:rsid w:val="003E2340"/>
    <w:rsid w:val="003E26B1"/>
    <w:rsid w:val="003E2DC8"/>
    <w:rsid w:val="003E3414"/>
    <w:rsid w:val="003E341F"/>
    <w:rsid w:val="003E3779"/>
    <w:rsid w:val="003E3C3A"/>
    <w:rsid w:val="003E4161"/>
    <w:rsid w:val="003E41A2"/>
    <w:rsid w:val="003E4513"/>
    <w:rsid w:val="003E4C08"/>
    <w:rsid w:val="003E55F9"/>
    <w:rsid w:val="003E58B8"/>
    <w:rsid w:val="003E5B2A"/>
    <w:rsid w:val="003E631C"/>
    <w:rsid w:val="003E66A7"/>
    <w:rsid w:val="003E75D8"/>
    <w:rsid w:val="003E7B32"/>
    <w:rsid w:val="003E7E0A"/>
    <w:rsid w:val="003F0B52"/>
    <w:rsid w:val="003F1B27"/>
    <w:rsid w:val="003F1EFF"/>
    <w:rsid w:val="003F30EF"/>
    <w:rsid w:val="003F314A"/>
    <w:rsid w:val="003F39BB"/>
    <w:rsid w:val="003F4954"/>
    <w:rsid w:val="003F5F0F"/>
    <w:rsid w:val="003F62E7"/>
    <w:rsid w:val="003F6366"/>
    <w:rsid w:val="003F63B4"/>
    <w:rsid w:val="003F6A1C"/>
    <w:rsid w:val="00400F7E"/>
    <w:rsid w:val="0040116A"/>
    <w:rsid w:val="004015C6"/>
    <w:rsid w:val="0040312D"/>
    <w:rsid w:val="004033E2"/>
    <w:rsid w:val="00403615"/>
    <w:rsid w:val="0040368C"/>
    <w:rsid w:val="00403BA4"/>
    <w:rsid w:val="004049E2"/>
    <w:rsid w:val="00404D71"/>
    <w:rsid w:val="00404E3D"/>
    <w:rsid w:val="00404F4B"/>
    <w:rsid w:val="004052CF"/>
    <w:rsid w:val="00405371"/>
    <w:rsid w:val="004058B3"/>
    <w:rsid w:val="00405A1E"/>
    <w:rsid w:val="00407086"/>
    <w:rsid w:val="00407093"/>
    <w:rsid w:val="0040739A"/>
    <w:rsid w:val="00407715"/>
    <w:rsid w:val="0040787D"/>
    <w:rsid w:val="00407F6E"/>
    <w:rsid w:val="0041014D"/>
    <w:rsid w:val="0041172A"/>
    <w:rsid w:val="00411851"/>
    <w:rsid w:val="00411DB2"/>
    <w:rsid w:val="0041346C"/>
    <w:rsid w:val="00413566"/>
    <w:rsid w:val="00413704"/>
    <w:rsid w:val="0041395E"/>
    <w:rsid w:val="0041499A"/>
    <w:rsid w:val="00414C9B"/>
    <w:rsid w:val="00414F90"/>
    <w:rsid w:val="004155E7"/>
    <w:rsid w:val="00415E52"/>
    <w:rsid w:val="00415F94"/>
    <w:rsid w:val="0041675A"/>
    <w:rsid w:val="00416F39"/>
    <w:rsid w:val="00417295"/>
    <w:rsid w:val="00417A0D"/>
    <w:rsid w:val="00420ED9"/>
    <w:rsid w:val="00422560"/>
    <w:rsid w:val="0042256C"/>
    <w:rsid w:val="00422CF5"/>
    <w:rsid w:val="00423910"/>
    <w:rsid w:val="00423B50"/>
    <w:rsid w:val="00423F4B"/>
    <w:rsid w:val="00423F8B"/>
    <w:rsid w:val="00425C1E"/>
    <w:rsid w:val="00426D38"/>
    <w:rsid w:val="00426D59"/>
    <w:rsid w:val="0042728A"/>
    <w:rsid w:val="00427C6F"/>
    <w:rsid w:val="004306ED"/>
    <w:rsid w:val="00431297"/>
    <w:rsid w:val="00431FF4"/>
    <w:rsid w:val="004329BB"/>
    <w:rsid w:val="00432DC4"/>
    <w:rsid w:val="004337C8"/>
    <w:rsid w:val="00433B82"/>
    <w:rsid w:val="00433D77"/>
    <w:rsid w:val="00433EC5"/>
    <w:rsid w:val="00433FE4"/>
    <w:rsid w:val="004340D0"/>
    <w:rsid w:val="00434A45"/>
    <w:rsid w:val="00435E63"/>
    <w:rsid w:val="004368DA"/>
    <w:rsid w:val="00436A80"/>
    <w:rsid w:val="00441AC1"/>
    <w:rsid w:val="00441E64"/>
    <w:rsid w:val="0044276C"/>
    <w:rsid w:val="004428FF"/>
    <w:rsid w:val="00442D64"/>
    <w:rsid w:val="00442FAA"/>
    <w:rsid w:val="00443303"/>
    <w:rsid w:val="004435BB"/>
    <w:rsid w:val="0044366E"/>
    <w:rsid w:val="00443787"/>
    <w:rsid w:val="004438C4"/>
    <w:rsid w:val="004451C5"/>
    <w:rsid w:val="00445318"/>
    <w:rsid w:val="0044639A"/>
    <w:rsid w:val="00446C84"/>
    <w:rsid w:val="004474E0"/>
    <w:rsid w:val="004476FE"/>
    <w:rsid w:val="00450345"/>
    <w:rsid w:val="00450934"/>
    <w:rsid w:val="00450F60"/>
    <w:rsid w:val="004510D8"/>
    <w:rsid w:val="00451862"/>
    <w:rsid w:val="00451CA9"/>
    <w:rsid w:val="0045239F"/>
    <w:rsid w:val="00452485"/>
    <w:rsid w:val="00453133"/>
    <w:rsid w:val="004534C5"/>
    <w:rsid w:val="004538DA"/>
    <w:rsid w:val="00453EE6"/>
    <w:rsid w:val="00454881"/>
    <w:rsid w:val="0045576D"/>
    <w:rsid w:val="0045593C"/>
    <w:rsid w:val="00455A1D"/>
    <w:rsid w:val="00455B84"/>
    <w:rsid w:val="004563EB"/>
    <w:rsid w:val="0045657B"/>
    <w:rsid w:val="00456650"/>
    <w:rsid w:val="00456872"/>
    <w:rsid w:val="00456978"/>
    <w:rsid w:val="00456BFD"/>
    <w:rsid w:val="00456F00"/>
    <w:rsid w:val="004609D1"/>
    <w:rsid w:val="00461051"/>
    <w:rsid w:val="00461460"/>
    <w:rsid w:val="00461639"/>
    <w:rsid w:val="0046253C"/>
    <w:rsid w:val="004629AE"/>
    <w:rsid w:val="0046349D"/>
    <w:rsid w:val="00463544"/>
    <w:rsid w:val="00464F1B"/>
    <w:rsid w:val="004658B4"/>
    <w:rsid w:val="00465960"/>
    <w:rsid w:val="00466371"/>
    <w:rsid w:val="00466A5E"/>
    <w:rsid w:val="00466A83"/>
    <w:rsid w:val="00466B2B"/>
    <w:rsid w:val="00466DEF"/>
    <w:rsid w:val="004675A2"/>
    <w:rsid w:val="00467F44"/>
    <w:rsid w:val="0047039A"/>
    <w:rsid w:val="004710BB"/>
    <w:rsid w:val="00471131"/>
    <w:rsid w:val="004713A1"/>
    <w:rsid w:val="004714AC"/>
    <w:rsid w:val="00471C59"/>
    <w:rsid w:val="00471D3B"/>
    <w:rsid w:val="00472BE3"/>
    <w:rsid w:val="004739CB"/>
    <w:rsid w:val="00473C86"/>
    <w:rsid w:val="00473CC5"/>
    <w:rsid w:val="00474055"/>
    <w:rsid w:val="004744E5"/>
    <w:rsid w:val="00474B0C"/>
    <w:rsid w:val="004754B2"/>
    <w:rsid w:val="00475B0B"/>
    <w:rsid w:val="00475D9E"/>
    <w:rsid w:val="004760AB"/>
    <w:rsid w:val="00476424"/>
    <w:rsid w:val="00476D02"/>
    <w:rsid w:val="004776D1"/>
    <w:rsid w:val="00477851"/>
    <w:rsid w:val="00477958"/>
    <w:rsid w:val="00480137"/>
    <w:rsid w:val="00481BD1"/>
    <w:rsid w:val="00481F53"/>
    <w:rsid w:val="004826AD"/>
    <w:rsid w:val="00482F5A"/>
    <w:rsid w:val="00483136"/>
    <w:rsid w:val="0048392D"/>
    <w:rsid w:val="00483B91"/>
    <w:rsid w:val="00483D5C"/>
    <w:rsid w:val="00484FB2"/>
    <w:rsid w:val="0048595E"/>
    <w:rsid w:val="00485B91"/>
    <w:rsid w:val="00485F03"/>
    <w:rsid w:val="00486CCD"/>
    <w:rsid w:val="00492052"/>
    <w:rsid w:val="00492E39"/>
    <w:rsid w:val="00492F15"/>
    <w:rsid w:val="00492FB1"/>
    <w:rsid w:val="00493293"/>
    <w:rsid w:val="00493E6D"/>
    <w:rsid w:val="00494359"/>
    <w:rsid w:val="00495993"/>
    <w:rsid w:val="004964A1"/>
    <w:rsid w:val="004966B3"/>
    <w:rsid w:val="0049702D"/>
    <w:rsid w:val="0049787E"/>
    <w:rsid w:val="00497ABF"/>
    <w:rsid w:val="00497B8E"/>
    <w:rsid w:val="004A016D"/>
    <w:rsid w:val="004A0B3F"/>
    <w:rsid w:val="004A245A"/>
    <w:rsid w:val="004A3070"/>
    <w:rsid w:val="004A408F"/>
    <w:rsid w:val="004A441F"/>
    <w:rsid w:val="004A4902"/>
    <w:rsid w:val="004A497D"/>
    <w:rsid w:val="004A5053"/>
    <w:rsid w:val="004A5B7C"/>
    <w:rsid w:val="004A5E7A"/>
    <w:rsid w:val="004A6182"/>
    <w:rsid w:val="004A67E7"/>
    <w:rsid w:val="004A6950"/>
    <w:rsid w:val="004A6C9B"/>
    <w:rsid w:val="004A6E14"/>
    <w:rsid w:val="004A71F8"/>
    <w:rsid w:val="004A7203"/>
    <w:rsid w:val="004A72CE"/>
    <w:rsid w:val="004A73D1"/>
    <w:rsid w:val="004B0646"/>
    <w:rsid w:val="004B0B46"/>
    <w:rsid w:val="004B15B4"/>
    <w:rsid w:val="004B1C25"/>
    <w:rsid w:val="004B21B1"/>
    <w:rsid w:val="004B235A"/>
    <w:rsid w:val="004B2362"/>
    <w:rsid w:val="004B25D6"/>
    <w:rsid w:val="004B3CF4"/>
    <w:rsid w:val="004B450C"/>
    <w:rsid w:val="004B46B6"/>
    <w:rsid w:val="004B47DF"/>
    <w:rsid w:val="004B4A3D"/>
    <w:rsid w:val="004B4B50"/>
    <w:rsid w:val="004B521B"/>
    <w:rsid w:val="004B5349"/>
    <w:rsid w:val="004B5442"/>
    <w:rsid w:val="004B5C68"/>
    <w:rsid w:val="004B5D76"/>
    <w:rsid w:val="004B6F02"/>
    <w:rsid w:val="004B6F89"/>
    <w:rsid w:val="004B78BD"/>
    <w:rsid w:val="004C06CE"/>
    <w:rsid w:val="004C11AC"/>
    <w:rsid w:val="004C1272"/>
    <w:rsid w:val="004C1B46"/>
    <w:rsid w:val="004C221C"/>
    <w:rsid w:val="004C253F"/>
    <w:rsid w:val="004C33ED"/>
    <w:rsid w:val="004C3B76"/>
    <w:rsid w:val="004C3F70"/>
    <w:rsid w:val="004C47F2"/>
    <w:rsid w:val="004C48A4"/>
    <w:rsid w:val="004C4A99"/>
    <w:rsid w:val="004C6446"/>
    <w:rsid w:val="004C770C"/>
    <w:rsid w:val="004C7870"/>
    <w:rsid w:val="004D1775"/>
    <w:rsid w:val="004D1976"/>
    <w:rsid w:val="004D2540"/>
    <w:rsid w:val="004D317B"/>
    <w:rsid w:val="004D39B8"/>
    <w:rsid w:val="004D66E1"/>
    <w:rsid w:val="004D68C8"/>
    <w:rsid w:val="004D7064"/>
    <w:rsid w:val="004D750C"/>
    <w:rsid w:val="004D7A63"/>
    <w:rsid w:val="004D7D4A"/>
    <w:rsid w:val="004E0A53"/>
    <w:rsid w:val="004E10D9"/>
    <w:rsid w:val="004E3AFF"/>
    <w:rsid w:val="004E4571"/>
    <w:rsid w:val="004E4AA9"/>
    <w:rsid w:val="004E4C14"/>
    <w:rsid w:val="004E5B9E"/>
    <w:rsid w:val="004E7C22"/>
    <w:rsid w:val="004E7C61"/>
    <w:rsid w:val="004E7D69"/>
    <w:rsid w:val="004E7E3D"/>
    <w:rsid w:val="004F03E8"/>
    <w:rsid w:val="004F0C10"/>
    <w:rsid w:val="004F1139"/>
    <w:rsid w:val="004F32A0"/>
    <w:rsid w:val="004F36A0"/>
    <w:rsid w:val="004F3E3C"/>
    <w:rsid w:val="004F439E"/>
    <w:rsid w:val="004F52C4"/>
    <w:rsid w:val="004F52C8"/>
    <w:rsid w:val="004F5329"/>
    <w:rsid w:val="004F589C"/>
    <w:rsid w:val="004F786B"/>
    <w:rsid w:val="004F7BB6"/>
    <w:rsid w:val="004F7DB9"/>
    <w:rsid w:val="00500E00"/>
    <w:rsid w:val="00500FC1"/>
    <w:rsid w:val="005010BA"/>
    <w:rsid w:val="00501764"/>
    <w:rsid w:val="00501B4F"/>
    <w:rsid w:val="0050258F"/>
    <w:rsid w:val="00503EFB"/>
    <w:rsid w:val="005059E2"/>
    <w:rsid w:val="00505C71"/>
    <w:rsid w:val="005060F7"/>
    <w:rsid w:val="00507F56"/>
    <w:rsid w:val="0051024B"/>
    <w:rsid w:val="0051061E"/>
    <w:rsid w:val="005126DA"/>
    <w:rsid w:val="0051274B"/>
    <w:rsid w:val="005133DF"/>
    <w:rsid w:val="00513503"/>
    <w:rsid w:val="00513E95"/>
    <w:rsid w:val="005144D3"/>
    <w:rsid w:val="005146E8"/>
    <w:rsid w:val="00514BB6"/>
    <w:rsid w:val="00514FB8"/>
    <w:rsid w:val="005155C3"/>
    <w:rsid w:val="0051614F"/>
    <w:rsid w:val="00516493"/>
    <w:rsid w:val="00516FB9"/>
    <w:rsid w:val="00517B2C"/>
    <w:rsid w:val="00517F1C"/>
    <w:rsid w:val="0052005D"/>
    <w:rsid w:val="00520C7F"/>
    <w:rsid w:val="00520FAE"/>
    <w:rsid w:val="0052189A"/>
    <w:rsid w:val="00522C76"/>
    <w:rsid w:val="00522D4F"/>
    <w:rsid w:val="00523837"/>
    <w:rsid w:val="005238F8"/>
    <w:rsid w:val="00523EF6"/>
    <w:rsid w:val="00523F1A"/>
    <w:rsid w:val="00524DC4"/>
    <w:rsid w:val="00525054"/>
    <w:rsid w:val="00525CA3"/>
    <w:rsid w:val="00525CAD"/>
    <w:rsid w:val="00526085"/>
    <w:rsid w:val="0052644C"/>
    <w:rsid w:val="00527CB3"/>
    <w:rsid w:val="00527F22"/>
    <w:rsid w:val="00530811"/>
    <w:rsid w:val="00530826"/>
    <w:rsid w:val="005309DD"/>
    <w:rsid w:val="00530AAF"/>
    <w:rsid w:val="00530D58"/>
    <w:rsid w:val="005310D1"/>
    <w:rsid w:val="00531331"/>
    <w:rsid w:val="0053143C"/>
    <w:rsid w:val="0053178B"/>
    <w:rsid w:val="0053185A"/>
    <w:rsid w:val="005319B5"/>
    <w:rsid w:val="00531DA6"/>
    <w:rsid w:val="00531ECD"/>
    <w:rsid w:val="005320CD"/>
    <w:rsid w:val="00533345"/>
    <w:rsid w:val="00533F3E"/>
    <w:rsid w:val="00535B2D"/>
    <w:rsid w:val="00535E15"/>
    <w:rsid w:val="00536312"/>
    <w:rsid w:val="00536CE6"/>
    <w:rsid w:val="005372A5"/>
    <w:rsid w:val="005375CB"/>
    <w:rsid w:val="00537B22"/>
    <w:rsid w:val="00537B30"/>
    <w:rsid w:val="00537F53"/>
    <w:rsid w:val="005414D4"/>
    <w:rsid w:val="00541682"/>
    <w:rsid w:val="0054169E"/>
    <w:rsid w:val="005416C9"/>
    <w:rsid w:val="0054247F"/>
    <w:rsid w:val="00542D79"/>
    <w:rsid w:val="00542FD3"/>
    <w:rsid w:val="00543165"/>
    <w:rsid w:val="005433F6"/>
    <w:rsid w:val="0054412C"/>
    <w:rsid w:val="00544217"/>
    <w:rsid w:val="00544B2E"/>
    <w:rsid w:val="00544B31"/>
    <w:rsid w:val="00544CFE"/>
    <w:rsid w:val="00545B31"/>
    <w:rsid w:val="00545C23"/>
    <w:rsid w:val="00546F28"/>
    <w:rsid w:val="0055081C"/>
    <w:rsid w:val="00550B0E"/>
    <w:rsid w:val="00551589"/>
    <w:rsid w:val="0055218E"/>
    <w:rsid w:val="005521CC"/>
    <w:rsid w:val="005526B4"/>
    <w:rsid w:val="00552BEB"/>
    <w:rsid w:val="00552CF6"/>
    <w:rsid w:val="00552DD2"/>
    <w:rsid w:val="005530DB"/>
    <w:rsid w:val="005532D5"/>
    <w:rsid w:val="00553858"/>
    <w:rsid w:val="00553962"/>
    <w:rsid w:val="00555548"/>
    <w:rsid w:val="00555D8B"/>
    <w:rsid w:val="00555EEA"/>
    <w:rsid w:val="00556BE6"/>
    <w:rsid w:val="00556D6D"/>
    <w:rsid w:val="0055745F"/>
    <w:rsid w:val="005603EC"/>
    <w:rsid w:val="005618DF"/>
    <w:rsid w:val="00561BAA"/>
    <w:rsid w:val="00561FE4"/>
    <w:rsid w:val="005621C7"/>
    <w:rsid w:val="0056258B"/>
    <w:rsid w:val="00562861"/>
    <w:rsid w:val="005631DF"/>
    <w:rsid w:val="00563303"/>
    <w:rsid w:val="00563DB7"/>
    <w:rsid w:val="00566018"/>
    <w:rsid w:val="005661EA"/>
    <w:rsid w:val="00566292"/>
    <w:rsid w:val="00566524"/>
    <w:rsid w:val="005673F5"/>
    <w:rsid w:val="005705FC"/>
    <w:rsid w:val="0057211F"/>
    <w:rsid w:val="0057271B"/>
    <w:rsid w:val="00572EB9"/>
    <w:rsid w:val="0057393E"/>
    <w:rsid w:val="00573F6D"/>
    <w:rsid w:val="00574246"/>
    <w:rsid w:val="00574348"/>
    <w:rsid w:val="00574BF4"/>
    <w:rsid w:val="00574D35"/>
    <w:rsid w:val="005751D3"/>
    <w:rsid w:val="005752D4"/>
    <w:rsid w:val="005757FC"/>
    <w:rsid w:val="00576447"/>
    <w:rsid w:val="005764A4"/>
    <w:rsid w:val="00576602"/>
    <w:rsid w:val="00576706"/>
    <w:rsid w:val="0057764C"/>
    <w:rsid w:val="005807B9"/>
    <w:rsid w:val="00580FEF"/>
    <w:rsid w:val="00581F12"/>
    <w:rsid w:val="00581F41"/>
    <w:rsid w:val="0058257C"/>
    <w:rsid w:val="00582966"/>
    <w:rsid w:val="00582DA2"/>
    <w:rsid w:val="00582EC7"/>
    <w:rsid w:val="00583AFD"/>
    <w:rsid w:val="00584460"/>
    <w:rsid w:val="005845F2"/>
    <w:rsid w:val="00584A9F"/>
    <w:rsid w:val="00585A32"/>
    <w:rsid w:val="00585EA0"/>
    <w:rsid w:val="00586125"/>
    <w:rsid w:val="005861C5"/>
    <w:rsid w:val="00586B73"/>
    <w:rsid w:val="005876DB"/>
    <w:rsid w:val="005904D9"/>
    <w:rsid w:val="00590B9C"/>
    <w:rsid w:val="00590CCA"/>
    <w:rsid w:val="00590EB8"/>
    <w:rsid w:val="005915C6"/>
    <w:rsid w:val="00592432"/>
    <w:rsid w:val="00592556"/>
    <w:rsid w:val="00592713"/>
    <w:rsid w:val="0059365D"/>
    <w:rsid w:val="00593850"/>
    <w:rsid w:val="0059441D"/>
    <w:rsid w:val="00594838"/>
    <w:rsid w:val="005948B1"/>
    <w:rsid w:val="00594998"/>
    <w:rsid w:val="0059528C"/>
    <w:rsid w:val="00595C15"/>
    <w:rsid w:val="00595CD4"/>
    <w:rsid w:val="00596656"/>
    <w:rsid w:val="00597792"/>
    <w:rsid w:val="005979EC"/>
    <w:rsid w:val="005A0189"/>
    <w:rsid w:val="005A0C14"/>
    <w:rsid w:val="005A2052"/>
    <w:rsid w:val="005A20C2"/>
    <w:rsid w:val="005A26E0"/>
    <w:rsid w:val="005A26FD"/>
    <w:rsid w:val="005A296E"/>
    <w:rsid w:val="005A2A57"/>
    <w:rsid w:val="005A380D"/>
    <w:rsid w:val="005A449B"/>
    <w:rsid w:val="005A49DE"/>
    <w:rsid w:val="005A4BB6"/>
    <w:rsid w:val="005A54CE"/>
    <w:rsid w:val="005A57CC"/>
    <w:rsid w:val="005A601D"/>
    <w:rsid w:val="005A6355"/>
    <w:rsid w:val="005A64D5"/>
    <w:rsid w:val="005A6CF7"/>
    <w:rsid w:val="005A772A"/>
    <w:rsid w:val="005A7A07"/>
    <w:rsid w:val="005B0060"/>
    <w:rsid w:val="005B09B5"/>
    <w:rsid w:val="005B0B83"/>
    <w:rsid w:val="005B12C7"/>
    <w:rsid w:val="005B1CF2"/>
    <w:rsid w:val="005B2539"/>
    <w:rsid w:val="005B2E06"/>
    <w:rsid w:val="005B373D"/>
    <w:rsid w:val="005B3DBD"/>
    <w:rsid w:val="005B431C"/>
    <w:rsid w:val="005B4576"/>
    <w:rsid w:val="005B4D54"/>
    <w:rsid w:val="005B505B"/>
    <w:rsid w:val="005B5CDD"/>
    <w:rsid w:val="005B6C48"/>
    <w:rsid w:val="005B708B"/>
    <w:rsid w:val="005B7222"/>
    <w:rsid w:val="005C001E"/>
    <w:rsid w:val="005C007D"/>
    <w:rsid w:val="005C02F7"/>
    <w:rsid w:val="005C0567"/>
    <w:rsid w:val="005C0A87"/>
    <w:rsid w:val="005C0E89"/>
    <w:rsid w:val="005C0F23"/>
    <w:rsid w:val="005C17C6"/>
    <w:rsid w:val="005C1A2A"/>
    <w:rsid w:val="005C1DA4"/>
    <w:rsid w:val="005C2A98"/>
    <w:rsid w:val="005C2EB7"/>
    <w:rsid w:val="005C3411"/>
    <w:rsid w:val="005C3726"/>
    <w:rsid w:val="005C3D87"/>
    <w:rsid w:val="005C4357"/>
    <w:rsid w:val="005C45BD"/>
    <w:rsid w:val="005C69A6"/>
    <w:rsid w:val="005C6A0E"/>
    <w:rsid w:val="005C6A23"/>
    <w:rsid w:val="005C79EC"/>
    <w:rsid w:val="005C7C88"/>
    <w:rsid w:val="005D0858"/>
    <w:rsid w:val="005D0C4F"/>
    <w:rsid w:val="005D119C"/>
    <w:rsid w:val="005D1596"/>
    <w:rsid w:val="005D1AEF"/>
    <w:rsid w:val="005D1BEA"/>
    <w:rsid w:val="005D1D5E"/>
    <w:rsid w:val="005D20FE"/>
    <w:rsid w:val="005D219E"/>
    <w:rsid w:val="005D22E7"/>
    <w:rsid w:val="005D236E"/>
    <w:rsid w:val="005D2B15"/>
    <w:rsid w:val="005D38C7"/>
    <w:rsid w:val="005D4568"/>
    <w:rsid w:val="005D4614"/>
    <w:rsid w:val="005D4AC2"/>
    <w:rsid w:val="005D4D20"/>
    <w:rsid w:val="005D52AB"/>
    <w:rsid w:val="005D531B"/>
    <w:rsid w:val="005D5826"/>
    <w:rsid w:val="005D5E55"/>
    <w:rsid w:val="005D605D"/>
    <w:rsid w:val="005D7B41"/>
    <w:rsid w:val="005E04DC"/>
    <w:rsid w:val="005E10A3"/>
    <w:rsid w:val="005E1269"/>
    <w:rsid w:val="005E143B"/>
    <w:rsid w:val="005E2443"/>
    <w:rsid w:val="005E2567"/>
    <w:rsid w:val="005E25D8"/>
    <w:rsid w:val="005E2949"/>
    <w:rsid w:val="005E34DB"/>
    <w:rsid w:val="005E34ED"/>
    <w:rsid w:val="005E38BC"/>
    <w:rsid w:val="005E393D"/>
    <w:rsid w:val="005E60C2"/>
    <w:rsid w:val="005E6357"/>
    <w:rsid w:val="005E6D5D"/>
    <w:rsid w:val="005E6EF0"/>
    <w:rsid w:val="005E7172"/>
    <w:rsid w:val="005E751A"/>
    <w:rsid w:val="005E7668"/>
    <w:rsid w:val="005E76EA"/>
    <w:rsid w:val="005E7D36"/>
    <w:rsid w:val="005E7ED7"/>
    <w:rsid w:val="005E7F9E"/>
    <w:rsid w:val="005F0199"/>
    <w:rsid w:val="005F0453"/>
    <w:rsid w:val="005F0E33"/>
    <w:rsid w:val="005F108B"/>
    <w:rsid w:val="005F1682"/>
    <w:rsid w:val="005F202C"/>
    <w:rsid w:val="005F2CA5"/>
    <w:rsid w:val="005F3256"/>
    <w:rsid w:val="005F32EA"/>
    <w:rsid w:val="005F3581"/>
    <w:rsid w:val="005F3C81"/>
    <w:rsid w:val="005F3D62"/>
    <w:rsid w:val="005F456B"/>
    <w:rsid w:val="005F497B"/>
    <w:rsid w:val="005F5266"/>
    <w:rsid w:val="005F52BB"/>
    <w:rsid w:val="005F55D6"/>
    <w:rsid w:val="005F5B95"/>
    <w:rsid w:val="005F5E2B"/>
    <w:rsid w:val="005F61A0"/>
    <w:rsid w:val="005F6659"/>
    <w:rsid w:val="005F6E8E"/>
    <w:rsid w:val="005F705D"/>
    <w:rsid w:val="0060063B"/>
    <w:rsid w:val="00600715"/>
    <w:rsid w:val="00600B51"/>
    <w:rsid w:val="00601B45"/>
    <w:rsid w:val="006022CF"/>
    <w:rsid w:val="00602300"/>
    <w:rsid w:val="00602588"/>
    <w:rsid w:val="0060292E"/>
    <w:rsid w:val="006029AD"/>
    <w:rsid w:val="00602C14"/>
    <w:rsid w:val="00603377"/>
    <w:rsid w:val="00603E0C"/>
    <w:rsid w:val="0060410A"/>
    <w:rsid w:val="006043D6"/>
    <w:rsid w:val="00604554"/>
    <w:rsid w:val="00604BEF"/>
    <w:rsid w:val="00606888"/>
    <w:rsid w:val="006071AC"/>
    <w:rsid w:val="006073EA"/>
    <w:rsid w:val="006078A5"/>
    <w:rsid w:val="00607DB7"/>
    <w:rsid w:val="006114C4"/>
    <w:rsid w:val="006118A7"/>
    <w:rsid w:val="00612168"/>
    <w:rsid w:val="006124E4"/>
    <w:rsid w:val="006128A4"/>
    <w:rsid w:val="00612C60"/>
    <w:rsid w:val="0061348A"/>
    <w:rsid w:val="00613967"/>
    <w:rsid w:val="00614D18"/>
    <w:rsid w:val="00615894"/>
    <w:rsid w:val="00617F83"/>
    <w:rsid w:val="00620C94"/>
    <w:rsid w:val="00621060"/>
    <w:rsid w:val="00621882"/>
    <w:rsid w:val="00621DC0"/>
    <w:rsid w:val="00622553"/>
    <w:rsid w:val="00622787"/>
    <w:rsid w:val="00622DE3"/>
    <w:rsid w:val="00623055"/>
    <w:rsid w:val="00623127"/>
    <w:rsid w:val="00624A9E"/>
    <w:rsid w:val="00624BCD"/>
    <w:rsid w:val="00624E3F"/>
    <w:rsid w:val="006250B7"/>
    <w:rsid w:val="00625BC1"/>
    <w:rsid w:val="0062632E"/>
    <w:rsid w:val="0062716B"/>
    <w:rsid w:val="006274DD"/>
    <w:rsid w:val="00627B16"/>
    <w:rsid w:val="00627B50"/>
    <w:rsid w:val="00627C1A"/>
    <w:rsid w:val="0063006A"/>
    <w:rsid w:val="006313B6"/>
    <w:rsid w:val="00632045"/>
    <w:rsid w:val="00632C0D"/>
    <w:rsid w:val="00632C87"/>
    <w:rsid w:val="00632CB2"/>
    <w:rsid w:val="00633033"/>
    <w:rsid w:val="006335D3"/>
    <w:rsid w:val="0063389D"/>
    <w:rsid w:val="006338C7"/>
    <w:rsid w:val="00633C04"/>
    <w:rsid w:val="00635AC4"/>
    <w:rsid w:val="00635BD0"/>
    <w:rsid w:val="00637652"/>
    <w:rsid w:val="006378E2"/>
    <w:rsid w:val="00640185"/>
    <w:rsid w:val="006409C8"/>
    <w:rsid w:val="00640E3E"/>
    <w:rsid w:val="00641017"/>
    <w:rsid w:val="006410D5"/>
    <w:rsid w:val="006425A4"/>
    <w:rsid w:val="006430CD"/>
    <w:rsid w:val="00643ECF"/>
    <w:rsid w:val="006444CD"/>
    <w:rsid w:val="006445B7"/>
    <w:rsid w:val="00645301"/>
    <w:rsid w:val="006462D7"/>
    <w:rsid w:val="00646469"/>
    <w:rsid w:val="006466F3"/>
    <w:rsid w:val="006467B0"/>
    <w:rsid w:val="0064703E"/>
    <w:rsid w:val="00647B0E"/>
    <w:rsid w:val="00647C8C"/>
    <w:rsid w:val="00647DF2"/>
    <w:rsid w:val="006502BA"/>
    <w:rsid w:val="00651000"/>
    <w:rsid w:val="006510D8"/>
    <w:rsid w:val="00651579"/>
    <w:rsid w:val="00651636"/>
    <w:rsid w:val="006535F6"/>
    <w:rsid w:val="00653C10"/>
    <w:rsid w:val="00654289"/>
    <w:rsid w:val="00655012"/>
    <w:rsid w:val="0065516D"/>
    <w:rsid w:val="006553C6"/>
    <w:rsid w:val="0065634E"/>
    <w:rsid w:val="00656CDF"/>
    <w:rsid w:val="006579DE"/>
    <w:rsid w:val="006601D0"/>
    <w:rsid w:val="00660440"/>
    <w:rsid w:val="006605BC"/>
    <w:rsid w:val="00660A7F"/>
    <w:rsid w:val="006610E9"/>
    <w:rsid w:val="0066172F"/>
    <w:rsid w:val="0066181B"/>
    <w:rsid w:val="00662E94"/>
    <w:rsid w:val="00662FE8"/>
    <w:rsid w:val="006634D8"/>
    <w:rsid w:val="006639BA"/>
    <w:rsid w:val="00664583"/>
    <w:rsid w:val="0066490D"/>
    <w:rsid w:val="0066503C"/>
    <w:rsid w:val="00665DEF"/>
    <w:rsid w:val="00665EA1"/>
    <w:rsid w:val="0066618C"/>
    <w:rsid w:val="006662B8"/>
    <w:rsid w:val="00667CA8"/>
    <w:rsid w:val="00667F8F"/>
    <w:rsid w:val="0067004E"/>
    <w:rsid w:val="00670113"/>
    <w:rsid w:val="00670CF6"/>
    <w:rsid w:val="00671922"/>
    <w:rsid w:val="0067218D"/>
    <w:rsid w:val="006727E0"/>
    <w:rsid w:val="00672876"/>
    <w:rsid w:val="00673429"/>
    <w:rsid w:val="00673F60"/>
    <w:rsid w:val="00674043"/>
    <w:rsid w:val="0067454A"/>
    <w:rsid w:val="006746EB"/>
    <w:rsid w:val="00674B60"/>
    <w:rsid w:val="006752CF"/>
    <w:rsid w:val="00676196"/>
    <w:rsid w:val="0067704E"/>
    <w:rsid w:val="00677342"/>
    <w:rsid w:val="00677A26"/>
    <w:rsid w:val="00677D88"/>
    <w:rsid w:val="006807EE"/>
    <w:rsid w:val="006809A4"/>
    <w:rsid w:val="00681847"/>
    <w:rsid w:val="00681886"/>
    <w:rsid w:val="00682663"/>
    <w:rsid w:val="00682F86"/>
    <w:rsid w:val="00683F49"/>
    <w:rsid w:val="0068446B"/>
    <w:rsid w:val="0068508F"/>
    <w:rsid w:val="0068653D"/>
    <w:rsid w:val="006869AA"/>
    <w:rsid w:val="00686A32"/>
    <w:rsid w:val="00686E39"/>
    <w:rsid w:val="006877BF"/>
    <w:rsid w:val="00687868"/>
    <w:rsid w:val="00687EF2"/>
    <w:rsid w:val="006901C7"/>
    <w:rsid w:val="00690742"/>
    <w:rsid w:val="00690E92"/>
    <w:rsid w:val="006911B0"/>
    <w:rsid w:val="00691ECC"/>
    <w:rsid w:val="00692ADD"/>
    <w:rsid w:val="0069386B"/>
    <w:rsid w:val="00693936"/>
    <w:rsid w:val="00694096"/>
    <w:rsid w:val="0069449E"/>
    <w:rsid w:val="0069613F"/>
    <w:rsid w:val="006965F3"/>
    <w:rsid w:val="00697BB6"/>
    <w:rsid w:val="006A07B8"/>
    <w:rsid w:val="006A0CEC"/>
    <w:rsid w:val="006A1F1A"/>
    <w:rsid w:val="006A22CF"/>
    <w:rsid w:val="006A2471"/>
    <w:rsid w:val="006A24A0"/>
    <w:rsid w:val="006A262D"/>
    <w:rsid w:val="006A26D3"/>
    <w:rsid w:val="006A285C"/>
    <w:rsid w:val="006A2AAA"/>
    <w:rsid w:val="006A2D08"/>
    <w:rsid w:val="006A37BE"/>
    <w:rsid w:val="006A3BB3"/>
    <w:rsid w:val="006A3D3D"/>
    <w:rsid w:val="006A605B"/>
    <w:rsid w:val="006A62F7"/>
    <w:rsid w:val="006A737B"/>
    <w:rsid w:val="006B12E3"/>
    <w:rsid w:val="006B2707"/>
    <w:rsid w:val="006B314D"/>
    <w:rsid w:val="006B3554"/>
    <w:rsid w:val="006B54EF"/>
    <w:rsid w:val="006B54F1"/>
    <w:rsid w:val="006B5762"/>
    <w:rsid w:val="006B631C"/>
    <w:rsid w:val="006B6BD6"/>
    <w:rsid w:val="006B6EA8"/>
    <w:rsid w:val="006B7494"/>
    <w:rsid w:val="006B773D"/>
    <w:rsid w:val="006B78A0"/>
    <w:rsid w:val="006B7A1B"/>
    <w:rsid w:val="006B7AA3"/>
    <w:rsid w:val="006C00BE"/>
    <w:rsid w:val="006C0824"/>
    <w:rsid w:val="006C0A4A"/>
    <w:rsid w:val="006C0D1B"/>
    <w:rsid w:val="006C1D8B"/>
    <w:rsid w:val="006C24F8"/>
    <w:rsid w:val="006C3068"/>
    <w:rsid w:val="006C312B"/>
    <w:rsid w:val="006C397C"/>
    <w:rsid w:val="006C3A1E"/>
    <w:rsid w:val="006C3D4A"/>
    <w:rsid w:val="006C459B"/>
    <w:rsid w:val="006C4783"/>
    <w:rsid w:val="006C4851"/>
    <w:rsid w:val="006C4C97"/>
    <w:rsid w:val="006C4D13"/>
    <w:rsid w:val="006C5756"/>
    <w:rsid w:val="006C5A38"/>
    <w:rsid w:val="006C5CF8"/>
    <w:rsid w:val="006C613B"/>
    <w:rsid w:val="006C6750"/>
    <w:rsid w:val="006C6FE6"/>
    <w:rsid w:val="006C75DC"/>
    <w:rsid w:val="006C7826"/>
    <w:rsid w:val="006C791A"/>
    <w:rsid w:val="006C79B2"/>
    <w:rsid w:val="006D086D"/>
    <w:rsid w:val="006D08FC"/>
    <w:rsid w:val="006D0E9E"/>
    <w:rsid w:val="006D171B"/>
    <w:rsid w:val="006D2012"/>
    <w:rsid w:val="006D24A4"/>
    <w:rsid w:val="006D3022"/>
    <w:rsid w:val="006D3CF9"/>
    <w:rsid w:val="006D4DA3"/>
    <w:rsid w:val="006D4E9D"/>
    <w:rsid w:val="006D6536"/>
    <w:rsid w:val="006D672D"/>
    <w:rsid w:val="006D6C4B"/>
    <w:rsid w:val="006D708A"/>
    <w:rsid w:val="006D7292"/>
    <w:rsid w:val="006D742B"/>
    <w:rsid w:val="006D767B"/>
    <w:rsid w:val="006E02A4"/>
    <w:rsid w:val="006E09BA"/>
    <w:rsid w:val="006E0E71"/>
    <w:rsid w:val="006E1238"/>
    <w:rsid w:val="006E19C2"/>
    <w:rsid w:val="006E1AAD"/>
    <w:rsid w:val="006E1DBA"/>
    <w:rsid w:val="006E21BB"/>
    <w:rsid w:val="006E310E"/>
    <w:rsid w:val="006E347A"/>
    <w:rsid w:val="006E3B2C"/>
    <w:rsid w:val="006E52F5"/>
    <w:rsid w:val="006E53BB"/>
    <w:rsid w:val="006E56BE"/>
    <w:rsid w:val="006E5D0D"/>
    <w:rsid w:val="006E67DE"/>
    <w:rsid w:val="006E6A91"/>
    <w:rsid w:val="006E6D5C"/>
    <w:rsid w:val="006E7550"/>
    <w:rsid w:val="006E78F1"/>
    <w:rsid w:val="006E7A51"/>
    <w:rsid w:val="006F02D1"/>
    <w:rsid w:val="006F03CC"/>
    <w:rsid w:val="006F116A"/>
    <w:rsid w:val="006F12AA"/>
    <w:rsid w:val="006F1BDF"/>
    <w:rsid w:val="006F1C1F"/>
    <w:rsid w:val="006F2A2F"/>
    <w:rsid w:val="006F2D3F"/>
    <w:rsid w:val="006F317E"/>
    <w:rsid w:val="006F3B5C"/>
    <w:rsid w:val="006F4126"/>
    <w:rsid w:val="006F4629"/>
    <w:rsid w:val="006F49D9"/>
    <w:rsid w:val="006F4BA1"/>
    <w:rsid w:val="006F513F"/>
    <w:rsid w:val="006F5AA0"/>
    <w:rsid w:val="006F5E31"/>
    <w:rsid w:val="006F6060"/>
    <w:rsid w:val="006F6326"/>
    <w:rsid w:val="006F79FD"/>
    <w:rsid w:val="006F7B08"/>
    <w:rsid w:val="00700A2A"/>
    <w:rsid w:val="00700BFF"/>
    <w:rsid w:val="00700E17"/>
    <w:rsid w:val="00701038"/>
    <w:rsid w:val="00701D23"/>
    <w:rsid w:val="00701ECE"/>
    <w:rsid w:val="00702776"/>
    <w:rsid w:val="007038CB"/>
    <w:rsid w:val="00703AE7"/>
    <w:rsid w:val="00704C99"/>
    <w:rsid w:val="00704E9D"/>
    <w:rsid w:val="0070516A"/>
    <w:rsid w:val="00705A41"/>
    <w:rsid w:val="007062B6"/>
    <w:rsid w:val="007062F6"/>
    <w:rsid w:val="007067D9"/>
    <w:rsid w:val="00706C7E"/>
    <w:rsid w:val="007071FA"/>
    <w:rsid w:val="00707427"/>
    <w:rsid w:val="00707FCC"/>
    <w:rsid w:val="0071108B"/>
    <w:rsid w:val="007112D7"/>
    <w:rsid w:val="00711385"/>
    <w:rsid w:val="00712A0E"/>
    <w:rsid w:val="0071325D"/>
    <w:rsid w:val="00713757"/>
    <w:rsid w:val="007138F2"/>
    <w:rsid w:val="00714859"/>
    <w:rsid w:val="00714C9B"/>
    <w:rsid w:val="007151DF"/>
    <w:rsid w:val="0071543D"/>
    <w:rsid w:val="007158B4"/>
    <w:rsid w:val="0071612F"/>
    <w:rsid w:val="00717357"/>
    <w:rsid w:val="00717A1E"/>
    <w:rsid w:val="00720491"/>
    <w:rsid w:val="00720AB2"/>
    <w:rsid w:val="00720DC1"/>
    <w:rsid w:val="00721C0B"/>
    <w:rsid w:val="00721CBC"/>
    <w:rsid w:val="0072207D"/>
    <w:rsid w:val="00722907"/>
    <w:rsid w:val="007232F4"/>
    <w:rsid w:val="00723F3D"/>
    <w:rsid w:val="00725E1C"/>
    <w:rsid w:val="00726670"/>
    <w:rsid w:val="00726C2F"/>
    <w:rsid w:val="00726D0E"/>
    <w:rsid w:val="0072743A"/>
    <w:rsid w:val="00727937"/>
    <w:rsid w:val="00727F06"/>
    <w:rsid w:val="00727F88"/>
    <w:rsid w:val="0073010C"/>
    <w:rsid w:val="00730689"/>
    <w:rsid w:val="00730A3B"/>
    <w:rsid w:val="00731653"/>
    <w:rsid w:val="00731BF1"/>
    <w:rsid w:val="00732380"/>
    <w:rsid w:val="00732EEF"/>
    <w:rsid w:val="00733150"/>
    <w:rsid w:val="007337B8"/>
    <w:rsid w:val="00733A6E"/>
    <w:rsid w:val="00733F8B"/>
    <w:rsid w:val="00735AF7"/>
    <w:rsid w:val="00736595"/>
    <w:rsid w:val="00736AAF"/>
    <w:rsid w:val="00736E57"/>
    <w:rsid w:val="007371AC"/>
    <w:rsid w:val="007374D9"/>
    <w:rsid w:val="00737917"/>
    <w:rsid w:val="00737955"/>
    <w:rsid w:val="00737BCC"/>
    <w:rsid w:val="00740178"/>
    <w:rsid w:val="00740C68"/>
    <w:rsid w:val="00741722"/>
    <w:rsid w:val="007425AD"/>
    <w:rsid w:val="00742C98"/>
    <w:rsid w:val="007437A1"/>
    <w:rsid w:val="00743C84"/>
    <w:rsid w:val="00743E93"/>
    <w:rsid w:val="00743FA4"/>
    <w:rsid w:val="0074406C"/>
    <w:rsid w:val="00744688"/>
    <w:rsid w:val="007448A6"/>
    <w:rsid w:val="007448F0"/>
    <w:rsid w:val="00746748"/>
    <w:rsid w:val="00746FEB"/>
    <w:rsid w:val="00750032"/>
    <w:rsid w:val="00750BB4"/>
    <w:rsid w:val="00750E34"/>
    <w:rsid w:val="00751CAE"/>
    <w:rsid w:val="00751D85"/>
    <w:rsid w:val="007527F2"/>
    <w:rsid w:val="0075436E"/>
    <w:rsid w:val="00755909"/>
    <w:rsid w:val="00755BBE"/>
    <w:rsid w:val="00755C24"/>
    <w:rsid w:val="007563C0"/>
    <w:rsid w:val="0075644D"/>
    <w:rsid w:val="00756697"/>
    <w:rsid w:val="00756822"/>
    <w:rsid w:val="007568A1"/>
    <w:rsid w:val="00756FD4"/>
    <w:rsid w:val="0075714E"/>
    <w:rsid w:val="007572F7"/>
    <w:rsid w:val="00757C0D"/>
    <w:rsid w:val="00757EF5"/>
    <w:rsid w:val="00760E6E"/>
    <w:rsid w:val="00762352"/>
    <w:rsid w:val="0076254C"/>
    <w:rsid w:val="007632D5"/>
    <w:rsid w:val="007646AB"/>
    <w:rsid w:val="007648B0"/>
    <w:rsid w:val="00764D2B"/>
    <w:rsid w:val="007658B5"/>
    <w:rsid w:val="007659F5"/>
    <w:rsid w:val="0076679B"/>
    <w:rsid w:val="00766B4A"/>
    <w:rsid w:val="00767F22"/>
    <w:rsid w:val="007709A1"/>
    <w:rsid w:val="00771EA6"/>
    <w:rsid w:val="00772917"/>
    <w:rsid w:val="00772B3B"/>
    <w:rsid w:val="00772C40"/>
    <w:rsid w:val="0077300D"/>
    <w:rsid w:val="00773A3E"/>
    <w:rsid w:val="00774411"/>
    <w:rsid w:val="007745B0"/>
    <w:rsid w:val="007750E3"/>
    <w:rsid w:val="0077562C"/>
    <w:rsid w:val="00775CFF"/>
    <w:rsid w:val="00775DDE"/>
    <w:rsid w:val="00776532"/>
    <w:rsid w:val="00776563"/>
    <w:rsid w:val="007769BC"/>
    <w:rsid w:val="00777929"/>
    <w:rsid w:val="00777F55"/>
    <w:rsid w:val="00781740"/>
    <w:rsid w:val="00781884"/>
    <w:rsid w:val="0078257F"/>
    <w:rsid w:val="007827D2"/>
    <w:rsid w:val="00782E72"/>
    <w:rsid w:val="007833EA"/>
    <w:rsid w:val="00783691"/>
    <w:rsid w:val="00783C6D"/>
    <w:rsid w:val="00784094"/>
    <w:rsid w:val="0078466D"/>
    <w:rsid w:val="007846B8"/>
    <w:rsid w:val="00785993"/>
    <w:rsid w:val="0078635C"/>
    <w:rsid w:val="00787042"/>
    <w:rsid w:val="00787321"/>
    <w:rsid w:val="007873CE"/>
    <w:rsid w:val="0078742F"/>
    <w:rsid w:val="00787AE5"/>
    <w:rsid w:val="00787B81"/>
    <w:rsid w:val="00787D6E"/>
    <w:rsid w:val="007903F7"/>
    <w:rsid w:val="00790B5B"/>
    <w:rsid w:val="00791333"/>
    <w:rsid w:val="0079154A"/>
    <w:rsid w:val="00793CF2"/>
    <w:rsid w:val="00793D13"/>
    <w:rsid w:val="00794BCD"/>
    <w:rsid w:val="0079560D"/>
    <w:rsid w:val="00796B40"/>
    <w:rsid w:val="00796B60"/>
    <w:rsid w:val="00796DE5"/>
    <w:rsid w:val="0079786A"/>
    <w:rsid w:val="0079786C"/>
    <w:rsid w:val="00797DE2"/>
    <w:rsid w:val="00797DF7"/>
    <w:rsid w:val="00797F06"/>
    <w:rsid w:val="007A0175"/>
    <w:rsid w:val="007A0349"/>
    <w:rsid w:val="007A105F"/>
    <w:rsid w:val="007A1835"/>
    <w:rsid w:val="007A191D"/>
    <w:rsid w:val="007A1936"/>
    <w:rsid w:val="007A1AF5"/>
    <w:rsid w:val="007A1AFB"/>
    <w:rsid w:val="007A1B41"/>
    <w:rsid w:val="007A350A"/>
    <w:rsid w:val="007A3616"/>
    <w:rsid w:val="007A3961"/>
    <w:rsid w:val="007A3B88"/>
    <w:rsid w:val="007A4CA2"/>
    <w:rsid w:val="007A4CA5"/>
    <w:rsid w:val="007A4E3D"/>
    <w:rsid w:val="007A55C0"/>
    <w:rsid w:val="007A6001"/>
    <w:rsid w:val="007A6D18"/>
    <w:rsid w:val="007A7B04"/>
    <w:rsid w:val="007B0C3F"/>
    <w:rsid w:val="007B0F1F"/>
    <w:rsid w:val="007B1677"/>
    <w:rsid w:val="007B1BA9"/>
    <w:rsid w:val="007B202B"/>
    <w:rsid w:val="007B2823"/>
    <w:rsid w:val="007B2C15"/>
    <w:rsid w:val="007B33F0"/>
    <w:rsid w:val="007B372A"/>
    <w:rsid w:val="007B38DC"/>
    <w:rsid w:val="007B4B67"/>
    <w:rsid w:val="007B5E68"/>
    <w:rsid w:val="007B6010"/>
    <w:rsid w:val="007B64CC"/>
    <w:rsid w:val="007B6AD1"/>
    <w:rsid w:val="007B7350"/>
    <w:rsid w:val="007B7C90"/>
    <w:rsid w:val="007C03E2"/>
    <w:rsid w:val="007C042D"/>
    <w:rsid w:val="007C0EEF"/>
    <w:rsid w:val="007C113F"/>
    <w:rsid w:val="007C11D3"/>
    <w:rsid w:val="007C18FE"/>
    <w:rsid w:val="007C1F8F"/>
    <w:rsid w:val="007C261D"/>
    <w:rsid w:val="007C31AC"/>
    <w:rsid w:val="007C3200"/>
    <w:rsid w:val="007C352D"/>
    <w:rsid w:val="007C3765"/>
    <w:rsid w:val="007C378C"/>
    <w:rsid w:val="007C3EC2"/>
    <w:rsid w:val="007C46EF"/>
    <w:rsid w:val="007C490A"/>
    <w:rsid w:val="007C4C81"/>
    <w:rsid w:val="007C5456"/>
    <w:rsid w:val="007C5E0C"/>
    <w:rsid w:val="007C71AA"/>
    <w:rsid w:val="007D017A"/>
    <w:rsid w:val="007D0B32"/>
    <w:rsid w:val="007D14A1"/>
    <w:rsid w:val="007D14FF"/>
    <w:rsid w:val="007D1750"/>
    <w:rsid w:val="007D22EC"/>
    <w:rsid w:val="007D31E2"/>
    <w:rsid w:val="007D3E8D"/>
    <w:rsid w:val="007D3F01"/>
    <w:rsid w:val="007D4E65"/>
    <w:rsid w:val="007D6470"/>
    <w:rsid w:val="007D743D"/>
    <w:rsid w:val="007E061A"/>
    <w:rsid w:val="007E06AD"/>
    <w:rsid w:val="007E1809"/>
    <w:rsid w:val="007E2C9A"/>
    <w:rsid w:val="007E2E99"/>
    <w:rsid w:val="007E355C"/>
    <w:rsid w:val="007E38B1"/>
    <w:rsid w:val="007E3BF3"/>
    <w:rsid w:val="007E47D4"/>
    <w:rsid w:val="007E49D7"/>
    <w:rsid w:val="007E5591"/>
    <w:rsid w:val="007E5949"/>
    <w:rsid w:val="007E78D1"/>
    <w:rsid w:val="007E7F31"/>
    <w:rsid w:val="007F01EE"/>
    <w:rsid w:val="007F033B"/>
    <w:rsid w:val="007F057A"/>
    <w:rsid w:val="007F086D"/>
    <w:rsid w:val="007F09A7"/>
    <w:rsid w:val="007F0C16"/>
    <w:rsid w:val="007F0C61"/>
    <w:rsid w:val="007F0F10"/>
    <w:rsid w:val="007F13B0"/>
    <w:rsid w:val="007F1942"/>
    <w:rsid w:val="007F25A4"/>
    <w:rsid w:val="007F26A7"/>
    <w:rsid w:val="007F2856"/>
    <w:rsid w:val="007F3419"/>
    <w:rsid w:val="007F3CF6"/>
    <w:rsid w:val="007F3E34"/>
    <w:rsid w:val="007F40D2"/>
    <w:rsid w:val="007F4134"/>
    <w:rsid w:val="007F44CB"/>
    <w:rsid w:val="007F5F99"/>
    <w:rsid w:val="007F6E1B"/>
    <w:rsid w:val="007F6E65"/>
    <w:rsid w:val="007F705E"/>
    <w:rsid w:val="007F71D6"/>
    <w:rsid w:val="007F775E"/>
    <w:rsid w:val="007F7976"/>
    <w:rsid w:val="007F7A2E"/>
    <w:rsid w:val="007F7CEA"/>
    <w:rsid w:val="0080029E"/>
    <w:rsid w:val="00800833"/>
    <w:rsid w:val="0080087E"/>
    <w:rsid w:val="00800E7C"/>
    <w:rsid w:val="00801537"/>
    <w:rsid w:val="008027CD"/>
    <w:rsid w:val="00802A42"/>
    <w:rsid w:val="00803D29"/>
    <w:rsid w:val="00803D2E"/>
    <w:rsid w:val="00803D52"/>
    <w:rsid w:val="00804982"/>
    <w:rsid w:val="00804EEA"/>
    <w:rsid w:val="008056CA"/>
    <w:rsid w:val="008058D4"/>
    <w:rsid w:val="00805B22"/>
    <w:rsid w:val="008060B3"/>
    <w:rsid w:val="008063D9"/>
    <w:rsid w:val="00806B6E"/>
    <w:rsid w:val="00807297"/>
    <w:rsid w:val="00807FBD"/>
    <w:rsid w:val="00810805"/>
    <w:rsid w:val="00810AFB"/>
    <w:rsid w:val="00810C6C"/>
    <w:rsid w:val="00811122"/>
    <w:rsid w:val="00812048"/>
    <w:rsid w:val="00812E9F"/>
    <w:rsid w:val="00812EEF"/>
    <w:rsid w:val="00813744"/>
    <w:rsid w:val="00813F7F"/>
    <w:rsid w:val="0081487C"/>
    <w:rsid w:val="00814EDF"/>
    <w:rsid w:val="0081512D"/>
    <w:rsid w:val="00815730"/>
    <w:rsid w:val="00815D50"/>
    <w:rsid w:val="00815E24"/>
    <w:rsid w:val="0081674E"/>
    <w:rsid w:val="00816E31"/>
    <w:rsid w:val="00820B1A"/>
    <w:rsid w:val="00820DB5"/>
    <w:rsid w:val="00821761"/>
    <w:rsid w:val="00822354"/>
    <w:rsid w:val="0082249C"/>
    <w:rsid w:val="008227E0"/>
    <w:rsid w:val="00822ADA"/>
    <w:rsid w:val="0082332D"/>
    <w:rsid w:val="00823E82"/>
    <w:rsid w:val="008242E3"/>
    <w:rsid w:val="00824508"/>
    <w:rsid w:val="008246AD"/>
    <w:rsid w:val="008249D1"/>
    <w:rsid w:val="00825902"/>
    <w:rsid w:val="00825D87"/>
    <w:rsid w:val="00826107"/>
    <w:rsid w:val="008261FC"/>
    <w:rsid w:val="008267A8"/>
    <w:rsid w:val="008267DB"/>
    <w:rsid w:val="00830835"/>
    <w:rsid w:val="00831CB0"/>
    <w:rsid w:val="00831E76"/>
    <w:rsid w:val="00831E7B"/>
    <w:rsid w:val="00832B44"/>
    <w:rsid w:val="00832DB2"/>
    <w:rsid w:val="008339B2"/>
    <w:rsid w:val="00833A2F"/>
    <w:rsid w:val="00833BF4"/>
    <w:rsid w:val="00833C25"/>
    <w:rsid w:val="008344E9"/>
    <w:rsid w:val="00834692"/>
    <w:rsid w:val="0083527E"/>
    <w:rsid w:val="008352D5"/>
    <w:rsid w:val="0083540D"/>
    <w:rsid w:val="008354FF"/>
    <w:rsid w:val="00835527"/>
    <w:rsid w:val="008359B3"/>
    <w:rsid w:val="00835AB4"/>
    <w:rsid w:val="00835FB4"/>
    <w:rsid w:val="0083631D"/>
    <w:rsid w:val="0083690D"/>
    <w:rsid w:val="00836CB0"/>
    <w:rsid w:val="008377E9"/>
    <w:rsid w:val="008378D8"/>
    <w:rsid w:val="008404AF"/>
    <w:rsid w:val="0084070B"/>
    <w:rsid w:val="00840D69"/>
    <w:rsid w:val="00840DB9"/>
    <w:rsid w:val="00841786"/>
    <w:rsid w:val="0084185F"/>
    <w:rsid w:val="00842D7A"/>
    <w:rsid w:val="00843412"/>
    <w:rsid w:val="008436C3"/>
    <w:rsid w:val="00843A63"/>
    <w:rsid w:val="00843F07"/>
    <w:rsid w:val="00843F83"/>
    <w:rsid w:val="00844113"/>
    <w:rsid w:val="00844414"/>
    <w:rsid w:val="00844A9D"/>
    <w:rsid w:val="0084526C"/>
    <w:rsid w:val="00845641"/>
    <w:rsid w:val="008457F5"/>
    <w:rsid w:val="00846231"/>
    <w:rsid w:val="008468C1"/>
    <w:rsid w:val="00846EEE"/>
    <w:rsid w:val="00847579"/>
    <w:rsid w:val="008479A3"/>
    <w:rsid w:val="00850766"/>
    <w:rsid w:val="00851BBC"/>
    <w:rsid w:val="008520BD"/>
    <w:rsid w:val="0085214F"/>
    <w:rsid w:val="00852557"/>
    <w:rsid w:val="0085288E"/>
    <w:rsid w:val="00853CBB"/>
    <w:rsid w:val="00854175"/>
    <w:rsid w:val="008546D2"/>
    <w:rsid w:val="00854FC8"/>
    <w:rsid w:val="00855155"/>
    <w:rsid w:val="008554A6"/>
    <w:rsid w:val="008557A5"/>
    <w:rsid w:val="00855A92"/>
    <w:rsid w:val="00856603"/>
    <w:rsid w:val="00856EB2"/>
    <w:rsid w:val="008572DB"/>
    <w:rsid w:val="00857866"/>
    <w:rsid w:val="008578B5"/>
    <w:rsid w:val="00860161"/>
    <w:rsid w:val="008605AE"/>
    <w:rsid w:val="00861917"/>
    <w:rsid w:val="0086193A"/>
    <w:rsid w:val="008623EF"/>
    <w:rsid w:val="0086274A"/>
    <w:rsid w:val="00862757"/>
    <w:rsid w:val="00862889"/>
    <w:rsid w:val="008628A6"/>
    <w:rsid w:val="00862BEA"/>
    <w:rsid w:val="00862D90"/>
    <w:rsid w:val="008646E0"/>
    <w:rsid w:val="00864A5A"/>
    <w:rsid w:val="00864D59"/>
    <w:rsid w:val="0086510E"/>
    <w:rsid w:val="00865512"/>
    <w:rsid w:val="008656AF"/>
    <w:rsid w:val="00865910"/>
    <w:rsid w:val="00865B98"/>
    <w:rsid w:val="00865C35"/>
    <w:rsid w:val="00866892"/>
    <w:rsid w:val="00866C01"/>
    <w:rsid w:val="00866C15"/>
    <w:rsid w:val="00866E43"/>
    <w:rsid w:val="0086707D"/>
    <w:rsid w:val="00870AEE"/>
    <w:rsid w:val="00870CAA"/>
    <w:rsid w:val="00871072"/>
    <w:rsid w:val="0087198D"/>
    <w:rsid w:val="00871A45"/>
    <w:rsid w:val="00871C57"/>
    <w:rsid w:val="008729AB"/>
    <w:rsid w:val="00872AFC"/>
    <w:rsid w:val="008730D3"/>
    <w:rsid w:val="00873480"/>
    <w:rsid w:val="00873B96"/>
    <w:rsid w:val="008747A4"/>
    <w:rsid w:val="00874930"/>
    <w:rsid w:val="008749EB"/>
    <w:rsid w:val="00874A48"/>
    <w:rsid w:val="00874BC0"/>
    <w:rsid w:val="00874FD7"/>
    <w:rsid w:val="00875131"/>
    <w:rsid w:val="00875E16"/>
    <w:rsid w:val="00875FC0"/>
    <w:rsid w:val="008761CE"/>
    <w:rsid w:val="008761F1"/>
    <w:rsid w:val="0087709E"/>
    <w:rsid w:val="00877A6B"/>
    <w:rsid w:val="008800F1"/>
    <w:rsid w:val="0088013E"/>
    <w:rsid w:val="0088049E"/>
    <w:rsid w:val="0088081A"/>
    <w:rsid w:val="00881126"/>
    <w:rsid w:val="00881C5B"/>
    <w:rsid w:val="00882208"/>
    <w:rsid w:val="0088232C"/>
    <w:rsid w:val="0088263A"/>
    <w:rsid w:val="00883837"/>
    <w:rsid w:val="008839D5"/>
    <w:rsid w:val="00884171"/>
    <w:rsid w:val="00884E25"/>
    <w:rsid w:val="00884EEB"/>
    <w:rsid w:val="00885095"/>
    <w:rsid w:val="00885793"/>
    <w:rsid w:val="008859A6"/>
    <w:rsid w:val="008859F7"/>
    <w:rsid w:val="00886FEB"/>
    <w:rsid w:val="00887255"/>
    <w:rsid w:val="00887697"/>
    <w:rsid w:val="00890192"/>
    <w:rsid w:val="008903EA"/>
    <w:rsid w:val="0089081F"/>
    <w:rsid w:val="008908BD"/>
    <w:rsid w:val="00891447"/>
    <w:rsid w:val="00891991"/>
    <w:rsid w:val="008920E4"/>
    <w:rsid w:val="00892F69"/>
    <w:rsid w:val="00893AC4"/>
    <w:rsid w:val="00893C36"/>
    <w:rsid w:val="00894405"/>
    <w:rsid w:val="00894947"/>
    <w:rsid w:val="00895135"/>
    <w:rsid w:val="008958B1"/>
    <w:rsid w:val="008960AD"/>
    <w:rsid w:val="0089734A"/>
    <w:rsid w:val="008A00B8"/>
    <w:rsid w:val="008A0CBC"/>
    <w:rsid w:val="008A0E57"/>
    <w:rsid w:val="008A10C3"/>
    <w:rsid w:val="008A17C5"/>
    <w:rsid w:val="008A21D1"/>
    <w:rsid w:val="008A25A4"/>
    <w:rsid w:val="008A2664"/>
    <w:rsid w:val="008A2B88"/>
    <w:rsid w:val="008A2BB1"/>
    <w:rsid w:val="008A2C15"/>
    <w:rsid w:val="008A3431"/>
    <w:rsid w:val="008A3D90"/>
    <w:rsid w:val="008A403F"/>
    <w:rsid w:val="008A4452"/>
    <w:rsid w:val="008A4764"/>
    <w:rsid w:val="008A5C8F"/>
    <w:rsid w:val="008A636A"/>
    <w:rsid w:val="008A6602"/>
    <w:rsid w:val="008A6780"/>
    <w:rsid w:val="008A77E0"/>
    <w:rsid w:val="008A7DB5"/>
    <w:rsid w:val="008B019C"/>
    <w:rsid w:val="008B05E4"/>
    <w:rsid w:val="008B07BE"/>
    <w:rsid w:val="008B0C5C"/>
    <w:rsid w:val="008B161E"/>
    <w:rsid w:val="008B176F"/>
    <w:rsid w:val="008B1D98"/>
    <w:rsid w:val="008B2F06"/>
    <w:rsid w:val="008B331C"/>
    <w:rsid w:val="008B3EDB"/>
    <w:rsid w:val="008B41B5"/>
    <w:rsid w:val="008B45CC"/>
    <w:rsid w:val="008B470F"/>
    <w:rsid w:val="008B4824"/>
    <w:rsid w:val="008B4900"/>
    <w:rsid w:val="008B5426"/>
    <w:rsid w:val="008B5D2F"/>
    <w:rsid w:val="008B6E51"/>
    <w:rsid w:val="008B7232"/>
    <w:rsid w:val="008B775D"/>
    <w:rsid w:val="008C024D"/>
    <w:rsid w:val="008C15F3"/>
    <w:rsid w:val="008C1BCC"/>
    <w:rsid w:val="008C1FB6"/>
    <w:rsid w:val="008C296D"/>
    <w:rsid w:val="008C313D"/>
    <w:rsid w:val="008C359B"/>
    <w:rsid w:val="008C376F"/>
    <w:rsid w:val="008C3B36"/>
    <w:rsid w:val="008C3F97"/>
    <w:rsid w:val="008C448A"/>
    <w:rsid w:val="008C47E8"/>
    <w:rsid w:val="008C48BE"/>
    <w:rsid w:val="008C4BE5"/>
    <w:rsid w:val="008C4FAF"/>
    <w:rsid w:val="008C5B03"/>
    <w:rsid w:val="008C5DF6"/>
    <w:rsid w:val="008C7C1E"/>
    <w:rsid w:val="008D0394"/>
    <w:rsid w:val="008D0583"/>
    <w:rsid w:val="008D0767"/>
    <w:rsid w:val="008D0E6F"/>
    <w:rsid w:val="008D1276"/>
    <w:rsid w:val="008D14D6"/>
    <w:rsid w:val="008D2926"/>
    <w:rsid w:val="008D43AD"/>
    <w:rsid w:val="008D4DC2"/>
    <w:rsid w:val="008D6606"/>
    <w:rsid w:val="008D6D71"/>
    <w:rsid w:val="008D792A"/>
    <w:rsid w:val="008E03E8"/>
    <w:rsid w:val="008E0AC9"/>
    <w:rsid w:val="008E1173"/>
    <w:rsid w:val="008E1657"/>
    <w:rsid w:val="008E3E1D"/>
    <w:rsid w:val="008E3ECA"/>
    <w:rsid w:val="008E3EDB"/>
    <w:rsid w:val="008E4A34"/>
    <w:rsid w:val="008E4CA2"/>
    <w:rsid w:val="008E4E18"/>
    <w:rsid w:val="008E5D88"/>
    <w:rsid w:val="008E617D"/>
    <w:rsid w:val="008E68D9"/>
    <w:rsid w:val="008E72C1"/>
    <w:rsid w:val="008E769C"/>
    <w:rsid w:val="008F082D"/>
    <w:rsid w:val="008F0AD8"/>
    <w:rsid w:val="008F0D18"/>
    <w:rsid w:val="008F11E9"/>
    <w:rsid w:val="008F1527"/>
    <w:rsid w:val="008F1613"/>
    <w:rsid w:val="008F1ACC"/>
    <w:rsid w:val="008F1E9F"/>
    <w:rsid w:val="008F1F56"/>
    <w:rsid w:val="008F3988"/>
    <w:rsid w:val="008F3B24"/>
    <w:rsid w:val="008F4385"/>
    <w:rsid w:val="008F4BCD"/>
    <w:rsid w:val="008F60B5"/>
    <w:rsid w:val="008F6851"/>
    <w:rsid w:val="008F6D2C"/>
    <w:rsid w:val="009010BC"/>
    <w:rsid w:val="009011F0"/>
    <w:rsid w:val="00901C11"/>
    <w:rsid w:val="0090237C"/>
    <w:rsid w:val="009027B0"/>
    <w:rsid w:val="00904609"/>
    <w:rsid w:val="00904785"/>
    <w:rsid w:val="00904B5E"/>
    <w:rsid w:val="009058F7"/>
    <w:rsid w:val="00905D92"/>
    <w:rsid w:val="00905DBB"/>
    <w:rsid w:val="00905F38"/>
    <w:rsid w:val="00906508"/>
    <w:rsid w:val="009067C9"/>
    <w:rsid w:val="0090689F"/>
    <w:rsid w:val="0090691C"/>
    <w:rsid w:val="00906C88"/>
    <w:rsid w:val="00906D7B"/>
    <w:rsid w:val="00906DED"/>
    <w:rsid w:val="00906F49"/>
    <w:rsid w:val="009074C8"/>
    <w:rsid w:val="009075B5"/>
    <w:rsid w:val="009078A5"/>
    <w:rsid w:val="00907A05"/>
    <w:rsid w:val="00907CB4"/>
    <w:rsid w:val="0091022B"/>
    <w:rsid w:val="00910365"/>
    <w:rsid w:val="00910AB1"/>
    <w:rsid w:val="00911125"/>
    <w:rsid w:val="009119A1"/>
    <w:rsid w:val="009119EB"/>
    <w:rsid w:val="00912071"/>
    <w:rsid w:val="0091219A"/>
    <w:rsid w:val="0091313C"/>
    <w:rsid w:val="0091362F"/>
    <w:rsid w:val="00913804"/>
    <w:rsid w:val="00913F95"/>
    <w:rsid w:val="0091462C"/>
    <w:rsid w:val="009149B1"/>
    <w:rsid w:val="00914A14"/>
    <w:rsid w:val="00915A60"/>
    <w:rsid w:val="00916EF7"/>
    <w:rsid w:val="00917042"/>
    <w:rsid w:val="00917667"/>
    <w:rsid w:val="00917791"/>
    <w:rsid w:val="00917F98"/>
    <w:rsid w:val="009201DD"/>
    <w:rsid w:val="009219AB"/>
    <w:rsid w:val="00922A0F"/>
    <w:rsid w:val="00922EC9"/>
    <w:rsid w:val="009240B4"/>
    <w:rsid w:val="00924358"/>
    <w:rsid w:val="009247AD"/>
    <w:rsid w:val="00924930"/>
    <w:rsid w:val="00924FAF"/>
    <w:rsid w:val="00925015"/>
    <w:rsid w:val="00925F62"/>
    <w:rsid w:val="0092730D"/>
    <w:rsid w:val="0092775A"/>
    <w:rsid w:val="00927D73"/>
    <w:rsid w:val="00930443"/>
    <w:rsid w:val="00930AF3"/>
    <w:rsid w:val="00930B74"/>
    <w:rsid w:val="0093240D"/>
    <w:rsid w:val="00933910"/>
    <w:rsid w:val="00934E86"/>
    <w:rsid w:val="00934EC6"/>
    <w:rsid w:val="00934FA9"/>
    <w:rsid w:val="009355E7"/>
    <w:rsid w:val="00935C93"/>
    <w:rsid w:val="0093619F"/>
    <w:rsid w:val="009365FB"/>
    <w:rsid w:val="009373E5"/>
    <w:rsid w:val="00937558"/>
    <w:rsid w:val="009375D7"/>
    <w:rsid w:val="00937824"/>
    <w:rsid w:val="00937E91"/>
    <w:rsid w:val="0094025B"/>
    <w:rsid w:val="009405A1"/>
    <w:rsid w:val="00940C1E"/>
    <w:rsid w:val="00940F68"/>
    <w:rsid w:val="00941062"/>
    <w:rsid w:val="009415C5"/>
    <w:rsid w:val="0094309C"/>
    <w:rsid w:val="009432FE"/>
    <w:rsid w:val="009434E0"/>
    <w:rsid w:val="00943914"/>
    <w:rsid w:val="00943B64"/>
    <w:rsid w:val="00943BA1"/>
    <w:rsid w:val="00944165"/>
    <w:rsid w:val="009442AB"/>
    <w:rsid w:val="0094480E"/>
    <w:rsid w:val="009448C0"/>
    <w:rsid w:val="00944C49"/>
    <w:rsid w:val="00944D5F"/>
    <w:rsid w:val="00944F6E"/>
    <w:rsid w:val="00945085"/>
    <w:rsid w:val="00946102"/>
    <w:rsid w:val="0094620F"/>
    <w:rsid w:val="00946736"/>
    <w:rsid w:val="00946ECE"/>
    <w:rsid w:val="00947149"/>
    <w:rsid w:val="00947718"/>
    <w:rsid w:val="00947E18"/>
    <w:rsid w:val="00950580"/>
    <w:rsid w:val="00950922"/>
    <w:rsid w:val="00950F14"/>
    <w:rsid w:val="00951480"/>
    <w:rsid w:val="00951F29"/>
    <w:rsid w:val="00952A69"/>
    <w:rsid w:val="00952BBD"/>
    <w:rsid w:val="00952CE1"/>
    <w:rsid w:val="00953374"/>
    <w:rsid w:val="009549E5"/>
    <w:rsid w:val="009571CE"/>
    <w:rsid w:val="00960E4F"/>
    <w:rsid w:val="00961074"/>
    <w:rsid w:val="00961272"/>
    <w:rsid w:val="009614E8"/>
    <w:rsid w:val="00961BC2"/>
    <w:rsid w:val="00961E35"/>
    <w:rsid w:val="00961EB1"/>
    <w:rsid w:val="0096225E"/>
    <w:rsid w:val="00962D93"/>
    <w:rsid w:val="009634CA"/>
    <w:rsid w:val="00963AD1"/>
    <w:rsid w:val="00963E03"/>
    <w:rsid w:val="00964312"/>
    <w:rsid w:val="00964A47"/>
    <w:rsid w:val="00964F14"/>
    <w:rsid w:val="0096564A"/>
    <w:rsid w:val="00965DBB"/>
    <w:rsid w:val="00965DD9"/>
    <w:rsid w:val="00966BC1"/>
    <w:rsid w:val="00967248"/>
    <w:rsid w:val="00967B74"/>
    <w:rsid w:val="00970888"/>
    <w:rsid w:val="009717D4"/>
    <w:rsid w:val="009718E6"/>
    <w:rsid w:val="0097203D"/>
    <w:rsid w:val="00972085"/>
    <w:rsid w:val="0097228D"/>
    <w:rsid w:val="00973632"/>
    <w:rsid w:val="009742BF"/>
    <w:rsid w:val="009744AC"/>
    <w:rsid w:val="0097579A"/>
    <w:rsid w:val="009760C0"/>
    <w:rsid w:val="00977406"/>
    <w:rsid w:val="00977ACA"/>
    <w:rsid w:val="00977F80"/>
    <w:rsid w:val="00980629"/>
    <w:rsid w:val="0098108B"/>
    <w:rsid w:val="0098144C"/>
    <w:rsid w:val="009819D2"/>
    <w:rsid w:val="00981DF7"/>
    <w:rsid w:val="00981E91"/>
    <w:rsid w:val="009824F9"/>
    <w:rsid w:val="00982C5F"/>
    <w:rsid w:val="00982E27"/>
    <w:rsid w:val="009834FC"/>
    <w:rsid w:val="00983B33"/>
    <w:rsid w:val="0098419E"/>
    <w:rsid w:val="0098508D"/>
    <w:rsid w:val="00985226"/>
    <w:rsid w:val="00985D7A"/>
    <w:rsid w:val="00985E4D"/>
    <w:rsid w:val="009868A2"/>
    <w:rsid w:val="00986C98"/>
    <w:rsid w:val="009878E7"/>
    <w:rsid w:val="00987DD6"/>
    <w:rsid w:val="00990081"/>
    <w:rsid w:val="009901C8"/>
    <w:rsid w:val="009901E0"/>
    <w:rsid w:val="009907A8"/>
    <w:rsid w:val="00990AC3"/>
    <w:rsid w:val="00990EAD"/>
    <w:rsid w:val="009913DA"/>
    <w:rsid w:val="0099270E"/>
    <w:rsid w:val="00992FA5"/>
    <w:rsid w:val="009935A5"/>
    <w:rsid w:val="00993845"/>
    <w:rsid w:val="00993E68"/>
    <w:rsid w:val="00994286"/>
    <w:rsid w:val="00994FD0"/>
    <w:rsid w:val="0099584E"/>
    <w:rsid w:val="009969B4"/>
    <w:rsid w:val="00996ADB"/>
    <w:rsid w:val="009A01A6"/>
    <w:rsid w:val="009A08B0"/>
    <w:rsid w:val="009A1671"/>
    <w:rsid w:val="009A1927"/>
    <w:rsid w:val="009A2098"/>
    <w:rsid w:val="009A291F"/>
    <w:rsid w:val="009A2F32"/>
    <w:rsid w:val="009A31BA"/>
    <w:rsid w:val="009A3603"/>
    <w:rsid w:val="009A39DA"/>
    <w:rsid w:val="009A4C98"/>
    <w:rsid w:val="009A5BE9"/>
    <w:rsid w:val="009A5F56"/>
    <w:rsid w:val="009A6137"/>
    <w:rsid w:val="009A6224"/>
    <w:rsid w:val="009A755D"/>
    <w:rsid w:val="009A7669"/>
    <w:rsid w:val="009A77BE"/>
    <w:rsid w:val="009B04B6"/>
    <w:rsid w:val="009B0D1D"/>
    <w:rsid w:val="009B12F8"/>
    <w:rsid w:val="009B16EF"/>
    <w:rsid w:val="009B226D"/>
    <w:rsid w:val="009B2291"/>
    <w:rsid w:val="009B244B"/>
    <w:rsid w:val="009B2BE9"/>
    <w:rsid w:val="009B3D46"/>
    <w:rsid w:val="009B3DA0"/>
    <w:rsid w:val="009B4085"/>
    <w:rsid w:val="009B418B"/>
    <w:rsid w:val="009B4B42"/>
    <w:rsid w:val="009B508B"/>
    <w:rsid w:val="009B5092"/>
    <w:rsid w:val="009B551E"/>
    <w:rsid w:val="009B5773"/>
    <w:rsid w:val="009B580F"/>
    <w:rsid w:val="009B5FD5"/>
    <w:rsid w:val="009B64B8"/>
    <w:rsid w:val="009B68A7"/>
    <w:rsid w:val="009B7675"/>
    <w:rsid w:val="009B76B0"/>
    <w:rsid w:val="009B78FE"/>
    <w:rsid w:val="009B7A17"/>
    <w:rsid w:val="009C04C1"/>
    <w:rsid w:val="009C0601"/>
    <w:rsid w:val="009C0997"/>
    <w:rsid w:val="009C0B65"/>
    <w:rsid w:val="009C172B"/>
    <w:rsid w:val="009C22DA"/>
    <w:rsid w:val="009C2975"/>
    <w:rsid w:val="009C2CDF"/>
    <w:rsid w:val="009C2F3B"/>
    <w:rsid w:val="009C33B2"/>
    <w:rsid w:val="009C37E1"/>
    <w:rsid w:val="009C38BC"/>
    <w:rsid w:val="009C47A6"/>
    <w:rsid w:val="009C4A92"/>
    <w:rsid w:val="009C5A4A"/>
    <w:rsid w:val="009C6549"/>
    <w:rsid w:val="009D0695"/>
    <w:rsid w:val="009D1241"/>
    <w:rsid w:val="009D152E"/>
    <w:rsid w:val="009D2557"/>
    <w:rsid w:val="009D2EDF"/>
    <w:rsid w:val="009D3C04"/>
    <w:rsid w:val="009D436B"/>
    <w:rsid w:val="009D5332"/>
    <w:rsid w:val="009D53A6"/>
    <w:rsid w:val="009D5793"/>
    <w:rsid w:val="009D5A45"/>
    <w:rsid w:val="009D5BBD"/>
    <w:rsid w:val="009D62E9"/>
    <w:rsid w:val="009D66E1"/>
    <w:rsid w:val="009D70A4"/>
    <w:rsid w:val="009D717E"/>
    <w:rsid w:val="009E04B1"/>
    <w:rsid w:val="009E051A"/>
    <w:rsid w:val="009E0531"/>
    <w:rsid w:val="009E1195"/>
    <w:rsid w:val="009E2D09"/>
    <w:rsid w:val="009E2EF6"/>
    <w:rsid w:val="009E36C0"/>
    <w:rsid w:val="009E3BE6"/>
    <w:rsid w:val="009E3D47"/>
    <w:rsid w:val="009E3DEA"/>
    <w:rsid w:val="009E48AA"/>
    <w:rsid w:val="009E49E0"/>
    <w:rsid w:val="009E5032"/>
    <w:rsid w:val="009E559C"/>
    <w:rsid w:val="009E6C8D"/>
    <w:rsid w:val="009E7920"/>
    <w:rsid w:val="009F0053"/>
    <w:rsid w:val="009F0060"/>
    <w:rsid w:val="009F0D81"/>
    <w:rsid w:val="009F1FCC"/>
    <w:rsid w:val="009F21A3"/>
    <w:rsid w:val="009F2C32"/>
    <w:rsid w:val="009F3C6D"/>
    <w:rsid w:val="009F458F"/>
    <w:rsid w:val="009F4630"/>
    <w:rsid w:val="009F47DC"/>
    <w:rsid w:val="009F4E70"/>
    <w:rsid w:val="009F5296"/>
    <w:rsid w:val="009F6405"/>
    <w:rsid w:val="009F6B80"/>
    <w:rsid w:val="009F6EB3"/>
    <w:rsid w:val="009F7C09"/>
    <w:rsid w:val="009F7C12"/>
    <w:rsid w:val="00A00A4D"/>
    <w:rsid w:val="00A00B86"/>
    <w:rsid w:val="00A00FEB"/>
    <w:rsid w:val="00A01AF6"/>
    <w:rsid w:val="00A01F26"/>
    <w:rsid w:val="00A027B4"/>
    <w:rsid w:val="00A02BB2"/>
    <w:rsid w:val="00A02F11"/>
    <w:rsid w:val="00A03528"/>
    <w:rsid w:val="00A039CB"/>
    <w:rsid w:val="00A04350"/>
    <w:rsid w:val="00A047CB"/>
    <w:rsid w:val="00A04977"/>
    <w:rsid w:val="00A055D3"/>
    <w:rsid w:val="00A06169"/>
    <w:rsid w:val="00A06DDF"/>
    <w:rsid w:val="00A0721C"/>
    <w:rsid w:val="00A07A46"/>
    <w:rsid w:val="00A10239"/>
    <w:rsid w:val="00A10280"/>
    <w:rsid w:val="00A103FC"/>
    <w:rsid w:val="00A10C39"/>
    <w:rsid w:val="00A11693"/>
    <w:rsid w:val="00A11EF3"/>
    <w:rsid w:val="00A13FA4"/>
    <w:rsid w:val="00A140CC"/>
    <w:rsid w:val="00A145C2"/>
    <w:rsid w:val="00A14C01"/>
    <w:rsid w:val="00A160FC"/>
    <w:rsid w:val="00A171F7"/>
    <w:rsid w:val="00A172C7"/>
    <w:rsid w:val="00A1781A"/>
    <w:rsid w:val="00A17CE7"/>
    <w:rsid w:val="00A2022B"/>
    <w:rsid w:val="00A210EB"/>
    <w:rsid w:val="00A21169"/>
    <w:rsid w:val="00A21206"/>
    <w:rsid w:val="00A219DA"/>
    <w:rsid w:val="00A21ED6"/>
    <w:rsid w:val="00A225FB"/>
    <w:rsid w:val="00A2298C"/>
    <w:rsid w:val="00A2299B"/>
    <w:rsid w:val="00A23298"/>
    <w:rsid w:val="00A2343B"/>
    <w:rsid w:val="00A23A99"/>
    <w:rsid w:val="00A2458B"/>
    <w:rsid w:val="00A2506E"/>
    <w:rsid w:val="00A25208"/>
    <w:rsid w:val="00A257E5"/>
    <w:rsid w:val="00A25D1E"/>
    <w:rsid w:val="00A2673D"/>
    <w:rsid w:val="00A27A35"/>
    <w:rsid w:val="00A30304"/>
    <w:rsid w:val="00A30B6E"/>
    <w:rsid w:val="00A31225"/>
    <w:rsid w:val="00A3223C"/>
    <w:rsid w:val="00A3284A"/>
    <w:rsid w:val="00A336F7"/>
    <w:rsid w:val="00A33959"/>
    <w:rsid w:val="00A348E5"/>
    <w:rsid w:val="00A3609A"/>
    <w:rsid w:val="00A36308"/>
    <w:rsid w:val="00A366C0"/>
    <w:rsid w:val="00A36AFA"/>
    <w:rsid w:val="00A3709D"/>
    <w:rsid w:val="00A3723A"/>
    <w:rsid w:val="00A3754B"/>
    <w:rsid w:val="00A407D1"/>
    <w:rsid w:val="00A4191F"/>
    <w:rsid w:val="00A41BFE"/>
    <w:rsid w:val="00A422C5"/>
    <w:rsid w:val="00A4262D"/>
    <w:rsid w:val="00A427EA"/>
    <w:rsid w:val="00A42A45"/>
    <w:rsid w:val="00A42C7C"/>
    <w:rsid w:val="00A42F79"/>
    <w:rsid w:val="00A44515"/>
    <w:rsid w:val="00A44B8C"/>
    <w:rsid w:val="00A44D57"/>
    <w:rsid w:val="00A45085"/>
    <w:rsid w:val="00A452A6"/>
    <w:rsid w:val="00A452E5"/>
    <w:rsid w:val="00A45583"/>
    <w:rsid w:val="00A46215"/>
    <w:rsid w:val="00A465F0"/>
    <w:rsid w:val="00A4668D"/>
    <w:rsid w:val="00A478B6"/>
    <w:rsid w:val="00A47A4D"/>
    <w:rsid w:val="00A507B5"/>
    <w:rsid w:val="00A50E06"/>
    <w:rsid w:val="00A51D96"/>
    <w:rsid w:val="00A51FD1"/>
    <w:rsid w:val="00A5208F"/>
    <w:rsid w:val="00A52C3E"/>
    <w:rsid w:val="00A531AE"/>
    <w:rsid w:val="00A539B5"/>
    <w:rsid w:val="00A54BE1"/>
    <w:rsid w:val="00A5566F"/>
    <w:rsid w:val="00A558B1"/>
    <w:rsid w:val="00A5613C"/>
    <w:rsid w:val="00A561E0"/>
    <w:rsid w:val="00A5657E"/>
    <w:rsid w:val="00A56CB4"/>
    <w:rsid w:val="00A56F9F"/>
    <w:rsid w:val="00A575C2"/>
    <w:rsid w:val="00A60239"/>
    <w:rsid w:val="00A6045E"/>
    <w:rsid w:val="00A604EA"/>
    <w:rsid w:val="00A605ED"/>
    <w:rsid w:val="00A6092D"/>
    <w:rsid w:val="00A60A16"/>
    <w:rsid w:val="00A6250B"/>
    <w:rsid w:val="00A62556"/>
    <w:rsid w:val="00A628A1"/>
    <w:rsid w:val="00A6367B"/>
    <w:rsid w:val="00A63A94"/>
    <w:rsid w:val="00A65431"/>
    <w:rsid w:val="00A656E3"/>
    <w:rsid w:val="00A65CC8"/>
    <w:rsid w:val="00A65CF9"/>
    <w:rsid w:val="00A66021"/>
    <w:rsid w:val="00A662E4"/>
    <w:rsid w:val="00A66BDE"/>
    <w:rsid w:val="00A67E9D"/>
    <w:rsid w:val="00A70050"/>
    <w:rsid w:val="00A7063F"/>
    <w:rsid w:val="00A70714"/>
    <w:rsid w:val="00A70E95"/>
    <w:rsid w:val="00A71671"/>
    <w:rsid w:val="00A7186C"/>
    <w:rsid w:val="00A72384"/>
    <w:rsid w:val="00A727BC"/>
    <w:rsid w:val="00A728E9"/>
    <w:rsid w:val="00A72918"/>
    <w:rsid w:val="00A729B6"/>
    <w:rsid w:val="00A732B8"/>
    <w:rsid w:val="00A73675"/>
    <w:rsid w:val="00A73AF8"/>
    <w:rsid w:val="00A73E56"/>
    <w:rsid w:val="00A73E9D"/>
    <w:rsid w:val="00A7419D"/>
    <w:rsid w:val="00A74C8B"/>
    <w:rsid w:val="00A759B4"/>
    <w:rsid w:val="00A76DBD"/>
    <w:rsid w:val="00A76F85"/>
    <w:rsid w:val="00A80D80"/>
    <w:rsid w:val="00A811D6"/>
    <w:rsid w:val="00A81670"/>
    <w:rsid w:val="00A817E3"/>
    <w:rsid w:val="00A8210B"/>
    <w:rsid w:val="00A821EC"/>
    <w:rsid w:val="00A831B3"/>
    <w:rsid w:val="00A8369B"/>
    <w:rsid w:val="00A837BD"/>
    <w:rsid w:val="00A839F5"/>
    <w:rsid w:val="00A83D14"/>
    <w:rsid w:val="00A8420B"/>
    <w:rsid w:val="00A84415"/>
    <w:rsid w:val="00A844BF"/>
    <w:rsid w:val="00A85126"/>
    <w:rsid w:val="00A85E9F"/>
    <w:rsid w:val="00A85FBA"/>
    <w:rsid w:val="00A86063"/>
    <w:rsid w:val="00A86561"/>
    <w:rsid w:val="00A86D08"/>
    <w:rsid w:val="00A8792E"/>
    <w:rsid w:val="00A900DF"/>
    <w:rsid w:val="00A90356"/>
    <w:rsid w:val="00A905D8"/>
    <w:rsid w:val="00A9168A"/>
    <w:rsid w:val="00A918C0"/>
    <w:rsid w:val="00A92565"/>
    <w:rsid w:val="00A92A9B"/>
    <w:rsid w:val="00A92CD9"/>
    <w:rsid w:val="00A93847"/>
    <w:rsid w:val="00A94944"/>
    <w:rsid w:val="00A94C4F"/>
    <w:rsid w:val="00A95393"/>
    <w:rsid w:val="00A95590"/>
    <w:rsid w:val="00A95D65"/>
    <w:rsid w:val="00A969AE"/>
    <w:rsid w:val="00A96E41"/>
    <w:rsid w:val="00A970E7"/>
    <w:rsid w:val="00A97BE3"/>
    <w:rsid w:val="00A97F74"/>
    <w:rsid w:val="00AA0384"/>
    <w:rsid w:val="00AA0BAE"/>
    <w:rsid w:val="00AA26D4"/>
    <w:rsid w:val="00AA26F8"/>
    <w:rsid w:val="00AA35E4"/>
    <w:rsid w:val="00AA36CE"/>
    <w:rsid w:val="00AA40DD"/>
    <w:rsid w:val="00AA416B"/>
    <w:rsid w:val="00AA42D9"/>
    <w:rsid w:val="00AA46BD"/>
    <w:rsid w:val="00AA4AC4"/>
    <w:rsid w:val="00AA500C"/>
    <w:rsid w:val="00AA51AF"/>
    <w:rsid w:val="00AA5465"/>
    <w:rsid w:val="00AA5956"/>
    <w:rsid w:val="00AA5D95"/>
    <w:rsid w:val="00AA76AA"/>
    <w:rsid w:val="00AA7DA5"/>
    <w:rsid w:val="00AB0937"/>
    <w:rsid w:val="00AB09A7"/>
    <w:rsid w:val="00AB0CB9"/>
    <w:rsid w:val="00AB1222"/>
    <w:rsid w:val="00AB1CF7"/>
    <w:rsid w:val="00AB26CD"/>
    <w:rsid w:val="00AB2DCA"/>
    <w:rsid w:val="00AB32DF"/>
    <w:rsid w:val="00AB35F9"/>
    <w:rsid w:val="00AB3691"/>
    <w:rsid w:val="00AB36A1"/>
    <w:rsid w:val="00AB3DCD"/>
    <w:rsid w:val="00AB45E4"/>
    <w:rsid w:val="00AB51E5"/>
    <w:rsid w:val="00AB53AB"/>
    <w:rsid w:val="00AB5E3E"/>
    <w:rsid w:val="00AB642E"/>
    <w:rsid w:val="00AB647D"/>
    <w:rsid w:val="00AB7057"/>
    <w:rsid w:val="00AB7252"/>
    <w:rsid w:val="00AB7D15"/>
    <w:rsid w:val="00AC075C"/>
    <w:rsid w:val="00AC09E4"/>
    <w:rsid w:val="00AC0B03"/>
    <w:rsid w:val="00AC0CA6"/>
    <w:rsid w:val="00AC0D6B"/>
    <w:rsid w:val="00AC1281"/>
    <w:rsid w:val="00AC1310"/>
    <w:rsid w:val="00AC1A30"/>
    <w:rsid w:val="00AC1E03"/>
    <w:rsid w:val="00AC405A"/>
    <w:rsid w:val="00AC47D4"/>
    <w:rsid w:val="00AC4A4B"/>
    <w:rsid w:val="00AC4B0B"/>
    <w:rsid w:val="00AC4BC1"/>
    <w:rsid w:val="00AC4BDE"/>
    <w:rsid w:val="00AC4E58"/>
    <w:rsid w:val="00AC50C6"/>
    <w:rsid w:val="00AC5378"/>
    <w:rsid w:val="00AC5595"/>
    <w:rsid w:val="00AC5FBA"/>
    <w:rsid w:val="00AC6412"/>
    <w:rsid w:val="00AC7009"/>
    <w:rsid w:val="00AC72EA"/>
    <w:rsid w:val="00AC7A63"/>
    <w:rsid w:val="00AD131A"/>
    <w:rsid w:val="00AD1D82"/>
    <w:rsid w:val="00AD21CA"/>
    <w:rsid w:val="00AD24F2"/>
    <w:rsid w:val="00AD30BB"/>
    <w:rsid w:val="00AD44A6"/>
    <w:rsid w:val="00AD5021"/>
    <w:rsid w:val="00AD5071"/>
    <w:rsid w:val="00AD6692"/>
    <w:rsid w:val="00AD6A7A"/>
    <w:rsid w:val="00AE056D"/>
    <w:rsid w:val="00AE11C6"/>
    <w:rsid w:val="00AE14EC"/>
    <w:rsid w:val="00AE2709"/>
    <w:rsid w:val="00AE29C7"/>
    <w:rsid w:val="00AE306B"/>
    <w:rsid w:val="00AE3AF6"/>
    <w:rsid w:val="00AE4348"/>
    <w:rsid w:val="00AE4478"/>
    <w:rsid w:val="00AE49C5"/>
    <w:rsid w:val="00AE532F"/>
    <w:rsid w:val="00AE555C"/>
    <w:rsid w:val="00AE5BEB"/>
    <w:rsid w:val="00AE65AB"/>
    <w:rsid w:val="00AE697F"/>
    <w:rsid w:val="00AE6C20"/>
    <w:rsid w:val="00AE6C6A"/>
    <w:rsid w:val="00AE6CCA"/>
    <w:rsid w:val="00AE7163"/>
    <w:rsid w:val="00AE7392"/>
    <w:rsid w:val="00AE766C"/>
    <w:rsid w:val="00AE7A99"/>
    <w:rsid w:val="00AE7D23"/>
    <w:rsid w:val="00AE7F6F"/>
    <w:rsid w:val="00AF011E"/>
    <w:rsid w:val="00AF06E5"/>
    <w:rsid w:val="00AF0772"/>
    <w:rsid w:val="00AF1A2D"/>
    <w:rsid w:val="00AF21E8"/>
    <w:rsid w:val="00AF28DB"/>
    <w:rsid w:val="00AF3135"/>
    <w:rsid w:val="00AF32D0"/>
    <w:rsid w:val="00AF3D72"/>
    <w:rsid w:val="00AF4030"/>
    <w:rsid w:val="00AF49DD"/>
    <w:rsid w:val="00AF4FD5"/>
    <w:rsid w:val="00AF5178"/>
    <w:rsid w:val="00AF53DE"/>
    <w:rsid w:val="00AF6223"/>
    <w:rsid w:val="00AF6947"/>
    <w:rsid w:val="00B00F27"/>
    <w:rsid w:val="00B013DC"/>
    <w:rsid w:val="00B0244C"/>
    <w:rsid w:val="00B02A8F"/>
    <w:rsid w:val="00B02A97"/>
    <w:rsid w:val="00B02D8C"/>
    <w:rsid w:val="00B0327F"/>
    <w:rsid w:val="00B0343C"/>
    <w:rsid w:val="00B04D2D"/>
    <w:rsid w:val="00B05147"/>
    <w:rsid w:val="00B0607E"/>
    <w:rsid w:val="00B0639F"/>
    <w:rsid w:val="00B06649"/>
    <w:rsid w:val="00B079CF"/>
    <w:rsid w:val="00B07A58"/>
    <w:rsid w:val="00B07A59"/>
    <w:rsid w:val="00B07D54"/>
    <w:rsid w:val="00B104C7"/>
    <w:rsid w:val="00B10807"/>
    <w:rsid w:val="00B108FB"/>
    <w:rsid w:val="00B10D34"/>
    <w:rsid w:val="00B11053"/>
    <w:rsid w:val="00B11FE2"/>
    <w:rsid w:val="00B12F54"/>
    <w:rsid w:val="00B13BEB"/>
    <w:rsid w:val="00B13DB1"/>
    <w:rsid w:val="00B14402"/>
    <w:rsid w:val="00B14E65"/>
    <w:rsid w:val="00B15BD5"/>
    <w:rsid w:val="00B15E30"/>
    <w:rsid w:val="00B17198"/>
    <w:rsid w:val="00B1732A"/>
    <w:rsid w:val="00B173F7"/>
    <w:rsid w:val="00B202D4"/>
    <w:rsid w:val="00B20C52"/>
    <w:rsid w:val="00B20CB4"/>
    <w:rsid w:val="00B20CC1"/>
    <w:rsid w:val="00B21C1E"/>
    <w:rsid w:val="00B220EF"/>
    <w:rsid w:val="00B224F4"/>
    <w:rsid w:val="00B23614"/>
    <w:rsid w:val="00B23A03"/>
    <w:rsid w:val="00B24266"/>
    <w:rsid w:val="00B25529"/>
    <w:rsid w:val="00B25AC1"/>
    <w:rsid w:val="00B25CD5"/>
    <w:rsid w:val="00B25D12"/>
    <w:rsid w:val="00B25F3E"/>
    <w:rsid w:val="00B260C2"/>
    <w:rsid w:val="00B26188"/>
    <w:rsid w:val="00B30874"/>
    <w:rsid w:val="00B315E9"/>
    <w:rsid w:val="00B31D05"/>
    <w:rsid w:val="00B31D94"/>
    <w:rsid w:val="00B31EF5"/>
    <w:rsid w:val="00B3221E"/>
    <w:rsid w:val="00B32597"/>
    <w:rsid w:val="00B32794"/>
    <w:rsid w:val="00B32AF0"/>
    <w:rsid w:val="00B32FC2"/>
    <w:rsid w:val="00B3372B"/>
    <w:rsid w:val="00B33A77"/>
    <w:rsid w:val="00B33F6C"/>
    <w:rsid w:val="00B341B3"/>
    <w:rsid w:val="00B342AC"/>
    <w:rsid w:val="00B3440D"/>
    <w:rsid w:val="00B345AF"/>
    <w:rsid w:val="00B353B3"/>
    <w:rsid w:val="00B35497"/>
    <w:rsid w:val="00B35BAC"/>
    <w:rsid w:val="00B362E3"/>
    <w:rsid w:val="00B36656"/>
    <w:rsid w:val="00B37148"/>
    <w:rsid w:val="00B375D7"/>
    <w:rsid w:val="00B37A77"/>
    <w:rsid w:val="00B37B72"/>
    <w:rsid w:val="00B40175"/>
    <w:rsid w:val="00B405DC"/>
    <w:rsid w:val="00B4060C"/>
    <w:rsid w:val="00B408EE"/>
    <w:rsid w:val="00B40AC8"/>
    <w:rsid w:val="00B41C7F"/>
    <w:rsid w:val="00B428E8"/>
    <w:rsid w:val="00B430F1"/>
    <w:rsid w:val="00B453CE"/>
    <w:rsid w:val="00B454E8"/>
    <w:rsid w:val="00B45797"/>
    <w:rsid w:val="00B45FFF"/>
    <w:rsid w:val="00B46102"/>
    <w:rsid w:val="00B47246"/>
    <w:rsid w:val="00B47B9A"/>
    <w:rsid w:val="00B50161"/>
    <w:rsid w:val="00B5031A"/>
    <w:rsid w:val="00B517BC"/>
    <w:rsid w:val="00B51B06"/>
    <w:rsid w:val="00B51E8E"/>
    <w:rsid w:val="00B522C7"/>
    <w:rsid w:val="00B524D0"/>
    <w:rsid w:val="00B52DE8"/>
    <w:rsid w:val="00B53167"/>
    <w:rsid w:val="00B531C1"/>
    <w:rsid w:val="00B53888"/>
    <w:rsid w:val="00B53D10"/>
    <w:rsid w:val="00B53DB9"/>
    <w:rsid w:val="00B5403A"/>
    <w:rsid w:val="00B54810"/>
    <w:rsid w:val="00B54D44"/>
    <w:rsid w:val="00B5578D"/>
    <w:rsid w:val="00B55C19"/>
    <w:rsid w:val="00B55DFB"/>
    <w:rsid w:val="00B55FF6"/>
    <w:rsid w:val="00B56203"/>
    <w:rsid w:val="00B56804"/>
    <w:rsid w:val="00B56BC4"/>
    <w:rsid w:val="00B57433"/>
    <w:rsid w:val="00B57526"/>
    <w:rsid w:val="00B605B2"/>
    <w:rsid w:val="00B60780"/>
    <w:rsid w:val="00B60816"/>
    <w:rsid w:val="00B609F1"/>
    <w:rsid w:val="00B60E29"/>
    <w:rsid w:val="00B60E69"/>
    <w:rsid w:val="00B61915"/>
    <w:rsid w:val="00B61C78"/>
    <w:rsid w:val="00B61CC2"/>
    <w:rsid w:val="00B62093"/>
    <w:rsid w:val="00B6255B"/>
    <w:rsid w:val="00B6303B"/>
    <w:rsid w:val="00B63766"/>
    <w:rsid w:val="00B64087"/>
    <w:rsid w:val="00B64EC6"/>
    <w:rsid w:val="00B65985"/>
    <w:rsid w:val="00B6638B"/>
    <w:rsid w:val="00B667E4"/>
    <w:rsid w:val="00B674DE"/>
    <w:rsid w:val="00B67716"/>
    <w:rsid w:val="00B67A26"/>
    <w:rsid w:val="00B67CAC"/>
    <w:rsid w:val="00B70000"/>
    <w:rsid w:val="00B708E3"/>
    <w:rsid w:val="00B70B48"/>
    <w:rsid w:val="00B70C21"/>
    <w:rsid w:val="00B70CAA"/>
    <w:rsid w:val="00B716A1"/>
    <w:rsid w:val="00B716D4"/>
    <w:rsid w:val="00B72743"/>
    <w:rsid w:val="00B731B2"/>
    <w:rsid w:val="00B731BE"/>
    <w:rsid w:val="00B735EE"/>
    <w:rsid w:val="00B75105"/>
    <w:rsid w:val="00B75F8C"/>
    <w:rsid w:val="00B762B0"/>
    <w:rsid w:val="00B76575"/>
    <w:rsid w:val="00B771CF"/>
    <w:rsid w:val="00B80825"/>
    <w:rsid w:val="00B809A4"/>
    <w:rsid w:val="00B80B11"/>
    <w:rsid w:val="00B80D26"/>
    <w:rsid w:val="00B80D4E"/>
    <w:rsid w:val="00B81051"/>
    <w:rsid w:val="00B812CD"/>
    <w:rsid w:val="00B8179C"/>
    <w:rsid w:val="00B81D77"/>
    <w:rsid w:val="00B825EF"/>
    <w:rsid w:val="00B82782"/>
    <w:rsid w:val="00B83348"/>
    <w:rsid w:val="00B83AF9"/>
    <w:rsid w:val="00B83EF3"/>
    <w:rsid w:val="00B842A3"/>
    <w:rsid w:val="00B8508D"/>
    <w:rsid w:val="00B854FF"/>
    <w:rsid w:val="00B85729"/>
    <w:rsid w:val="00B8620E"/>
    <w:rsid w:val="00B866FD"/>
    <w:rsid w:val="00B86CD6"/>
    <w:rsid w:val="00B86FE0"/>
    <w:rsid w:val="00B87290"/>
    <w:rsid w:val="00B8732A"/>
    <w:rsid w:val="00B87690"/>
    <w:rsid w:val="00B878B7"/>
    <w:rsid w:val="00B87B9F"/>
    <w:rsid w:val="00B900EC"/>
    <w:rsid w:val="00B903EB"/>
    <w:rsid w:val="00B90AF1"/>
    <w:rsid w:val="00B90B40"/>
    <w:rsid w:val="00B911C9"/>
    <w:rsid w:val="00B9191B"/>
    <w:rsid w:val="00B91DA7"/>
    <w:rsid w:val="00B92CB2"/>
    <w:rsid w:val="00B92D06"/>
    <w:rsid w:val="00B93414"/>
    <w:rsid w:val="00B937BE"/>
    <w:rsid w:val="00B93913"/>
    <w:rsid w:val="00B93ABF"/>
    <w:rsid w:val="00B93CFF"/>
    <w:rsid w:val="00B94057"/>
    <w:rsid w:val="00B95110"/>
    <w:rsid w:val="00B95ECC"/>
    <w:rsid w:val="00B960AA"/>
    <w:rsid w:val="00B96A5E"/>
    <w:rsid w:val="00B96D86"/>
    <w:rsid w:val="00B979FC"/>
    <w:rsid w:val="00BA0231"/>
    <w:rsid w:val="00BA0BCA"/>
    <w:rsid w:val="00BA0BCE"/>
    <w:rsid w:val="00BA0F56"/>
    <w:rsid w:val="00BA1764"/>
    <w:rsid w:val="00BA1E75"/>
    <w:rsid w:val="00BA256D"/>
    <w:rsid w:val="00BA2BF7"/>
    <w:rsid w:val="00BA35CB"/>
    <w:rsid w:val="00BA3876"/>
    <w:rsid w:val="00BA3A10"/>
    <w:rsid w:val="00BA3FA6"/>
    <w:rsid w:val="00BA441C"/>
    <w:rsid w:val="00BA4527"/>
    <w:rsid w:val="00BA4D4B"/>
    <w:rsid w:val="00BA4F53"/>
    <w:rsid w:val="00BA538A"/>
    <w:rsid w:val="00BA74BA"/>
    <w:rsid w:val="00BA7821"/>
    <w:rsid w:val="00BB0486"/>
    <w:rsid w:val="00BB0F16"/>
    <w:rsid w:val="00BB1476"/>
    <w:rsid w:val="00BB185F"/>
    <w:rsid w:val="00BB2C16"/>
    <w:rsid w:val="00BB2CA4"/>
    <w:rsid w:val="00BB3DBF"/>
    <w:rsid w:val="00BB4325"/>
    <w:rsid w:val="00BB5718"/>
    <w:rsid w:val="00BB58C9"/>
    <w:rsid w:val="00BB60DF"/>
    <w:rsid w:val="00BB61DD"/>
    <w:rsid w:val="00BB7724"/>
    <w:rsid w:val="00BB7D5D"/>
    <w:rsid w:val="00BC04A7"/>
    <w:rsid w:val="00BC0A06"/>
    <w:rsid w:val="00BC1165"/>
    <w:rsid w:val="00BC1374"/>
    <w:rsid w:val="00BC1CDF"/>
    <w:rsid w:val="00BC215D"/>
    <w:rsid w:val="00BC249B"/>
    <w:rsid w:val="00BC2A09"/>
    <w:rsid w:val="00BC3664"/>
    <w:rsid w:val="00BC3F34"/>
    <w:rsid w:val="00BC4413"/>
    <w:rsid w:val="00BC50F5"/>
    <w:rsid w:val="00BC535C"/>
    <w:rsid w:val="00BC5703"/>
    <w:rsid w:val="00BC62CE"/>
    <w:rsid w:val="00BC6578"/>
    <w:rsid w:val="00BC675D"/>
    <w:rsid w:val="00BC7527"/>
    <w:rsid w:val="00BC7909"/>
    <w:rsid w:val="00BD00CB"/>
    <w:rsid w:val="00BD055F"/>
    <w:rsid w:val="00BD0850"/>
    <w:rsid w:val="00BD1236"/>
    <w:rsid w:val="00BD1868"/>
    <w:rsid w:val="00BD1E00"/>
    <w:rsid w:val="00BD2574"/>
    <w:rsid w:val="00BD25E2"/>
    <w:rsid w:val="00BD2823"/>
    <w:rsid w:val="00BD2C0A"/>
    <w:rsid w:val="00BD2D83"/>
    <w:rsid w:val="00BD2E72"/>
    <w:rsid w:val="00BD35C5"/>
    <w:rsid w:val="00BD3FE3"/>
    <w:rsid w:val="00BD4189"/>
    <w:rsid w:val="00BD41A3"/>
    <w:rsid w:val="00BD4733"/>
    <w:rsid w:val="00BD6396"/>
    <w:rsid w:val="00BD6426"/>
    <w:rsid w:val="00BD6D44"/>
    <w:rsid w:val="00BD7162"/>
    <w:rsid w:val="00BD7DFE"/>
    <w:rsid w:val="00BE0809"/>
    <w:rsid w:val="00BE08E8"/>
    <w:rsid w:val="00BE0C9C"/>
    <w:rsid w:val="00BE1049"/>
    <w:rsid w:val="00BE1273"/>
    <w:rsid w:val="00BE1548"/>
    <w:rsid w:val="00BE20AF"/>
    <w:rsid w:val="00BE251C"/>
    <w:rsid w:val="00BE3080"/>
    <w:rsid w:val="00BE3095"/>
    <w:rsid w:val="00BE30D1"/>
    <w:rsid w:val="00BE5806"/>
    <w:rsid w:val="00BE5846"/>
    <w:rsid w:val="00BE5889"/>
    <w:rsid w:val="00BE5A87"/>
    <w:rsid w:val="00BE5FE4"/>
    <w:rsid w:val="00BE66C1"/>
    <w:rsid w:val="00BE6E47"/>
    <w:rsid w:val="00BF02AE"/>
    <w:rsid w:val="00BF1856"/>
    <w:rsid w:val="00BF1867"/>
    <w:rsid w:val="00BF1C39"/>
    <w:rsid w:val="00BF27E5"/>
    <w:rsid w:val="00BF28A4"/>
    <w:rsid w:val="00BF2EBE"/>
    <w:rsid w:val="00BF2EFF"/>
    <w:rsid w:val="00BF4981"/>
    <w:rsid w:val="00BF585C"/>
    <w:rsid w:val="00BF5FCF"/>
    <w:rsid w:val="00BF7081"/>
    <w:rsid w:val="00BF73F7"/>
    <w:rsid w:val="00BF7B6B"/>
    <w:rsid w:val="00C002A7"/>
    <w:rsid w:val="00C01CE8"/>
    <w:rsid w:val="00C0299B"/>
    <w:rsid w:val="00C029E3"/>
    <w:rsid w:val="00C0300B"/>
    <w:rsid w:val="00C03330"/>
    <w:rsid w:val="00C03DC8"/>
    <w:rsid w:val="00C0429B"/>
    <w:rsid w:val="00C048ED"/>
    <w:rsid w:val="00C04932"/>
    <w:rsid w:val="00C04C85"/>
    <w:rsid w:val="00C05599"/>
    <w:rsid w:val="00C05B7A"/>
    <w:rsid w:val="00C05C6B"/>
    <w:rsid w:val="00C0621C"/>
    <w:rsid w:val="00C06582"/>
    <w:rsid w:val="00C068EE"/>
    <w:rsid w:val="00C06DF3"/>
    <w:rsid w:val="00C06F31"/>
    <w:rsid w:val="00C0726D"/>
    <w:rsid w:val="00C0738E"/>
    <w:rsid w:val="00C0774C"/>
    <w:rsid w:val="00C1040A"/>
    <w:rsid w:val="00C10E43"/>
    <w:rsid w:val="00C1122E"/>
    <w:rsid w:val="00C11C26"/>
    <w:rsid w:val="00C11E26"/>
    <w:rsid w:val="00C11FF8"/>
    <w:rsid w:val="00C12303"/>
    <w:rsid w:val="00C12EDA"/>
    <w:rsid w:val="00C137E6"/>
    <w:rsid w:val="00C13E7D"/>
    <w:rsid w:val="00C14165"/>
    <w:rsid w:val="00C147ED"/>
    <w:rsid w:val="00C14964"/>
    <w:rsid w:val="00C152B6"/>
    <w:rsid w:val="00C1589F"/>
    <w:rsid w:val="00C15C87"/>
    <w:rsid w:val="00C15C8B"/>
    <w:rsid w:val="00C16D1F"/>
    <w:rsid w:val="00C16FA8"/>
    <w:rsid w:val="00C17797"/>
    <w:rsid w:val="00C17902"/>
    <w:rsid w:val="00C17CFF"/>
    <w:rsid w:val="00C20397"/>
    <w:rsid w:val="00C205DA"/>
    <w:rsid w:val="00C207F6"/>
    <w:rsid w:val="00C20C94"/>
    <w:rsid w:val="00C21046"/>
    <w:rsid w:val="00C21D9F"/>
    <w:rsid w:val="00C21DF0"/>
    <w:rsid w:val="00C21F6D"/>
    <w:rsid w:val="00C22FCD"/>
    <w:rsid w:val="00C235A3"/>
    <w:rsid w:val="00C239A9"/>
    <w:rsid w:val="00C23F34"/>
    <w:rsid w:val="00C24381"/>
    <w:rsid w:val="00C249B1"/>
    <w:rsid w:val="00C2517A"/>
    <w:rsid w:val="00C25BB0"/>
    <w:rsid w:val="00C25E24"/>
    <w:rsid w:val="00C2602C"/>
    <w:rsid w:val="00C262C7"/>
    <w:rsid w:val="00C26756"/>
    <w:rsid w:val="00C26D46"/>
    <w:rsid w:val="00C270B4"/>
    <w:rsid w:val="00C30024"/>
    <w:rsid w:val="00C3012C"/>
    <w:rsid w:val="00C303E9"/>
    <w:rsid w:val="00C3173E"/>
    <w:rsid w:val="00C3221B"/>
    <w:rsid w:val="00C3273E"/>
    <w:rsid w:val="00C33054"/>
    <w:rsid w:val="00C33213"/>
    <w:rsid w:val="00C33803"/>
    <w:rsid w:val="00C34130"/>
    <w:rsid w:val="00C34857"/>
    <w:rsid w:val="00C34ABB"/>
    <w:rsid w:val="00C34CEF"/>
    <w:rsid w:val="00C3504E"/>
    <w:rsid w:val="00C3516C"/>
    <w:rsid w:val="00C360FA"/>
    <w:rsid w:val="00C36522"/>
    <w:rsid w:val="00C366F9"/>
    <w:rsid w:val="00C3771B"/>
    <w:rsid w:val="00C378AA"/>
    <w:rsid w:val="00C4008D"/>
    <w:rsid w:val="00C40B7F"/>
    <w:rsid w:val="00C40EB6"/>
    <w:rsid w:val="00C4168C"/>
    <w:rsid w:val="00C416BA"/>
    <w:rsid w:val="00C4181D"/>
    <w:rsid w:val="00C4186E"/>
    <w:rsid w:val="00C41CBD"/>
    <w:rsid w:val="00C41D89"/>
    <w:rsid w:val="00C4203A"/>
    <w:rsid w:val="00C42182"/>
    <w:rsid w:val="00C42AC3"/>
    <w:rsid w:val="00C42AD5"/>
    <w:rsid w:val="00C42CDA"/>
    <w:rsid w:val="00C43EFA"/>
    <w:rsid w:val="00C44009"/>
    <w:rsid w:val="00C44A22"/>
    <w:rsid w:val="00C44BDE"/>
    <w:rsid w:val="00C44C02"/>
    <w:rsid w:val="00C44F27"/>
    <w:rsid w:val="00C44FF1"/>
    <w:rsid w:val="00C45741"/>
    <w:rsid w:val="00C458DF"/>
    <w:rsid w:val="00C45F68"/>
    <w:rsid w:val="00C4719E"/>
    <w:rsid w:val="00C47268"/>
    <w:rsid w:val="00C4737A"/>
    <w:rsid w:val="00C4762D"/>
    <w:rsid w:val="00C47EF6"/>
    <w:rsid w:val="00C5011A"/>
    <w:rsid w:val="00C50A6A"/>
    <w:rsid w:val="00C50E7A"/>
    <w:rsid w:val="00C510ED"/>
    <w:rsid w:val="00C51151"/>
    <w:rsid w:val="00C51D69"/>
    <w:rsid w:val="00C51EA2"/>
    <w:rsid w:val="00C51ED8"/>
    <w:rsid w:val="00C520D1"/>
    <w:rsid w:val="00C53F2B"/>
    <w:rsid w:val="00C54F29"/>
    <w:rsid w:val="00C55B87"/>
    <w:rsid w:val="00C5606E"/>
    <w:rsid w:val="00C57778"/>
    <w:rsid w:val="00C60719"/>
    <w:rsid w:val="00C609CF"/>
    <w:rsid w:val="00C60CF1"/>
    <w:rsid w:val="00C60E20"/>
    <w:rsid w:val="00C60F43"/>
    <w:rsid w:val="00C61013"/>
    <w:rsid w:val="00C613A9"/>
    <w:rsid w:val="00C616FA"/>
    <w:rsid w:val="00C621AE"/>
    <w:rsid w:val="00C62CF1"/>
    <w:rsid w:val="00C634DD"/>
    <w:rsid w:val="00C64A3A"/>
    <w:rsid w:val="00C6564B"/>
    <w:rsid w:val="00C65A22"/>
    <w:rsid w:val="00C65F38"/>
    <w:rsid w:val="00C66013"/>
    <w:rsid w:val="00C663A2"/>
    <w:rsid w:val="00C673DE"/>
    <w:rsid w:val="00C67FB0"/>
    <w:rsid w:val="00C7034E"/>
    <w:rsid w:val="00C705F0"/>
    <w:rsid w:val="00C711D2"/>
    <w:rsid w:val="00C7140D"/>
    <w:rsid w:val="00C719C6"/>
    <w:rsid w:val="00C734CC"/>
    <w:rsid w:val="00C74193"/>
    <w:rsid w:val="00C74438"/>
    <w:rsid w:val="00C747AB"/>
    <w:rsid w:val="00C749E4"/>
    <w:rsid w:val="00C74EE9"/>
    <w:rsid w:val="00C759AA"/>
    <w:rsid w:val="00C759F5"/>
    <w:rsid w:val="00C76799"/>
    <w:rsid w:val="00C76DD8"/>
    <w:rsid w:val="00C77113"/>
    <w:rsid w:val="00C771BB"/>
    <w:rsid w:val="00C77A6A"/>
    <w:rsid w:val="00C77AF6"/>
    <w:rsid w:val="00C804F2"/>
    <w:rsid w:val="00C80855"/>
    <w:rsid w:val="00C80ABD"/>
    <w:rsid w:val="00C814BC"/>
    <w:rsid w:val="00C822D6"/>
    <w:rsid w:val="00C83264"/>
    <w:rsid w:val="00C83536"/>
    <w:rsid w:val="00C83DF6"/>
    <w:rsid w:val="00C84139"/>
    <w:rsid w:val="00C84C21"/>
    <w:rsid w:val="00C84C7C"/>
    <w:rsid w:val="00C84D48"/>
    <w:rsid w:val="00C85BB5"/>
    <w:rsid w:val="00C860C8"/>
    <w:rsid w:val="00C864DD"/>
    <w:rsid w:val="00C8659D"/>
    <w:rsid w:val="00C87B5C"/>
    <w:rsid w:val="00C87FB8"/>
    <w:rsid w:val="00C9093C"/>
    <w:rsid w:val="00C91483"/>
    <w:rsid w:val="00C91ABB"/>
    <w:rsid w:val="00C9210B"/>
    <w:rsid w:val="00C93B56"/>
    <w:rsid w:val="00C943C3"/>
    <w:rsid w:val="00C954D7"/>
    <w:rsid w:val="00C95CBC"/>
    <w:rsid w:val="00C966EC"/>
    <w:rsid w:val="00C97807"/>
    <w:rsid w:val="00CA006C"/>
    <w:rsid w:val="00CA1398"/>
    <w:rsid w:val="00CA1536"/>
    <w:rsid w:val="00CA3139"/>
    <w:rsid w:val="00CA3480"/>
    <w:rsid w:val="00CA35F4"/>
    <w:rsid w:val="00CA3DC4"/>
    <w:rsid w:val="00CA4CA8"/>
    <w:rsid w:val="00CA4CCC"/>
    <w:rsid w:val="00CA4DB6"/>
    <w:rsid w:val="00CA618D"/>
    <w:rsid w:val="00CA6420"/>
    <w:rsid w:val="00CA6480"/>
    <w:rsid w:val="00CA67A6"/>
    <w:rsid w:val="00CA6851"/>
    <w:rsid w:val="00CA770A"/>
    <w:rsid w:val="00CB08A1"/>
    <w:rsid w:val="00CB13CA"/>
    <w:rsid w:val="00CB1A2F"/>
    <w:rsid w:val="00CB1D66"/>
    <w:rsid w:val="00CB2343"/>
    <w:rsid w:val="00CB24E3"/>
    <w:rsid w:val="00CB38A2"/>
    <w:rsid w:val="00CB3D71"/>
    <w:rsid w:val="00CB450F"/>
    <w:rsid w:val="00CB507A"/>
    <w:rsid w:val="00CB522A"/>
    <w:rsid w:val="00CB53E3"/>
    <w:rsid w:val="00CB55E8"/>
    <w:rsid w:val="00CB5FD5"/>
    <w:rsid w:val="00CB643D"/>
    <w:rsid w:val="00CB645A"/>
    <w:rsid w:val="00CB78D8"/>
    <w:rsid w:val="00CB7991"/>
    <w:rsid w:val="00CC0200"/>
    <w:rsid w:val="00CC0F5A"/>
    <w:rsid w:val="00CC143D"/>
    <w:rsid w:val="00CC1866"/>
    <w:rsid w:val="00CC1B04"/>
    <w:rsid w:val="00CC2140"/>
    <w:rsid w:val="00CC231C"/>
    <w:rsid w:val="00CC29A9"/>
    <w:rsid w:val="00CC2A60"/>
    <w:rsid w:val="00CC2FED"/>
    <w:rsid w:val="00CC3093"/>
    <w:rsid w:val="00CC34C6"/>
    <w:rsid w:val="00CC39E8"/>
    <w:rsid w:val="00CC3FD1"/>
    <w:rsid w:val="00CC42BC"/>
    <w:rsid w:val="00CC472B"/>
    <w:rsid w:val="00CC4FF3"/>
    <w:rsid w:val="00CC5457"/>
    <w:rsid w:val="00CC68BA"/>
    <w:rsid w:val="00CC6939"/>
    <w:rsid w:val="00CC6CCA"/>
    <w:rsid w:val="00CC7D28"/>
    <w:rsid w:val="00CD000D"/>
    <w:rsid w:val="00CD0AFC"/>
    <w:rsid w:val="00CD0CF5"/>
    <w:rsid w:val="00CD177F"/>
    <w:rsid w:val="00CD1D1F"/>
    <w:rsid w:val="00CD2050"/>
    <w:rsid w:val="00CD241C"/>
    <w:rsid w:val="00CD36F7"/>
    <w:rsid w:val="00CD3700"/>
    <w:rsid w:val="00CD483F"/>
    <w:rsid w:val="00CD4E4D"/>
    <w:rsid w:val="00CD56A1"/>
    <w:rsid w:val="00CD5AED"/>
    <w:rsid w:val="00CD5C3D"/>
    <w:rsid w:val="00CD638D"/>
    <w:rsid w:val="00CD6D1E"/>
    <w:rsid w:val="00CD71CF"/>
    <w:rsid w:val="00CD7813"/>
    <w:rsid w:val="00CE008D"/>
    <w:rsid w:val="00CE138C"/>
    <w:rsid w:val="00CE14D7"/>
    <w:rsid w:val="00CE1F28"/>
    <w:rsid w:val="00CE2C21"/>
    <w:rsid w:val="00CE3370"/>
    <w:rsid w:val="00CE3C83"/>
    <w:rsid w:val="00CE46CE"/>
    <w:rsid w:val="00CE47E3"/>
    <w:rsid w:val="00CE4F0C"/>
    <w:rsid w:val="00CE65A1"/>
    <w:rsid w:val="00CE6774"/>
    <w:rsid w:val="00CE73DE"/>
    <w:rsid w:val="00CE745F"/>
    <w:rsid w:val="00CE7B27"/>
    <w:rsid w:val="00CF072B"/>
    <w:rsid w:val="00CF0C5A"/>
    <w:rsid w:val="00CF2BED"/>
    <w:rsid w:val="00CF2D9D"/>
    <w:rsid w:val="00CF31C1"/>
    <w:rsid w:val="00CF4307"/>
    <w:rsid w:val="00CF59FB"/>
    <w:rsid w:val="00CF5E9B"/>
    <w:rsid w:val="00CF729F"/>
    <w:rsid w:val="00CF76A6"/>
    <w:rsid w:val="00CF7C3C"/>
    <w:rsid w:val="00D01340"/>
    <w:rsid w:val="00D01938"/>
    <w:rsid w:val="00D01A2A"/>
    <w:rsid w:val="00D01AAF"/>
    <w:rsid w:val="00D0238F"/>
    <w:rsid w:val="00D025FD"/>
    <w:rsid w:val="00D02BC7"/>
    <w:rsid w:val="00D03565"/>
    <w:rsid w:val="00D04A27"/>
    <w:rsid w:val="00D04B9F"/>
    <w:rsid w:val="00D04EAC"/>
    <w:rsid w:val="00D05038"/>
    <w:rsid w:val="00D053FC"/>
    <w:rsid w:val="00D06B64"/>
    <w:rsid w:val="00D07F2A"/>
    <w:rsid w:val="00D10619"/>
    <w:rsid w:val="00D10A6D"/>
    <w:rsid w:val="00D10B38"/>
    <w:rsid w:val="00D110F7"/>
    <w:rsid w:val="00D113E5"/>
    <w:rsid w:val="00D114D5"/>
    <w:rsid w:val="00D115B7"/>
    <w:rsid w:val="00D12236"/>
    <w:rsid w:val="00D12D9F"/>
    <w:rsid w:val="00D12F50"/>
    <w:rsid w:val="00D1330A"/>
    <w:rsid w:val="00D133AD"/>
    <w:rsid w:val="00D14047"/>
    <w:rsid w:val="00D14F8C"/>
    <w:rsid w:val="00D152F4"/>
    <w:rsid w:val="00D15688"/>
    <w:rsid w:val="00D15DBD"/>
    <w:rsid w:val="00D1654F"/>
    <w:rsid w:val="00D166DC"/>
    <w:rsid w:val="00D16793"/>
    <w:rsid w:val="00D16794"/>
    <w:rsid w:val="00D16B99"/>
    <w:rsid w:val="00D16E2D"/>
    <w:rsid w:val="00D1798E"/>
    <w:rsid w:val="00D20626"/>
    <w:rsid w:val="00D208C1"/>
    <w:rsid w:val="00D2097A"/>
    <w:rsid w:val="00D20F7E"/>
    <w:rsid w:val="00D218C3"/>
    <w:rsid w:val="00D22089"/>
    <w:rsid w:val="00D22494"/>
    <w:rsid w:val="00D226F1"/>
    <w:rsid w:val="00D2275E"/>
    <w:rsid w:val="00D25247"/>
    <w:rsid w:val="00D25D6B"/>
    <w:rsid w:val="00D2711F"/>
    <w:rsid w:val="00D272FC"/>
    <w:rsid w:val="00D277D4"/>
    <w:rsid w:val="00D277FA"/>
    <w:rsid w:val="00D278C2"/>
    <w:rsid w:val="00D27C3B"/>
    <w:rsid w:val="00D27CEA"/>
    <w:rsid w:val="00D301DD"/>
    <w:rsid w:val="00D3067A"/>
    <w:rsid w:val="00D3273C"/>
    <w:rsid w:val="00D336E5"/>
    <w:rsid w:val="00D33FBD"/>
    <w:rsid w:val="00D3482B"/>
    <w:rsid w:val="00D34A64"/>
    <w:rsid w:val="00D34A95"/>
    <w:rsid w:val="00D34BE1"/>
    <w:rsid w:val="00D34E4A"/>
    <w:rsid w:val="00D352AB"/>
    <w:rsid w:val="00D354C9"/>
    <w:rsid w:val="00D355D3"/>
    <w:rsid w:val="00D36517"/>
    <w:rsid w:val="00D36848"/>
    <w:rsid w:val="00D37159"/>
    <w:rsid w:val="00D37888"/>
    <w:rsid w:val="00D37E84"/>
    <w:rsid w:val="00D40B78"/>
    <w:rsid w:val="00D40C6D"/>
    <w:rsid w:val="00D41828"/>
    <w:rsid w:val="00D418B9"/>
    <w:rsid w:val="00D41E78"/>
    <w:rsid w:val="00D41F37"/>
    <w:rsid w:val="00D41FDF"/>
    <w:rsid w:val="00D4243D"/>
    <w:rsid w:val="00D43314"/>
    <w:rsid w:val="00D43BB3"/>
    <w:rsid w:val="00D44284"/>
    <w:rsid w:val="00D444BB"/>
    <w:rsid w:val="00D4462E"/>
    <w:rsid w:val="00D44AD9"/>
    <w:rsid w:val="00D46500"/>
    <w:rsid w:val="00D4678C"/>
    <w:rsid w:val="00D467F1"/>
    <w:rsid w:val="00D468D8"/>
    <w:rsid w:val="00D470F7"/>
    <w:rsid w:val="00D47161"/>
    <w:rsid w:val="00D473D0"/>
    <w:rsid w:val="00D47D93"/>
    <w:rsid w:val="00D47DF2"/>
    <w:rsid w:val="00D50856"/>
    <w:rsid w:val="00D51583"/>
    <w:rsid w:val="00D51BF5"/>
    <w:rsid w:val="00D51E3F"/>
    <w:rsid w:val="00D524C6"/>
    <w:rsid w:val="00D53395"/>
    <w:rsid w:val="00D53CFE"/>
    <w:rsid w:val="00D5429A"/>
    <w:rsid w:val="00D54519"/>
    <w:rsid w:val="00D5453E"/>
    <w:rsid w:val="00D55A2D"/>
    <w:rsid w:val="00D564ED"/>
    <w:rsid w:val="00D579E2"/>
    <w:rsid w:val="00D611E1"/>
    <w:rsid w:val="00D64816"/>
    <w:rsid w:val="00D65EEA"/>
    <w:rsid w:val="00D671CB"/>
    <w:rsid w:val="00D67219"/>
    <w:rsid w:val="00D708A5"/>
    <w:rsid w:val="00D71B8D"/>
    <w:rsid w:val="00D72A39"/>
    <w:rsid w:val="00D743C6"/>
    <w:rsid w:val="00D74546"/>
    <w:rsid w:val="00D746BA"/>
    <w:rsid w:val="00D74BD7"/>
    <w:rsid w:val="00D759B2"/>
    <w:rsid w:val="00D763EE"/>
    <w:rsid w:val="00D77D75"/>
    <w:rsid w:val="00D80CBF"/>
    <w:rsid w:val="00D80CCE"/>
    <w:rsid w:val="00D80D6C"/>
    <w:rsid w:val="00D8192D"/>
    <w:rsid w:val="00D8198B"/>
    <w:rsid w:val="00D821D5"/>
    <w:rsid w:val="00D832D7"/>
    <w:rsid w:val="00D83BDF"/>
    <w:rsid w:val="00D83DE7"/>
    <w:rsid w:val="00D84968"/>
    <w:rsid w:val="00D84A79"/>
    <w:rsid w:val="00D8507D"/>
    <w:rsid w:val="00D8576B"/>
    <w:rsid w:val="00D857F1"/>
    <w:rsid w:val="00D86673"/>
    <w:rsid w:val="00D86835"/>
    <w:rsid w:val="00D873D8"/>
    <w:rsid w:val="00D87477"/>
    <w:rsid w:val="00D87698"/>
    <w:rsid w:val="00D87892"/>
    <w:rsid w:val="00D87CA7"/>
    <w:rsid w:val="00D87E82"/>
    <w:rsid w:val="00D87F91"/>
    <w:rsid w:val="00D9024A"/>
    <w:rsid w:val="00D90361"/>
    <w:rsid w:val="00D9036D"/>
    <w:rsid w:val="00D907F1"/>
    <w:rsid w:val="00D91B03"/>
    <w:rsid w:val="00D92633"/>
    <w:rsid w:val="00D92951"/>
    <w:rsid w:val="00D93EF5"/>
    <w:rsid w:val="00D943D9"/>
    <w:rsid w:val="00D94C75"/>
    <w:rsid w:val="00D95A72"/>
    <w:rsid w:val="00D961A4"/>
    <w:rsid w:val="00D963A6"/>
    <w:rsid w:val="00D96E72"/>
    <w:rsid w:val="00D97914"/>
    <w:rsid w:val="00DA0623"/>
    <w:rsid w:val="00DA1262"/>
    <w:rsid w:val="00DA233B"/>
    <w:rsid w:val="00DA26B0"/>
    <w:rsid w:val="00DA2F8C"/>
    <w:rsid w:val="00DA33DA"/>
    <w:rsid w:val="00DA469D"/>
    <w:rsid w:val="00DA4913"/>
    <w:rsid w:val="00DA4FE8"/>
    <w:rsid w:val="00DA57C4"/>
    <w:rsid w:val="00DA5BC3"/>
    <w:rsid w:val="00DA5BFC"/>
    <w:rsid w:val="00DA5DC9"/>
    <w:rsid w:val="00DA6509"/>
    <w:rsid w:val="00DA6518"/>
    <w:rsid w:val="00DA6668"/>
    <w:rsid w:val="00DA7133"/>
    <w:rsid w:val="00DA767F"/>
    <w:rsid w:val="00DA78C8"/>
    <w:rsid w:val="00DA7916"/>
    <w:rsid w:val="00DA7AB5"/>
    <w:rsid w:val="00DB09AC"/>
    <w:rsid w:val="00DB0D24"/>
    <w:rsid w:val="00DB10F3"/>
    <w:rsid w:val="00DB1E64"/>
    <w:rsid w:val="00DB1FDC"/>
    <w:rsid w:val="00DB2059"/>
    <w:rsid w:val="00DB277A"/>
    <w:rsid w:val="00DB2F20"/>
    <w:rsid w:val="00DB30B7"/>
    <w:rsid w:val="00DB3B98"/>
    <w:rsid w:val="00DB4068"/>
    <w:rsid w:val="00DB4C7B"/>
    <w:rsid w:val="00DB5505"/>
    <w:rsid w:val="00DB564C"/>
    <w:rsid w:val="00DB5ABC"/>
    <w:rsid w:val="00DB6459"/>
    <w:rsid w:val="00DB646F"/>
    <w:rsid w:val="00DB6906"/>
    <w:rsid w:val="00DB6B7A"/>
    <w:rsid w:val="00DB74DE"/>
    <w:rsid w:val="00DC0382"/>
    <w:rsid w:val="00DC0DCA"/>
    <w:rsid w:val="00DC11C3"/>
    <w:rsid w:val="00DC16D8"/>
    <w:rsid w:val="00DC2371"/>
    <w:rsid w:val="00DC262C"/>
    <w:rsid w:val="00DC34D8"/>
    <w:rsid w:val="00DC3834"/>
    <w:rsid w:val="00DC4326"/>
    <w:rsid w:val="00DC44D1"/>
    <w:rsid w:val="00DC4544"/>
    <w:rsid w:val="00DC49EC"/>
    <w:rsid w:val="00DC5A3C"/>
    <w:rsid w:val="00DC5A8A"/>
    <w:rsid w:val="00DC5CCE"/>
    <w:rsid w:val="00DC5DCA"/>
    <w:rsid w:val="00DC7884"/>
    <w:rsid w:val="00DC7A01"/>
    <w:rsid w:val="00DC7B7A"/>
    <w:rsid w:val="00DC7C4F"/>
    <w:rsid w:val="00DC7D39"/>
    <w:rsid w:val="00DC7E96"/>
    <w:rsid w:val="00DD00DA"/>
    <w:rsid w:val="00DD0360"/>
    <w:rsid w:val="00DD03F6"/>
    <w:rsid w:val="00DD07A7"/>
    <w:rsid w:val="00DD1CB8"/>
    <w:rsid w:val="00DD1D78"/>
    <w:rsid w:val="00DD1EEB"/>
    <w:rsid w:val="00DD2B29"/>
    <w:rsid w:val="00DD3177"/>
    <w:rsid w:val="00DD374F"/>
    <w:rsid w:val="00DD3EF5"/>
    <w:rsid w:val="00DD4B3A"/>
    <w:rsid w:val="00DD4EE5"/>
    <w:rsid w:val="00DD513F"/>
    <w:rsid w:val="00DD5940"/>
    <w:rsid w:val="00DD5AE3"/>
    <w:rsid w:val="00DD5E7E"/>
    <w:rsid w:val="00DE07B1"/>
    <w:rsid w:val="00DE0DD9"/>
    <w:rsid w:val="00DE1B90"/>
    <w:rsid w:val="00DE1E4D"/>
    <w:rsid w:val="00DE1E5A"/>
    <w:rsid w:val="00DE20D9"/>
    <w:rsid w:val="00DE29D3"/>
    <w:rsid w:val="00DE2AFA"/>
    <w:rsid w:val="00DE33FC"/>
    <w:rsid w:val="00DE358E"/>
    <w:rsid w:val="00DE4BD8"/>
    <w:rsid w:val="00DE5444"/>
    <w:rsid w:val="00DE5B46"/>
    <w:rsid w:val="00DE61D5"/>
    <w:rsid w:val="00DE695A"/>
    <w:rsid w:val="00DE6AB8"/>
    <w:rsid w:val="00DE6EB1"/>
    <w:rsid w:val="00DE7F73"/>
    <w:rsid w:val="00DF0223"/>
    <w:rsid w:val="00DF0B70"/>
    <w:rsid w:val="00DF0C54"/>
    <w:rsid w:val="00DF0DDA"/>
    <w:rsid w:val="00DF1370"/>
    <w:rsid w:val="00DF16AA"/>
    <w:rsid w:val="00DF1735"/>
    <w:rsid w:val="00DF1816"/>
    <w:rsid w:val="00DF19F1"/>
    <w:rsid w:val="00DF1F22"/>
    <w:rsid w:val="00DF27D9"/>
    <w:rsid w:val="00DF3199"/>
    <w:rsid w:val="00DF3239"/>
    <w:rsid w:val="00DF4B82"/>
    <w:rsid w:val="00DF512C"/>
    <w:rsid w:val="00DF56FA"/>
    <w:rsid w:val="00DF5EB2"/>
    <w:rsid w:val="00DF6755"/>
    <w:rsid w:val="00DF6B2D"/>
    <w:rsid w:val="00DF7627"/>
    <w:rsid w:val="00DF7FDC"/>
    <w:rsid w:val="00E00265"/>
    <w:rsid w:val="00E003B2"/>
    <w:rsid w:val="00E00482"/>
    <w:rsid w:val="00E00808"/>
    <w:rsid w:val="00E00D55"/>
    <w:rsid w:val="00E01C4E"/>
    <w:rsid w:val="00E02174"/>
    <w:rsid w:val="00E03590"/>
    <w:rsid w:val="00E03DBF"/>
    <w:rsid w:val="00E04052"/>
    <w:rsid w:val="00E04430"/>
    <w:rsid w:val="00E04F72"/>
    <w:rsid w:val="00E06C06"/>
    <w:rsid w:val="00E07335"/>
    <w:rsid w:val="00E07792"/>
    <w:rsid w:val="00E07F24"/>
    <w:rsid w:val="00E1045F"/>
    <w:rsid w:val="00E107AF"/>
    <w:rsid w:val="00E11041"/>
    <w:rsid w:val="00E111E0"/>
    <w:rsid w:val="00E119F7"/>
    <w:rsid w:val="00E126FD"/>
    <w:rsid w:val="00E12994"/>
    <w:rsid w:val="00E12B8D"/>
    <w:rsid w:val="00E13B2F"/>
    <w:rsid w:val="00E13EDD"/>
    <w:rsid w:val="00E14065"/>
    <w:rsid w:val="00E140A0"/>
    <w:rsid w:val="00E14855"/>
    <w:rsid w:val="00E148B8"/>
    <w:rsid w:val="00E14B91"/>
    <w:rsid w:val="00E15212"/>
    <w:rsid w:val="00E15490"/>
    <w:rsid w:val="00E155F6"/>
    <w:rsid w:val="00E15658"/>
    <w:rsid w:val="00E15C0D"/>
    <w:rsid w:val="00E15ED6"/>
    <w:rsid w:val="00E1696F"/>
    <w:rsid w:val="00E16D5F"/>
    <w:rsid w:val="00E16F6F"/>
    <w:rsid w:val="00E17909"/>
    <w:rsid w:val="00E1791B"/>
    <w:rsid w:val="00E17B0C"/>
    <w:rsid w:val="00E17CD6"/>
    <w:rsid w:val="00E17CF4"/>
    <w:rsid w:val="00E20B57"/>
    <w:rsid w:val="00E21982"/>
    <w:rsid w:val="00E21A10"/>
    <w:rsid w:val="00E22777"/>
    <w:rsid w:val="00E22FA2"/>
    <w:rsid w:val="00E23E69"/>
    <w:rsid w:val="00E24129"/>
    <w:rsid w:val="00E242B6"/>
    <w:rsid w:val="00E243A9"/>
    <w:rsid w:val="00E2697B"/>
    <w:rsid w:val="00E26ADA"/>
    <w:rsid w:val="00E26BBE"/>
    <w:rsid w:val="00E3095C"/>
    <w:rsid w:val="00E30B52"/>
    <w:rsid w:val="00E30C20"/>
    <w:rsid w:val="00E30C3B"/>
    <w:rsid w:val="00E30C49"/>
    <w:rsid w:val="00E311ED"/>
    <w:rsid w:val="00E318CC"/>
    <w:rsid w:val="00E31A68"/>
    <w:rsid w:val="00E31BCE"/>
    <w:rsid w:val="00E31DA9"/>
    <w:rsid w:val="00E3205C"/>
    <w:rsid w:val="00E32918"/>
    <w:rsid w:val="00E32B02"/>
    <w:rsid w:val="00E32C76"/>
    <w:rsid w:val="00E32CA9"/>
    <w:rsid w:val="00E32D9C"/>
    <w:rsid w:val="00E335F4"/>
    <w:rsid w:val="00E336AE"/>
    <w:rsid w:val="00E338CE"/>
    <w:rsid w:val="00E33ADA"/>
    <w:rsid w:val="00E3496E"/>
    <w:rsid w:val="00E35749"/>
    <w:rsid w:val="00E35B70"/>
    <w:rsid w:val="00E36C5B"/>
    <w:rsid w:val="00E3704B"/>
    <w:rsid w:val="00E377CB"/>
    <w:rsid w:val="00E40C40"/>
    <w:rsid w:val="00E40C5D"/>
    <w:rsid w:val="00E412EE"/>
    <w:rsid w:val="00E420BC"/>
    <w:rsid w:val="00E42402"/>
    <w:rsid w:val="00E42474"/>
    <w:rsid w:val="00E42ADE"/>
    <w:rsid w:val="00E42CFA"/>
    <w:rsid w:val="00E42F6C"/>
    <w:rsid w:val="00E4302A"/>
    <w:rsid w:val="00E43295"/>
    <w:rsid w:val="00E4355D"/>
    <w:rsid w:val="00E443EE"/>
    <w:rsid w:val="00E4516D"/>
    <w:rsid w:val="00E45278"/>
    <w:rsid w:val="00E472C3"/>
    <w:rsid w:val="00E4752C"/>
    <w:rsid w:val="00E5026B"/>
    <w:rsid w:val="00E507DD"/>
    <w:rsid w:val="00E509C9"/>
    <w:rsid w:val="00E51512"/>
    <w:rsid w:val="00E51F51"/>
    <w:rsid w:val="00E52523"/>
    <w:rsid w:val="00E526C9"/>
    <w:rsid w:val="00E52917"/>
    <w:rsid w:val="00E52A71"/>
    <w:rsid w:val="00E52AA2"/>
    <w:rsid w:val="00E52EE2"/>
    <w:rsid w:val="00E5310C"/>
    <w:rsid w:val="00E5314D"/>
    <w:rsid w:val="00E535CF"/>
    <w:rsid w:val="00E53A51"/>
    <w:rsid w:val="00E53C2A"/>
    <w:rsid w:val="00E54560"/>
    <w:rsid w:val="00E54D98"/>
    <w:rsid w:val="00E553AF"/>
    <w:rsid w:val="00E55445"/>
    <w:rsid w:val="00E568A1"/>
    <w:rsid w:val="00E5700C"/>
    <w:rsid w:val="00E5720F"/>
    <w:rsid w:val="00E572FC"/>
    <w:rsid w:val="00E6021F"/>
    <w:rsid w:val="00E607E7"/>
    <w:rsid w:val="00E60801"/>
    <w:rsid w:val="00E609B0"/>
    <w:rsid w:val="00E6114D"/>
    <w:rsid w:val="00E624CF"/>
    <w:rsid w:val="00E6271E"/>
    <w:rsid w:val="00E62AD6"/>
    <w:rsid w:val="00E63124"/>
    <w:rsid w:val="00E635E9"/>
    <w:rsid w:val="00E63EAF"/>
    <w:rsid w:val="00E64254"/>
    <w:rsid w:val="00E64E17"/>
    <w:rsid w:val="00E65295"/>
    <w:rsid w:val="00E655D9"/>
    <w:rsid w:val="00E661C8"/>
    <w:rsid w:val="00E66963"/>
    <w:rsid w:val="00E66A26"/>
    <w:rsid w:val="00E66C82"/>
    <w:rsid w:val="00E66D1A"/>
    <w:rsid w:val="00E670E6"/>
    <w:rsid w:val="00E67F39"/>
    <w:rsid w:val="00E703F2"/>
    <w:rsid w:val="00E70B4D"/>
    <w:rsid w:val="00E71172"/>
    <w:rsid w:val="00E714D7"/>
    <w:rsid w:val="00E71A1C"/>
    <w:rsid w:val="00E71B85"/>
    <w:rsid w:val="00E71D6C"/>
    <w:rsid w:val="00E723CD"/>
    <w:rsid w:val="00E72619"/>
    <w:rsid w:val="00E72844"/>
    <w:rsid w:val="00E73586"/>
    <w:rsid w:val="00E7419B"/>
    <w:rsid w:val="00E741AC"/>
    <w:rsid w:val="00E74B69"/>
    <w:rsid w:val="00E758F3"/>
    <w:rsid w:val="00E759AD"/>
    <w:rsid w:val="00E75A10"/>
    <w:rsid w:val="00E75EB1"/>
    <w:rsid w:val="00E75FEC"/>
    <w:rsid w:val="00E764EC"/>
    <w:rsid w:val="00E7669D"/>
    <w:rsid w:val="00E76927"/>
    <w:rsid w:val="00E76F16"/>
    <w:rsid w:val="00E7730D"/>
    <w:rsid w:val="00E773E9"/>
    <w:rsid w:val="00E800D8"/>
    <w:rsid w:val="00E80179"/>
    <w:rsid w:val="00E8041B"/>
    <w:rsid w:val="00E80CEB"/>
    <w:rsid w:val="00E81725"/>
    <w:rsid w:val="00E81A71"/>
    <w:rsid w:val="00E82A67"/>
    <w:rsid w:val="00E8307B"/>
    <w:rsid w:val="00E83433"/>
    <w:rsid w:val="00E83AE0"/>
    <w:rsid w:val="00E844B0"/>
    <w:rsid w:val="00E84C3B"/>
    <w:rsid w:val="00E84F53"/>
    <w:rsid w:val="00E85972"/>
    <w:rsid w:val="00E87BDB"/>
    <w:rsid w:val="00E87C10"/>
    <w:rsid w:val="00E90E6B"/>
    <w:rsid w:val="00E91621"/>
    <w:rsid w:val="00E91762"/>
    <w:rsid w:val="00E92371"/>
    <w:rsid w:val="00E932D6"/>
    <w:rsid w:val="00E933BC"/>
    <w:rsid w:val="00E93C75"/>
    <w:rsid w:val="00E93DAB"/>
    <w:rsid w:val="00E93DEB"/>
    <w:rsid w:val="00E94522"/>
    <w:rsid w:val="00E94A9C"/>
    <w:rsid w:val="00E94E32"/>
    <w:rsid w:val="00E95140"/>
    <w:rsid w:val="00E96D6A"/>
    <w:rsid w:val="00E96F62"/>
    <w:rsid w:val="00E96FB1"/>
    <w:rsid w:val="00E97471"/>
    <w:rsid w:val="00E9765D"/>
    <w:rsid w:val="00EA00EA"/>
    <w:rsid w:val="00EA1004"/>
    <w:rsid w:val="00EA1638"/>
    <w:rsid w:val="00EA16F3"/>
    <w:rsid w:val="00EA1C5B"/>
    <w:rsid w:val="00EA2A29"/>
    <w:rsid w:val="00EA2B61"/>
    <w:rsid w:val="00EA3885"/>
    <w:rsid w:val="00EA3F2E"/>
    <w:rsid w:val="00EA415C"/>
    <w:rsid w:val="00EA489B"/>
    <w:rsid w:val="00EA4EAB"/>
    <w:rsid w:val="00EA5428"/>
    <w:rsid w:val="00EA628B"/>
    <w:rsid w:val="00EA6517"/>
    <w:rsid w:val="00EA652C"/>
    <w:rsid w:val="00EA72B7"/>
    <w:rsid w:val="00EA7E5D"/>
    <w:rsid w:val="00EB06A5"/>
    <w:rsid w:val="00EB0CF2"/>
    <w:rsid w:val="00EB0D12"/>
    <w:rsid w:val="00EB0FDB"/>
    <w:rsid w:val="00EB121F"/>
    <w:rsid w:val="00EB1365"/>
    <w:rsid w:val="00EB1E79"/>
    <w:rsid w:val="00EB2025"/>
    <w:rsid w:val="00EB21EB"/>
    <w:rsid w:val="00EB24C2"/>
    <w:rsid w:val="00EB2B87"/>
    <w:rsid w:val="00EB3BDE"/>
    <w:rsid w:val="00EB4152"/>
    <w:rsid w:val="00EB4754"/>
    <w:rsid w:val="00EB480E"/>
    <w:rsid w:val="00EB4DA4"/>
    <w:rsid w:val="00EB4E0D"/>
    <w:rsid w:val="00EB5108"/>
    <w:rsid w:val="00EB5539"/>
    <w:rsid w:val="00EB5B16"/>
    <w:rsid w:val="00EB5D98"/>
    <w:rsid w:val="00EB76A1"/>
    <w:rsid w:val="00EB7F36"/>
    <w:rsid w:val="00EC0024"/>
    <w:rsid w:val="00EC28C7"/>
    <w:rsid w:val="00EC2A88"/>
    <w:rsid w:val="00EC36B0"/>
    <w:rsid w:val="00EC4129"/>
    <w:rsid w:val="00EC49CA"/>
    <w:rsid w:val="00EC4BAE"/>
    <w:rsid w:val="00EC4BB8"/>
    <w:rsid w:val="00EC52C5"/>
    <w:rsid w:val="00EC5ED8"/>
    <w:rsid w:val="00EC61B8"/>
    <w:rsid w:val="00EC7601"/>
    <w:rsid w:val="00EC7B4C"/>
    <w:rsid w:val="00ED0327"/>
    <w:rsid w:val="00ED0444"/>
    <w:rsid w:val="00ED049A"/>
    <w:rsid w:val="00ED054F"/>
    <w:rsid w:val="00ED0AEA"/>
    <w:rsid w:val="00ED0E58"/>
    <w:rsid w:val="00ED1156"/>
    <w:rsid w:val="00ED1541"/>
    <w:rsid w:val="00ED1A08"/>
    <w:rsid w:val="00ED1AD4"/>
    <w:rsid w:val="00ED2451"/>
    <w:rsid w:val="00ED26E3"/>
    <w:rsid w:val="00ED2DB1"/>
    <w:rsid w:val="00ED30D4"/>
    <w:rsid w:val="00ED3410"/>
    <w:rsid w:val="00ED344F"/>
    <w:rsid w:val="00ED41A0"/>
    <w:rsid w:val="00ED4659"/>
    <w:rsid w:val="00ED4E97"/>
    <w:rsid w:val="00ED5952"/>
    <w:rsid w:val="00ED5A8A"/>
    <w:rsid w:val="00ED65EA"/>
    <w:rsid w:val="00ED6662"/>
    <w:rsid w:val="00ED68EE"/>
    <w:rsid w:val="00ED7B14"/>
    <w:rsid w:val="00ED7BDD"/>
    <w:rsid w:val="00EE04CD"/>
    <w:rsid w:val="00EE2105"/>
    <w:rsid w:val="00EE2403"/>
    <w:rsid w:val="00EE3AA1"/>
    <w:rsid w:val="00EE3BE5"/>
    <w:rsid w:val="00EE3DC2"/>
    <w:rsid w:val="00EE4A07"/>
    <w:rsid w:val="00EE4D3F"/>
    <w:rsid w:val="00EE4D4C"/>
    <w:rsid w:val="00EE5C10"/>
    <w:rsid w:val="00EE622F"/>
    <w:rsid w:val="00EE66F3"/>
    <w:rsid w:val="00EE6C93"/>
    <w:rsid w:val="00EE6E9E"/>
    <w:rsid w:val="00EE71BD"/>
    <w:rsid w:val="00EE7719"/>
    <w:rsid w:val="00EE7A00"/>
    <w:rsid w:val="00EF01C3"/>
    <w:rsid w:val="00EF028A"/>
    <w:rsid w:val="00EF13D8"/>
    <w:rsid w:val="00EF1827"/>
    <w:rsid w:val="00EF18E6"/>
    <w:rsid w:val="00EF1A3C"/>
    <w:rsid w:val="00EF238B"/>
    <w:rsid w:val="00EF250A"/>
    <w:rsid w:val="00EF25C4"/>
    <w:rsid w:val="00EF36F8"/>
    <w:rsid w:val="00EF3D1E"/>
    <w:rsid w:val="00EF4CB7"/>
    <w:rsid w:val="00EF5192"/>
    <w:rsid w:val="00EF5827"/>
    <w:rsid w:val="00EF58F8"/>
    <w:rsid w:val="00EF5AE1"/>
    <w:rsid w:val="00EF6017"/>
    <w:rsid w:val="00EF6C6C"/>
    <w:rsid w:val="00EF6D5E"/>
    <w:rsid w:val="00EF7E6A"/>
    <w:rsid w:val="00EF7FD2"/>
    <w:rsid w:val="00F003FB"/>
    <w:rsid w:val="00F017C5"/>
    <w:rsid w:val="00F01DA3"/>
    <w:rsid w:val="00F02069"/>
    <w:rsid w:val="00F0240D"/>
    <w:rsid w:val="00F029F0"/>
    <w:rsid w:val="00F03330"/>
    <w:rsid w:val="00F034EF"/>
    <w:rsid w:val="00F0486B"/>
    <w:rsid w:val="00F053B5"/>
    <w:rsid w:val="00F05F8F"/>
    <w:rsid w:val="00F06AD4"/>
    <w:rsid w:val="00F06ED5"/>
    <w:rsid w:val="00F071DF"/>
    <w:rsid w:val="00F071F8"/>
    <w:rsid w:val="00F07CA5"/>
    <w:rsid w:val="00F07D17"/>
    <w:rsid w:val="00F10225"/>
    <w:rsid w:val="00F10292"/>
    <w:rsid w:val="00F103F0"/>
    <w:rsid w:val="00F115C8"/>
    <w:rsid w:val="00F11A63"/>
    <w:rsid w:val="00F1249C"/>
    <w:rsid w:val="00F12906"/>
    <w:rsid w:val="00F12FBD"/>
    <w:rsid w:val="00F13534"/>
    <w:rsid w:val="00F13BB4"/>
    <w:rsid w:val="00F13BE9"/>
    <w:rsid w:val="00F13E1E"/>
    <w:rsid w:val="00F143AD"/>
    <w:rsid w:val="00F146E4"/>
    <w:rsid w:val="00F14995"/>
    <w:rsid w:val="00F14FB7"/>
    <w:rsid w:val="00F15780"/>
    <w:rsid w:val="00F15C28"/>
    <w:rsid w:val="00F15F1A"/>
    <w:rsid w:val="00F16974"/>
    <w:rsid w:val="00F1721E"/>
    <w:rsid w:val="00F17733"/>
    <w:rsid w:val="00F20651"/>
    <w:rsid w:val="00F20810"/>
    <w:rsid w:val="00F20DD4"/>
    <w:rsid w:val="00F211AA"/>
    <w:rsid w:val="00F21660"/>
    <w:rsid w:val="00F22EE7"/>
    <w:rsid w:val="00F22F16"/>
    <w:rsid w:val="00F23456"/>
    <w:rsid w:val="00F2406D"/>
    <w:rsid w:val="00F246A1"/>
    <w:rsid w:val="00F24757"/>
    <w:rsid w:val="00F24959"/>
    <w:rsid w:val="00F24BE3"/>
    <w:rsid w:val="00F25531"/>
    <w:rsid w:val="00F2582E"/>
    <w:rsid w:val="00F261D2"/>
    <w:rsid w:val="00F26364"/>
    <w:rsid w:val="00F26728"/>
    <w:rsid w:val="00F267B0"/>
    <w:rsid w:val="00F27219"/>
    <w:rsid w:val="00F27330"/>
    <w:rsid w:val="00F2787A"/>
    <w:rsid w:val="00F27F7F"/>
    <w:rsid w:val="00F30334"/>
    <w:rsid w:val="00F304E2"/>
    <w:rsid w:val="00F30B25"/>
    <w:rsid w:val="00F31411"/>
    <w:rsid w:val="00F32180"/>
    <w:rsid w:val="00F32412"/>
    <w:rsid w:val="00F339F6"/>
    <w:rsid w:val="00F33B86"/>
    <w:rsid w:val="00F33F0F"/>
    <w:rsid w:val="00F344AC"/>
    <w:rsid w:val="00F344D2"/>
    <w:rsid w:val="00F353A8"/>
    <w:rsid w:val="00F3588C"/>
    <w:rsid w:val="00F35E17"/>
    <w:rsid w:val="00F361A2"/>
    <w:rsid w:val="00F36C3F"/>
    <w:rsid w:val="00F37A13"/>
    <w:rsid w:val="00F41568"/>
    <w:rsid w:val="00F41642"/>
    <w:rsid w:val="00F41690"/>
    <w:rsid w:val="00F416FA"/>
    <w:rsid w:val="00F418B5"/>
    <w:rsid w:val="00F41935"/>
    <w:rsid w:val="00F42195"/>
    <w:rsid w:val="00F42DD7"/>
    <w:rsid w:val="00F43974"/>
    <w:rsid w:val="00F447C4"/>
    <w:rsid w:val="00F44BF9"/>
    <w:rsid w:val="00F44CBC"/>
    <w:rsid w:val="00F457B8"/>
    <w:rsid w:val="00F45AD9"/>
    <w:rsid w:val="00F45AE7"/>
    <w:rsid w:val="00F46B69"/>
    <w:rsid w:val="00F51257"/>
    <w:rsid w:val="00F51A89"/>
    <w:rsid w:val="00F51E52"/>
    <w:rsid w:val="00F51EDD"/>
    <w:rsid w:val="00F53782"/>
    <w:rsid w:val="00F5404C"/>
    <w:rsid w:val="00F548D3"/>
    <w:rsid w:val="00F54948"/>
    <w:rsid w:val="00F5531A"/>
    <w:rsid w:val="00F5532F"/>
    <w:rsid w:val="00F5599E"/>
    <w:rsid w:val="00F560D2"/>
    <w:rsid w:val="00F569E5"/>
    <w:rsid w:val="00F57C91"/>
    <w:rsid w:val="00F601D8"/>
    <w:rsid w:val="00F604D7"/>
    <w:rsid w:val="00F60CF5"/>
    <w:rsid w:val="00F6121B"/>
    <w:rsid w:val="00F62304"/>
    <w:rsid w:val="00F625FA"/>
    <w:rsid w:val="00F62FDA"/>
    <w:rsid w:val="00F6315B"/>
    <w:rsid w:val="00F63960"/>
    <w:rsid w:val="00F65437"/>
    <w:rsid w:val="00F65F41"/>
    <w:rsid w:val="00F66024"/>
    <w:rsid w:val="00F66E97"/>
    <w:rsid w:val="00F670C2"/>
    <w:rsid w:val="00F674A3"/>
    <w:rsid w:val="00F67E25"/>
    <w:rsid w:val="00F70765"/>
    <w:rsid w:val="00F70A93"/>
    <w:rsid w:val="00F7197A"/>
    <w:rsid w:val="00F7212F"/>
    <w:rsid w:val="00F727F6"/>
    <w:rsid w:val="00F72D4F"/>
    <w:rsid w:val="00F733DD"/>
    <w:rsid w:val="00F739F4"/>
    <w:rsid w:val="00F73F56"/>
    <w:rsid w:val="00F744F5"/>
    <w:rsid w:val="00F74BA0"/>
    <w:rsid w:val="00F7501D"/>
    <w:rsid w:val="00F75B74"/>
    <w:rsid w:val="00F75F17"/>
    <w:rsid w:val="00F7764D"/>
    <w:rsid w:val="00F779D2"/>
    <w:rsid w:val="00F77BD8"/>
    <w:rsid w:val="00F77F90"/>
    <w:rsid w:val="00F8106B"/>
    <w:rsid w:val="00F8147A"/>
    <w:rsid w:val="00F81827"/>
    <w:rsid w:val="00F82E21"/>
    <w:rsid w:val="00F83192"/>
    <w:rsid w:val="00F836A3"/>
    <w:rsid w:val="00F83A3E"/>
    <w:rsid w:val="00F83E17"/>
    <w:rsid w:val="00F85054"/>
    <w:rsid w:val="00F857B0"/>
    <w:rsid w:val="00F861B1"/>
    <w:rsid w:val="00F86D1B"/>
    <w:rsid w:val="00F877C4"/>
    <w:rsid w:val="00F87E55"/>
    <w:rsid w:val="00F90DA7"/>
    <w:rsid w:val="00F91292"/>
    <w:rsid w:val="00F9190C"/>
    <w:rsid w:val="00F9205C"/>
    <w:rsid w:val="00F92077"/>
    <w:rsid w:val="00F926D7"/>
    <w:rsid w:val="00F92DDE"/>
    <w:rsid w:val="00F9393A"/>
    <w:rsid w:val="00F93CDD"/>
    <w:rsid w:val="00F9477C"/>
    <w:rsid w:val="00F948EE"/>
    <w:rsid w:val="00F951F2"/>
    <w:rsid w:val="00F953CF"/>
    <w:rsid w:val="00F95412"/>
    <w:rsid w:val="00F95CFF"/>
    <w:rsid w:val="00F96F89"/>
    <w:rsid w:val="00F9711E"/>
    <w:rsid w:val="00F97846"/>
    <w:rsid w:val="00FA09E1"/>
    <w:rsid w:val="00FA1132"/>
    <w:rsid w:val="00FA13BE"/>
    <w:rsid w:val="00FA1BF0"/>
    <w:rsid w:val="00FA1E65"/>
    <w:rsid w:val="00FA3697"/>
    <w:rsid w:val="00FA3754"/>
    <w:rsid w:val="00FA3E55"/>
    <w:rsid w:val="00FA5086"/>
    <w:rsid w:val="00FA5178"/>
    <w:rsid w:val="00FA5337"/>
    <w:rsid w:val="00FA547A"/>
    <w:rsid w:val="00FA56E3"/>
    <w:rsid w:val="00FA62B0"/>
    <w:rsid w:val="00FA6D67"/>
    <w:rsid w:val="00FA6EC4"/>
    <w:rsid w:val="00FA7E58"/>
    <w:rsid w:val="00FA7FA1"/>
    <w:rsid w:val="00FB0E15"/>
    <w:rsid w:val="00FB1533"/>
    <w:rsid w:val="00FB1E9B"/>
    <w:rsid w:val="00FB2648"/>
    <w:rsid w:val="00FB26B7"/>
    <w:rsid w:val="00FB2750"/>
    <w:rsid w:val="00FB2B12"/>
    <w:rsid w:val="00FB3264"/>
    <w:rsid w:val="00FB32D7"/>
    <w:rsid w:val="00FB4498"/>
    <w:rsid w:val="00FB4F00"/>
    <w:rsid w:val="00FB52B9"/>
    <w:rsid w:val="00FB5DCD"/>
    <w:rsid w:val="00FB6215"/>
    <w:rsid w:val="00FB6D19"/>
    <w:rsid w:val="00FB70D3"/>
    <w:rsid w:val="00FB74B1"/>
    <w:rsid w:val="00FB7A37"/>
    <w:rsid w:val="00FC071D"/>
    <w:rsid w:val="00FC09FC"/>
    <w:rsid w:val="00FC0A88"/>
    <w:rsid w:val="00FC0C7D"/>
    <w:rsid w:val="00FC0E3C"/>
    <w:rsid w:val="00FC0F9A"/>
    <w:rsid w:val="00FC1857"/>
    <w:rsid w:val="00FC240F"/>
    <w:rsid w:val="00FC28C7"/>
    <w:rsid w:val="00FC2DBC"/>
    <w:rsid w:val="00FC356E"/>
    <w:rsid w:val="00FC3A51"/>
    <w:rsid w:val="00FC48CE"/>
    <w:rsid w:val="00FC4D31"/>
    <w:rsid w:val="00FC51CE"/>
    <w:rsid w:val="00FC5DE2"/>
    <w:rsid w:val="00FC6054"/>
    <w:rsid w:val="00FC6180"/>
    <w:rsid w:val="00FC643A"/>
    <w:rsid w:val="00FC69F5"/>
    <w:rsid w:val="00FC7094"/>
    <w:rsid w:val="00FC7690"/>
    <w:rsid w:val="00FC7F0F"/>
    <w:rsid w:val="00FC7FE5"/>
    <w:rsid w:val="00FD0450"/>
    <w:rsid w:val="00FD053B"/>
    <w:rsid w:val="00FD0930"/>
    <w:rsid w:val="00FD0C14"/>
    <w:rsid w:val="00FD1371"/>
    <w:rsid w:val="00FD18D2"/>
    <w:rsid w:val="00FD1F18"/>
    <w:rsid w:val="00FD1F6D"/>
    <w:rsid w:val="00FD2540"/>
    <w:rsid w:val="00FD26A8"/>
    <w:rsid w:val="00FD2855"/>
    <w:rsid w:val="00FD334E"/>
    <w:rsid w:val="00FD3470"/>
    <w:rsid w:val="00FD3971"/>
    <w:rsid w:val="00FD3B66"/>
    <w:rsid w:val="00FD4559"/>
    <w:rsid w:val="00FD45FF"/>
    <w:rsid w:val="00FD477A"/>
    <w:rsid w:val="00FD523F"/>
    <w:rsid w:val="00FD5618"/>
    <w:rsid w:val="00FD57AC"/>
    <w:rsid w:val="00FD6233"/>
    <w:rsid w:val="00FD6732"/>
    <w:rsid w:val="00FD7C77"/>
    <w:rsid w:val="00FE04FC"/>
    <w:rsid w:val="00FE081F"/>
    <w:rsid w:val="00FE0997"/>
    <w:rsid w:val="00FE0CDF"/>
    <w:rsid w:val="00FE14C9"/>
    <w:rsid w:val="00FE1F22"/>
    <w:rsid w:val="00FE2289"/>
    <w:rsid w:val="00FE278F"/>
    <w:rsid w:val="00FE28B9"/>
    <w:rsid w:val="00FE31A1"/>
    <w:rsid w:val="00FE54EE"/>
    <w:rsid w:val="00FE5E54"/>
    <w:rsid w:val="00FE64A8"/>
    <w:rsid w:val="00FE64CD"/>
    <w:rsid w:val="00FE7435"/>
    <w:rsid w:val="00FE7B40"/>
    <w:rsid w:val="00FE7F7E"/>
    <w:rsid w:val="00FF0341"/>
    <w:rsid w:val="00FF04A1"/>
    <w:rsid w:val="00FF0A55"/>
    <w:rsid w:val="00FF0B99"/>
    <w:rsid w:val="00FF143C"/>
    <w:rsid w:val="00FF1497"/>
    <w:rsid w:val="00FF1952"/>
    <w:rsid w:val="00FF203A"/>
    <w:rsid w:val="00FF2367"/>
    <w:rsid w:val="00FF26A1"/>
    <w:rsid w:val="00FF2A91"/>
    <w:rsid w:val="00FF2AD2"/>
    <w:rsid w:val="00FF3555"/>
    <w:rsid w:val="00FF429B"/>
    <w:rsid w:val="00FF45F6"/>
    <w:rsid w:val="00FF4780"/>
    <w:rsid w:val="00FF4AC2"/>
    <w:rsid w:val="00FF4F19"/>
    <w:rsid w:val="00FF543E"/>
    <w:rsid w:val="00FF5B2E"/>
    <w:rsid w:val="00FF5C28"/>
    <w:rsid w:val="00FF6010"/>
    <w:rsid w:val="00FF628C"/>
    <w:rsid w:val="00FF6909"/>
    <w:rsid w:val="00FF6C99"/>
    <w:rsid w:val="00FF711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5FDFAE"/>
  <w15:docId w15:val="{7AF5E407-33B2-450F-BBE5-2A0973A1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Math" w:eastAsia="SimSun" w:hAnsi="Cambria Math" w:cs="Arial"/>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038B5"/>
    <w:pPr>
      <w:overflowPunct w:val="0"/>
      <w:autoSpaceDE w:val="0"/>
      <w:autoSpaceDN w:val="0"/>
      <w:adjustRightInd w:val="0"/>
      <w:spacing w:after="0"/>
      <w:jc w:val="both"/>
      <w:textAlignment w:val="baseline"/>
    </w:pPr>
    <w:rPr>
      <w:rFonts w:ascii="Arial" w:hAnsi="Arial"/>
    </w:rPr>
  </w:style>
  <w:style w:type="paragraph" w:styleId="1">
    <w:name w:val="heading 1"/>
    <w:next w:val="2"/>
    <w:link w:val="1Char"/>
    <w:qFormat/>
    <w:rsid w:val="001D5AF0"/>
    <w:pPr>
      <w:keepNext/>
      <w:numPr>
        <w:numId w:val="1"/>
      </w:numPr>
      <w:overflowPunct w:val="0"/>
      <w:autoSpaceDE w:val="0"/>
      <w:autoSpaceDN w:val="0"/>
      <w:adjustRightInd w:val="0"/>
      <w:spacing w:before="120" w:after="120" w:line="480" w:lineRule="auto"/>
      <w:textAlignment w:val="baseline"/>
      <w:outlineLvl w:val="0"/>
    </w:pPr>
    <w:rPr>
      <w:rFonts w:ascii="Arial" w:eastAsia="Times New Roman" w:hAnsi="Arial" w:cs="Times New Roman"/>
      <w:bCs/>
      <w:kern w:val="30"/>
      <w:sz w:val="36"/>
      <w:szCs w:val="36"/>
      <w:lang w:eastAsia="de-DE"/>
    </w:rPr>
  </w:style>
  <w:style w:type="paragraph" w:styleId="2">
    <w:name w:val="heading 2"/>
    <w:basedOn w:val="1"/>
    <w:next w:val="3"/>
    <w:link w:val="2Char"/>
    <w:qFormat/>
    <w:rsid w:val="005C4357"/>
    <w:pPr>
      <w:numPr>
        <w:ilvl w:val="1"/>
      </w:numPr>
      <w:jc w:val="both"/>
      <w:outlineLvl w:val="1"/>
    </w:pPr>
    <w:rPr>
      <w:rFonts w:asciiTheme="minorBidi" w:hAnsiTheme="minorBidi" w:cstheme="minorBidi"/>
      <w:sz w:val="32"/>
      <w:szCs w:val="32"/>
      <w:lang w:val="de-DE" w:bidi="ar-LY"/>
    </w:rPr>
  </w:style>
  <w:style w:type="paragraph" w:styleId="3">
    <w:name w:val="heading 3"/>
    <w:basedOn w:val="2"/>
    <w:next w:val="a3"/>
    <w:link w:val="3Char"/>
    <w:qFormat/>
    <w:rsid w:val="00C520D1"/>
    <w:pPr>
      <w:numPr>
        <w:ilvl w:val="2"/>
      </w:numPr>
      <w:outlineLvl w:val="2"/>
    </w:pPr>
    <w:rPr>
      <w:caps/>
      <w:sz w:val="28"/>
      <w:szCs w:val="28"/>
      <w:lang w:val="en-GB"/>
    </w:rPr>
  </w:style>
  <w:style w:type="paragraph" w:styleId="4">
    <w:name w:val="heading 4"/>
    <w:basedOn w:val="3"/>
    <w:next w:val="a3"/>
    <w:link w:val="4Char"/>
    <w:qFormat/>
    <w:rsid w:val="00BE3080"/>
    <w:pPr>
      <w:numPr>
        <w:ilvl w:val="3"/>
      </w:numPr>
      <w:outlineLvl w:val="3"/>
    </w:pPr>
    <w:rPr>
      <w:sz w:val="24"/>
    </w:rPr>
  </w:style>
  <w:style w:type="paragraph" w:styleId="5">
    <w:name w:val="heading 5"/>
    <w:basedOn w:val="4"/>
    <w:next w:val="a3"/>
    <w:link w:val="5Char"/>
    <w:qFormat/>
    <w:rsid w:val="00BE3080"/>
    <w:pPr>
      <w:numPr>
        <w:ilvl w:val="4"/>
      </w:numPr>
      <w:outlineLvl w:val="4"/>
    </w:pPr>
  </w:style>
  <w:style w:type="paragraph" w:styleId="6">
    <w:name w:val="heading 6"/>
    <w:basedOn w:val="4"/>
    <w:next w:val="a3"/>
    <w:link w:val="6Char"/>
    <w:qFormat/>
    <w:rsid w:val="00BE3080"/>
    <w:pPr>
      <w:numPr>
        <w:ilvl w:val="5"/>
      </w:numPr>
      <w:outlineLvl w:val="5"/>
    </w:pPr>
  </w:style>
  <w:style w:type="paragraph" w:styleId="7">
    <w:name w:val="heading 7"/>
    <w:basedOn w:val="4"/>
    <w:next w:val="a3"/>
    <w:link w:val="7Char"/>
    <w:qFormat/>
    <w:rsid w:val="00BE3080"/>
    <w:pPr>
      <w:numPr>
        <w:ilvl w:val="6"/>
      </w:numPr>
      <w:outlineLvl w:val="6"/>
    </w:pPr>
  </w:style>
  <w:style w:type="paragraph" w:styleId="8">
    <w:name w:val="heading 8"/>
    <w:basedOn w:val="4"/>
    <w:next w:val="a3"/>
    <w:link w:val="8Char"/>
    <w:qFormat/>
    <w:rsid w:val="00BE3080"/>
    <w:pPr>
      <w:numPr>
        <w:ilvl w:val="7"/>
      </w:numPr>
      <w:outlineLvl w:val="7"/>
    </w:pPr>
  </w:style>
  <w:style w:type="paragraph" w:styleId="9">
    <w:name w:val="heading 9"/>
    <w:basedOn w:val="4"/>
    <w:next w:val="a3"/>
    <w:link w:val="9Char"/>
    <w:qFormat/>
    <w:rsid w:val="00BE3080"/>
    <w:pPr>
      <w:numPr>
        <w:ilvl w:val="8"/>
      </w:numPr>
      <w:tabs>
        <w:tab w:val="num" w:pos="360"/>
      </w:tabs>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العنوان 1 Char"/>
    <w:basedOn w:val="a4"/>
    <w:link w:val="1"/>
    <w:rsid w:val="001D5AF0"/>
    <w:rPr>
      <w:rFonts w:ascii="Arial" w:eastAsia="Times New Roman" w:hAnsi="Arial" w:cs="Times New Roman"/>
      <w:bCs/>
      <w:kern w:val="30"/>
      <w:sz w:val="36"/>
      <w:szCs w:val="36"/>
      <w:lang w:eastAsia="de-DE"/>
    </w:rPr>
  </w:style>
  <w:style w:type="character" w:customStyle="1" w:styleId="2Char">
    <w:name w:val="عنوان 2 Char"/>
    <w:basedOn w:val="a4"/>
    <w:link w:val="2"/>
    <w:rsid w:val="005C4357"/>
    <w:rPr>
      <w:rFonts w:asciiTheme="minorBidi" w:eastAsia="Times New Roman" w:hAnsiTheme="minorBidi" w:cstheme="minorBidi"/>
      <w:b/>
      <w:kern w:val="30"/>
      <w:sz w:val="32"/>
      <w:szCs w:val="32"/>
      <w:lang w:val="de-DE" w:eastAsia="de-DE" w:bidi="ar-LY"/>
    </w:rPr>
  </w:style>
  <w:style w:type="character" w:customStyle="1" w:styleId="3Char">
    <w:name w:val="عنوان 3 Char"/>
    <w:basedOn w:val="a4"/>
    <w:link w:val="3"/>
    <w:rsid w:val="00C520D1"/>
    <w:rPr>
      <w:rFonts w:asciiTheme="minorBidi" w:eastAsia="Times New Roman" w:hAnsiTheme="minorBidi" w:cstheme="minorBidi"/>
      <w:bCs/>
      <w:caps/>
      <w:kern w:val="30"/>
      <w:sz w:val="28"/>
      <w:szCs w:val="28"/>
      <w:lang w:eastAsia="de-DE" w:bidi="ar-LY"/>
    </w:rPr>
  </w:style>
  <w:style w:type="character" w:customStyle="1" w:styleId="4Char">
    <w:name w:val="عنوان 4 Char"/>
    <w:basedOn w:val="a4"/>
    <w:link w:val="4"/>
    <w:rsid w:val="00BE3080"/>
    <w:rPr>
      <w:rFonts w:asciiTheme="minorBidi" w:eastAsia="Times New Roman" w:hAnsiTheme="minorBidi" w:cstheme="minorBidi"/>
      <w:b/>
      <w:kern w:val="30"/>
      <w:sz w:val="24"/>
      <w:szCs w:val="19"/>
      <w:lang w:val="de-DE" w:eastAsia="de-DE" w:bidi="ar-LY"/>
    </w:rPr>
  </w:style>
  <w:style w:type="character" w:customStyle="1" w:styleId="5Char">
    <w:name w:val="عنوان 5 Char"/>
    <w:basedOn w:val="a4"/>
    <w:link w:val="5"/>
    <w:rsid w:val="00BE3080"/>
    <w:rPr>
      <w:rFonts w:asciiTheme="minorBidi" w:eastAsia="Times New Roman" w:hAnsiTheme="minorBidi" w:cstheme="minorBidi"/>
      <w:b/>
      <w:kern w:val="30"/>
      <w:sz w:val="24"/>
      <w:szCs w:val="19"/>
      <w:lang w:val="de-DE" w:eastAsia="de-DE" w:bidi="ar-LY"/>
    </w:rPr>
  </w:style>
  <w:style w:type="character" w:customStyle="1" w:styleId="6Char">
    <w:name w:val="عنوان 6 Char"/>
    <w:basedOn w:val="a4"/>
    <w:link w:val="6"/>
    <w:rsid w:val="00BE3080"/>
    <w:rPr>
      <w:rFonts w:asciiTheme="minorBidi" w:eastAsia="Times New Roman" w:hAnsiTheme="minorBidi" w:cstheme="minorBidi"/>
      <w:b/>
      <w:kern w:val="30"/>
      <w:sz w:val="24"/>
      <w:szCs w:val="19"/>
      <w:lang w:val="de-DE" w:eastAsia="de-DE" w:bidi="ar-LY"/>
    </w:rPr>
  </w:style>
  <w:style w:type="character" w:customStyle="1" w:styleId="7Char">
    <w:name w:val="عنوان 7 Char"/>
    <w:basedOn w:val="a4"/>
    <w:link w:val="7"/>
    <w:rsid w:val="00BE3080"/>
    <w:rPr>
      <w:rFonts w:asciiTheme="minorBidi" w:eastAsia="Times New Roman" w:hAnsiTheme="minorBidi" w:cstheme="minorBidi"/>
      <w:b/>
      <w:kern w:val="30"/>
      <w:sz w:val="24"/>
      <w:szCs w:val="19"/>
      <w:lang w:val="de-DE" w:eastAsia="de-DE" w:bidi="ar-LY"/>
    </w:rPr>
  </w:style>
  <w:style w:type="character" w:customStyle="1" w:styleId="8Char">
    <w:name w:val="عنوان 8 Char"/>
    <w:basedOn w:val="a4"/>
    <w:link w:val="8"/>
    <w:rsid w:val="00BE3080"/>
    <w:rPr>
      <w:rFonts w:asciiTheme="minorBidi" w:eastAsia="Times New Roman" w:hAnsiTheme="minorBidi" w:cstheme="minorBidi"/>
      <w:b/>
      <w:kern w:val="30"/>
      <w:sz w:val="24"/>
      <w:szCs w:val="19"/>
      <w:lang w:val="de-DE" w:eastAsia="de-DE" w:bidi="ar-LY"/>
    </w:rPr>
  </w:style>
  <w:style w:type="character" w:customStyle="1" w:styleId="9Char">
    <w:name w:val="عنوان 9 Char"/>
    <w:basedOn w:val="a4"/>
    <w:link w:val="9"/>
    <w:rsid w:val="00BE3080"/>
    <w:rPr>
      <w:rFonts w:asciiTheme="minorBidi" w:eastAsia="Times New Roman" w:hAnsiTheme="minorBidi" w:cstheme="minorBidi"/>
      <w:b/>
      <w:kern w:val="30"/>
      <w:sz w:val="24"/>
      <w:szCs w:val="19"/>
      <w:lang w:val="de-DE" w:eastAsia="de-DE" w:bidi="ar-LY"/>
    </w:rPr>
  </w:style>
  <w:style w:type="paragraph" w:styleId="a7">
    <w:name w:val="header"/>
    <w:basedOn w:val="a3"/>
    <w:link w:val="Char"/>
    <w:uiPriority w:val="99"/>
    <w:qFormat/>
    <w:rsid w:val="00BE3080"/>
    <w:pPr>
      <w:pBdr>
        <w:bottom w:val="single" w:sz="6" w:space="3" w:color="auto"/>
      </w:pBdr>
      <w:tabs>
        <w:tab w:val="right" w:pos="8789"/>
      </w:tabs>
      <w:jc w:val="left"/>
    </w:pPr>
    <w:rPr>
      <w:i/>
    </w:rPr>
  </w:style>
  <w:style w:type="character" w:customStyle="1" w:styleId="Char">
    <w:name w:val="رأس الصفحة Char"/>
    <w:basedOn w:val="a4"/>
    <w:link w:val="a7"/>
    <w:uiPriority w:val="99"/>
    <w:qFormat/>
    <w:rsid w:val="00BE3080"/>
    <w:rPr>
      <w:rFonts w:ascii="Arial" w:eastAsia="Times New Roman" w:hAnsi="Arial"/>
      <w:i/>
      <w:lang w:val="en-US" w:eastAsia="de-DE"/>
    </w:rPr>
  </w:style>
  <w:style w:type="paragraph" w:styleId="a8">
    <w:name w:val="footer"/>
    <w:basedOn w:val="a3"/>
    <w:link w:val="Char0"/>
    <w:uiPriority w:val="99"/>
    <w:rsid w:val="00BE3080"/>
    <w:pPr>
      <w:pBdr>
        <w:top w:val="single" w:sz="6" w:space="0" w:color="auto"/>
      </w:pBdr>
      <w:tabs>
        <w:tab w:val="right" w:pos="8789"/>
      </w:tabs>
      <w:jc w:val="left"/>
    </w:pPr>
    <w:rPr>
      <w:i/>
    </w:rPr>
  </w:style>
  <w:style w:type="character" w:customStyle="1" w:styleId="Char0">
    <w:name w:val="تذييل الصفحة Char"/>
    <w:basedOn w:val="a4"/>
    <w:link w:val="a8"/>
    <w:uiPriority w:val="99"/>
    <w:rsid w:val="00BE3080"/>
    <w:rPr>
      <w:rFonts w:ascii="Arial" w:eastAsia="Times New Roman" w:hAnsi="Arial"/>
      <w:i/>
      <w:lang w:val="en-US" w:eastAsia="de-DE"/>
    </w:rPr>
  </w:style>
  <w:style w:type="paragraph" w:styleId="a9">
    <w:name w:val="Normal (Web)"/>
    <w:basedOn w:val="a3"/>
    <w:uiPriority w:val="99"/>
    <w:unhideWhenUsed/>
    <w:rsid w:val="00BE3080"/>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sz w:val="24"/>
      <w:szCs w:val="24"/>
      <w:lang w:eastAsia="zh-CN"/>
    </w:rPr>
  </w:style>
  <w:style w:type="paragraph" w:styleId="a2">
    <w:name w:val="List Paragraph"/>
    <w:basedOn w:val="a3"/>
    <w:uiPriority w:val="34"/>
    <w:qFormat/>
    <w:rsid w:val="001F2581"/>
    <w:pPr>
      <w:numPr>
        <w:numId w:val="2"/>
      </w:numPr>
      <w:overflowPunct/>
      <w:autoSpaceDE/>
      <w:autoSpaceDN/>
      <w:adjustRightInd/>
      <w:spacing w:after="200" w:line="360" w:lineRule="auto"/>
      <w:contextualSpacing/>
      <w:textAlignment w:val="auto"/>
    </w:pPr>
    <w:rPr>
      <w:rFonts w:asciiTheme="minorBidi" w:hAnsiTheme="minorBidi" w:cstheme="minorBidi"/>
      <w:lang w:eastAsia="zh-CN"/>
    </w:rPr>
  </w:style>
  <w:style w:type="paragraph" w:styleId="aa">
    <w:name w:val="caption"/>
    <w:aliases w:val="Table Caption"/>
    <w:basedOn w:val="a3"/>
    <w:next w:val="a3"/>
    <w:link w:val="Char1"/>
    <w:qFormat/>
    <w:rsid w:val="00F02069"/>
    <w:pPr>
      <w:bidi/>
      <w:spacing w:before="240" w:line="240" w:lineRule="auto"/>
      <w:jc w:val="center"/>
    </w:pPr>
    <w:rPr>
      <w:rFonts w:ascii="Simplified Arabic" w:hAnsi="Simplified Arabic" w:cs="Simplified Arabic"/>
      <w:i/>
      <w:sz w:val="24"/>
      <w:szCs w:val="24"/>
    </w:rPr>
  </w:style>
  <w:style w:type="table" w:styleId="ab">
    <w:name w:val="Table Grid"/>
    <w:basedOn w:val="a5"/>
    <w:uiPriority w:val="59"/>
    <w:rsid w:val="00FD477A"/>
    <w:pPr>
      <w:spacing w:after="0" w:line="240" w:lineRule="auto"/>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4"/>
    <w:rsid w:val="00C14165"/>
  </w:style>
  <w:style w:type="character" w:styleId="ac">
    <w:name w:val="Emphasis"/>
    <w:basedOn w:val="a4"/>
    <w:uiPriority w:val="20"/>
    <w:qFormat/>
    <w:rsid w:val="00C14165"/>
    <w:rPr>
      <w:i/>
      <w:iCs/>
    </w:rPr>
  </w:style>
  <w:style w:type="character" w:styleId="Hyperlink">
    <w:name w:val="Hyperlink"/>
    <w:basedOn w:val="a4"/>
    <w:uiPriority w:val="99"/>
    <w:unhideWhenUsed/>
    <w:rsid w:val="007B0C3F"/>
    <w:rPr>
      <w:color w:val="0000FF" w:themeColor="hyperlink"/>
      <w:u w:val="single"/>
    </w:rPr>
  </w:style>
  <w:style w:type="paragraph" w:styleId="a1">
    <w:name w:val="Title"/>
    <w:next w:val="a0"/>
    <w:link w:val="Char2"/>
    <w:qFormat/>
    <w:rsid w:val="00E12B8D"/>
    <w:pPr>
      <w:keepNext/>
      <w:numPr>
        <w:numId w:val="4"/>
      </w:numPr>
      <w:overflowPunct w:val="0"/>
      <w:autoSpaceDE w:val="0"/>
      <w:autoSpaceDN w:val="0"/>
      <w:adjustRightInd w:val="0"/>
      <w:spacing w:before="1920" w:after="480" w:line="360" w:lineRule="atLeast"/>
      <w:ind w:right="1418"/>
      <w:jc w:val="center"/>
      <w:textAlignment w:val="baseline"/>
    </w:pPr>
    <w:rPr>
      <w:rFonts w:ascii="Arial" w:eastAsia="Times New Roman" w:hAnsi="Arial" w:cs="Times New Roman"/>
      <w:b/>
      <w:caps/>
      <w:sz w:val="36"/>
      <w:szCs w:val="24"/>
      <w:lang w:val="de-DE" w:eastAsia="de-DE"/>
    </w:rPr>
  </w:style>
  <w:style w:type="character" w:customStyle="1" w:styleId="Char2">
    <w:name w:val="العنوان Char"/>
    <w:basedOn w:val="a4"/>
    <w:link w:val="a1"/>
    <w:rsid w:val="00E12B8D"/>
    <w:rPr>
      <w:rFonts w:ascii="Arial" w:eastAsia="Times New Roman" w:hAnsi="Arial" w:cs="Times New Roman"/>
      <w:b/>
      <w:caps/>
      <w:sz w:val="36"/>
      <w:szCs w:val="24"/>
      <w:lang w:val="de-DE" w:eastAsia="de-DE"/>
    </w:rPr>
  </w:style>
  <w:style w:type="paragraph" w:styleId="a0">
    <w:name w:val="Subtitle"/>
    <w:basedOn w:val="a1"/>
    <w:next w:val="ad"/>
    <w:link w:val="Char3"/>
    <w:qFormat/>
    <w:rsid w:val="00E12B8D"/>
    <w:pPr>
      <w:keepNext w:val="0"/>
      <w:numPr>
        <w:numId w:val="3"/>
      </w:numPr>
      <w:spacing w:before="0" w:after="3480"/>
    </w:pPr>
    <w:rPr>
      <w:caps w:val="0"/>
      <w:szCs w:val="22"/>
    </w:rPr>
  </w:style>
  <w:style w:type="character" w:customStyle="1" w:styleId="Char3">
    <w:name w:val="عنوان فرعي Char"/>
    <w:basedOn w:val="a4"/>
    <w:link w:val="a0"/>
    <w:rsid w:val="00E12B8D"/>
    <w:rPr>
      <w:rFonts w:ascii="Arial" w:eastAsia="Times New Roman" w:hAnsi="Arial" w:cs="Times New Roman"/>
      <w:b/>
      <w:sz w:val="36"/>
      <w:szCs w:val="22"/>
      <w:lang w:val="de-DE" w:eastAsia="de-DE"/>
    </w:rPr>
  </w:style>
  <w:style w:type="paragraph" w:styleId="ad">
    <w:name w:val="toa heading"/>
    <w:basedOn w:val="a3"/>
    <w:next w:val="a3"/>
    <w:link w:val="Char4"/>
    <w:semiHidden/>
    <w:rsid w:val="00D55A2D"/>
    <w:pPr>
      <w:tabs>
        <w:tab w:val="left" w:pos="1701"/>
      </w:tabs>
      <w:jc w:val="left"/>
    </w:pPr>
    <w:rPr>
      <w:lang w:val="en-US"/>
    </w:rPr>
  </w:style>
  <w:style w:type="paragraph" w:styleId="30">
    <w:name w:val="toc 3"/>
    <w:basedOn w:val="20"/>
    <w:uiPriority w:val="39"/>
    <w:qFormat/>
    <w:rsid w:val="00D55A2D"/>
    <w:pPr>
      <w:ind w:left="1702"/>
    </w:pPr>
  </w:style>
  <w:style w:type="paragraph" w:styleId="20">
    <w:name w:val="toc 2"/>
    <w:basedOn w:val="10"/>
    <w:uiPriority w:val="39"/>
    <w:qFormat/>
    <w:rsid w:val="00D55A2D"/>
    <w:pPr>
      <w:spacing w:before="60"/>
    </w:pPr>
    <w:rPr>
      <w:b w:val="0"/>
    </w:rPr>
  </w:style>
  <w:style w:type="paragraph" w:styleId="10">
    <w:name w:val="toc 1"/>
    <w:uiPriority w:val="39"/>
    <w:qFormat/>
    <w:rsid w:val="00D55A2D"/>
    <w:pPr>
      <w:tabs>
        <w:tab w:val="right" w:leader="dot" w:pos="8788"/>
      </w:tabs>
      <w:overflowPunct w:val="0"/>
      <w:autoSpaceDE w:val="0"/>
      <w:autoSpaceDN w:val="0"/>
      <w:adjustRightInd w:val="0"/>
      <w:spacing w:before="120" w:after="60" w:line="360" w:lineRule="atLeast"/>
      <w:ind w:left="851" w:right="567" w:hanging="851"/>
      <w:jc w:val="both"/>
      <w:textAlignment w:val="baseline"/>
    </w:pPr>
    <w:rPr>
      <w:rFonts w:ascii="Arial" w:eastAsia="Times New Roman" w:hAnsi="Arial" w:cs="Times New Roman"/>
      <w:b/>
      <w:noProof/>
      <w:sz w:val="22"/>
      <w:lang w:val="de-DE" w:eastAsia="de-DE"/>
    </w:rPr>
  </w:style>
  <w:style w:type="character" w:styleId="ae">
    <w:name w:val="page number"/>
    <w:basedOn w:val="a4"/>
    <w:rsid w:val="00D55A2D"/>
  </w:style>
  <w:style w:type="paragraph" w:customStyle="1" w:styleId="Inhalt">
    <w:name w:val="Inhalt"/>
    <w:basedOn w:val="a3"/>
    <w:next w:val="10"/>
    <w:rsid w:val="00D55A2D"/>
    <w:pPr>
      <w:keepNext/>
      <w:spacing w:before="1200" w:after="240"/>
      <w:jc w:val="left"/>
    </w:pPr>
    <w:rPr>
      <w:b/>
      <w:sz w:val="30"/>
      <w:lang w:val="en-US"/>
    </w:rPr>
  </w:style>
  <w:style w:type="paragraph" w:customStyle="1" w:styleId="Betonung">
    <w:name w:val="Betonung"/>
    <w:basedOn w:val="a3"/>
    <w:rsid w:val="00D55A2D"/>
    <w:rPr>
      <w:b/>
      <w:bCs/>
      <w:lang w:val="en-US"/>
    </w:rPr>
  </w:style>
  <w:style w:type="paragraph" w:styleId="af">
    <w:name w:val="table of figures"/>
    <w:basedOn w:val="a3"/>
    <w:next w:val="a3"/>
    <w:autoRedefine/>
    <w:uiPriority w:val="99"/>
    <w:rsid w:val="00882208"/>
    <w:pPr>
      <w:tabs>
        <w:tab w:val="left" w:pos="1559"/>
        <w:tab w:val="left" w:pos="1702"/>
        <w:tab w:val="right" w:leader="dot" w:pos="8789"/>
      </w:tabs>
      <w:spacing w:before="60" w:after="60" w:line="340" w:lineRule="atLeast"/>
      <w:ind w:left="851" w:right="851" w:hanging="851"/>
    </w:pPr>
    <w:rPr>
      <w:lang w:val="en-US"/>
    </w:rPr>
  </w:style>
  <w:style w:type="paragraph" w:styleId="31">
    <w:name w:val="Body Text Indent 3"/>
    <w:basedOn w:val="a3"/>
    <w:link w:val="3Char0"/>
    <w:rsid w:val="00D55A2D"/>
    <w:pPr>
      <w:ind w:left="426" w:hanging="426"/>
    </w:pPr>
    <w:rPr>
      <w:b/>
      <w:bCs/>
      <w:lang w:val="en-US"/>
    </w:rPr>
  </w:style>
  <w:style w:type="character" w:customStyle="1" w:styleId="3Char0">
    <w:name w:val="نص أساسي بمسافة بادئة 3 Char"/>
    <w:basedOn w:val="a4"/>
    <w:link w:val="31"/>
    <w:rsid w:val="00D55A2D"/>
    <w:rPr>
      <w:rFonts w:ascii="Arial" w:eastAsia="Times New Roman" w:hAnsi="Arial"/>
      <w:b/>
      <w:bCs/>
      <w:lang w:val="en-US" w:eastAsia="de-DE"/>
    </w:rPr>
  </w:style>
  <w:style w:type="paragraph" w:customStyle="1" w:styleId="ListofFigure">
    <w:name w:val="List of Figure"/>
    <w:basedOn w:val="Inhalt"/>
    <w:autoRedefine/>
    <w:rsid w:val="00D55A2D"/>
    <w:pPr>
      <w:pageBreakBefore/>
    </w:pPr>
    <w:rPr>
      <w:sz w:val="22"/>
    </w:rPr>
  </w:style>
  <w:style w:type="paragraph" w:styleId="af0">
    <w:name w:val="Block Text"/>
    <w:basedOn w:val="a3"/>
    <w:rsid w:val="00D55A2D"/>
    <w:pPr>
      <w:tabs>
        <w:tab w:val="left" w:pos="2552"/>
      </w:tabs>
      <w:spacing w:after="600" w:line="400" w:lineRule="atLeast"/>
      <w:ind w:left="2268" w:right="2268"/>
      <w:jc w:val="center"/>
    </w:pPr>
    <w:rPr>
      <w:lang w:val="de-DE"/>
    </w:rPr>
  </w:style>
  <w:style w:type="paragraph" w:styleId="af1">
    <w:name w:val="footnote text"/>
    <w:basedOn w:val="a3"/>
    <w:link w:val="Char5"/>
    <w:uiPriority w:val="99"/>
    <w:unhideWhenUsed/>
    <w:rsid w:val="00D55A2D"/>
    <w:pPr>
      <w:overflowPunct/>
      <w:autoSpaceDE/>
      <w:autoSpaceDN/>
      <w:adjustRightInd/>
      <w:spacing w:line="240" w:lineRule="auto"/>
      <w:jc w:val="left"/>
      <w:textAlignment w:val="auto"/>
    </w:pPr>
    <w:rPr>
      <w:rFonts w:ascii="Cambria Math" w:hAnsi="Cambria Math"/>
    </w:rPr>
  </w:style>
  <w:style w:type="character" w:customStyle="1" w:styleId="Char5">
    <w:name w:val="نص حاشية سفلية Char"/>
    <w:basedOn w:val="a4"/>
    <w:link w:val="af1"/>
    <w:uiPriority w:val="99"/>
    <w:rsid w:val="00D55A2D"/>
  </w:style>
  <w:style w:type="character" w:styleId="af2">
    <w:name w:val="footnote reference"/>
    <w:basedOn w:val="a4"/>
    <w:uiPriority w:val="99"/>
    <w:semiHidden/>
    <w:unhideWhenUsed/>
    <w:rsid w:val="00D55A2D"/>
    <w:rPr>
      <w:vertAlign w:val="superscript"/>
    </w:rPr>
  </w:style>
  <w:style w:type="paragraph" w:styleId="af3">
    <w:name w:val="Balloon Text"/>
    <w:basedOn w:val="a3"/>
    <w:link w:val="Char6"/>
    <w:uiPriority w:val="99"/>
    <w:semiHidden/>
    <w:unhideWhenUsed/>
    <w:rsid w:val="00D55A2D"/>
    <w:pPr>
      <w:spacing w:line="240" w:lineRule="auto"/>
    </w:pPr>
    <w:rPr>
      <w:rFonts w:ascii="Tahoma" w:hAnsi="Tahoma" w:cs="Tahoma"/>
      <w:sz w:val="16"/>
      <w:szCs w:val="16"/>
      <w:lang w:val="en-US"/>
    </w:rPr>
  </w:style>
  <w:style w:type="character" w:customStyle="1" w:styleId="Char6">
    <w:name w:val="نص في بالون Char"/>
    <w:basedOn w:val="a4"/>
    <w:link w:val="af3"/>
    <w:uiPriority w:val="99"/>
    <w:semiHidden/>
    <w:rsid w:val="00D55A2D"/>
    <w:rPr>
      <w:rFonts w:ascii="Tahoma" w:eastAsia="Times New Roman" w:hAnsi="Tahoma" w:cs="Tahoma"/>
      <w:sz w:val="16"/>
      <w:szCs w:val="16"/>
      <w:lang w:val="en-US" w:eastAsia="de-DE"/>
    </w:rPr>
  </w:style>
  <w:style w:type="paragraph" w:customStyle="1" w:styleId="bodytext">
    <w:name w:val="bodytext"/>
    <w:basedOn w:val="a3"/>
    <w:rsid w:val="00D55A2D"/>
    <w:pPr>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eastAsia="zh-CN"/>
    </w:rPr>
  </w:style>
  <w:style w:type="character" w:styleId="af4">
    <w:name w:val="Placeholder Text"/>
    <w:basedOn w:val="a4"/>
    <w:uiPriority w:val="99"/>
    <w:semiHidden/>
    <w:rsid w:val="00D55A2D"/>
    <w:rPr>
      <w:color w:val="808080"/>
    </w:rPr>
  </w:style>
  <w:style w:type="character" w:styleId="af5">
    <w:name w:val="FollowedHyperlink"/>
    <w:basedOn w:val="a4"/>
    <w:uiPriority w:val="99"/>
    <w:semiHidden/>
    <w:unhideWhenUsed/>
    <w:rsid w:val="00D55A2D"/>
    <w:rPr>
      <w:color w:val="800080" w:themeColor="followedHyperlink"/>
      <w:u w:val="single"/>
    </w:rPr>
  </w:style>
  <w:style w:type="paragraph" w:customStyle="1" w:styleId="Default">
    <w:name w:val="Default"/>
    <w:rsid w:val="00051FF3"/>
    <w:pPr>
      <w:autoSpaceDE w:val="0"/>
      <w:autoSpaceDN w:val="0"/>
      <w:adjustRightInd w:val="0"/>
      <w:spacing w:after="0" w:line="240" w:lineRule="auto"/>
    </w:pPr>
    <w:rPr>
      <w:rFonts w:ascii="Times New Roman" w:hAnsi="Times New Roman" w:cs="Times New Roman"/>
      <w:color w:val="000000"/>
      <w:sz w:val="24"/>
      <w:szCs w:val="24"/>
    </w:rPr>
  </w:style>
  <w:style w:type="character" w:styleId="af6">
    <w:name w:val="annotation reference"/>
    <w:basedOn w:val="a4"/>
    <w:uiPriority w:val="99"/>
    <w:semiHidden/>
    <w:unhideWhenUsed/>
    <w:rsid w:val="00051FF3"/>
    <w:rPr>
      <w:sz w:val="16"/>
      <w:szCs w:val="16"/>
    </w:rPr>
  </w:style>
  <w:style w:type="paragraph" w:styleId="af7">
    <w:name w:val="annotation text"/>
    <w:basedOn w:val="a3"/>
    <w:link w:val="Char7"/>
    <w:uiPriority w:val="99"/>
    <w:semiHidden/>
    <w:unhideWhenUsed/>
    <w:rsid w:val="00051FF3"/>
    <w:pPr>
      <w:spacing w:line="240" w:lineRule="auto"/>
    </w:pPr>
  </w:style>
  <w:style w:type="character" w:customStyle="1" w:styleId="Char7">
    <w:name w:val="نص تعليق Char"/>
    <w:basedOn w:val="a4"/>
    <w:link w:val="af7"/>
    <w:uiPriority w:val="99"/>
    <w:semiHidden/>
    <w:rsid w:val="00051FF3"/>
    <w:rPr>
      <w:rFonts w:ascii="Arial" w:eastAsia="Times New Roman" w:hAnsi="Arial"/>
      <w:lang w:eastAsia="de-DE"/>
    </w:rPr>
  </w:style>
  <w:style w:type="paragraph" w:styleId="af8">
    <w:name w:val="annotation subject"/>
    <w:basedOn w:val="af7"/>
    <w:next w:val="af7"/>
    <w:link w:val="Char8"/>
    <w:uiPriority w:val="99"/>
    <w:semiHidden/>
    <w:unhideWhenUsed/>
    <w:rsid w:val="00051FF3"/>
    <w:rPr>
      <w:b/>
      <w:bCs/>
    </w:rPr>
  </w:style>
  <w:style w:type="character" w:customStyle="1" w:styleId="Char8">
    <w:name w:val="موضوع تعليق Char"/>
    <w:basedOn w:val="Char7"/>
    <w:link w:val="af8"/>
    <w:uiPriority w:val="99"/>
    <w:semiHidden/>
    <w:rsid w:val="00051FF3"/>
    <w:rPr>
      <w:rFonts w:ascii="Arial" w:eastAsia="Times New Roman" w:hAnsi="Arial"/>
      <w:b/>
      <w:bCs/>
      <w:lang w:eastAsia="de-DE"/>
    </w:rPr>
  </w:style>
  <w:style w:type="paragraph" w:styleId="af9">
    <w:name w:val="TOC Heading"/>
    <w:basedOn w:val="1"/>
    <w:next w:val="a3"/>
    <w:uiPriority w:val="39"/>
    <w:unhideWhenUsed/>
    <w:qFormat/>
    <w:rsid w:val="00E377CB"/>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afa">
    <w:name w:val="endnote text"/>
    <w:basedOn w:val="a3"/>
    <w:link w:val="Char9"/>
    <w:uiPriority w:val="99"/>
    <w:semiHidden/>
    <w:unhideWhenUsed/>
    <w:rsid w:val="00A225FB"/>
    <w:pPr>
      <w:spacing w:line="240" w:lineRule="auto"/>
    </w:pPr>
  </w:style>
  <w:style w:type="character" w:customStyle="1" w:styleId="Char9">
    <w:name w:val="نص تعليق ختامي Char"/>
    <w:basedOn w:val="a4"/>
    <w:link w:val="afa"/>
    <w:uiPriority w:val="99"/>
    <w:semiHidden/>
    <w:rsid w:val="00A225FB"/>
    <w:rPr>
      <w:rFonts w:ascii="Arial" w:hAnsi="Arial"/>
    </w:rPr>
  </w:style>
  <w:style w:type="character" w:styleId="afb">
    <w:name w:val="endnote reference"/>
    <w:basedOn w:val="a4"/>
    <w:uiPriority w:val="99"/>
    <w:semiHidden/>
    <w:unhideWhenUsed/>
    <w:rsid w:val="00A225FB"/>
    <w:rPr>
      <w:vertAlign w:val="superscript"/>
    </w:rPr>
  </w:style>
  <w:style w:type="paragraph" w:styleId="afc">
    <w:name w:val="No Spacing"/>
    <w:basedOn w:val="aa"/>
    <w:link w:val="Chara"/>
    <w:uiPriority w:val="1"/>
    <w:qFormat/>
    <w:rsid w:val="00C06582"/>
    <w:pPr>
      <w:jc w:val="left"/>
    </w:pPr>
    <w:rPr>
      <w:i w:val="0"/>
      <w:iCs/>
      <w:color w:val="000000" w:themeColor="text1"/>
    </w:rPr>
  </w:style>
  <w:style w:type="character" w:customStyle="1" w:styleId="Chara">
    <w:name w:val="بلا تباعد Char"/>
    <w:basedOn w:val="a4"/>
    <w:link w:val="afc"/>
    <w:uiPriority w:val="1"/>
    <w:rsid w:val="00C06582"/>
    <w:rPr>
      <w:rFonts w:ascii="Arial" w:hAnsi="Arial"/>
      <w:iCs/>
      <w:color w:val="000000" w:themeColor="text1"/>
      <w:sz w:val="18"/>
      <w:szCs w:val="18"/>
    </w:rPr>
  </w:style>
  <w:style w:type="character" w:customStyle="1" w:styleId="FontNoteChar">
    <w:name w:val="Font Note Char"/>
    <w:basedOn w:val="Char5"/>
    <w:link w:val="FontNote"/>
    <w:rsid w:val="009A2098"/>
    <w:rPr>
      <w:rFonts w:asciiTheme="minorBidi" w:hAnsiTheme="minorBidi" w:cstheme="minorBidi"/>
      <w:sz w:val="16"/>
      <w:szCs w:val="16"/>
    </w:rPr>
  </w:style>
  <w:style w:type="paragraph" w:customStyle="1" w:styleId="FontNote">
    <w:name w:val="Font Note"/>
    <w:basedOn w:val="af1"/>
    <w:link w:val="FontNoteChar"/>
    <w:qFormat/>
    <w:rsid w:val="009A2098"/>
    <w:rPr>
      <w:rFonts w:asciiTheme="minorBidi" w:hAnsiTheme="minorBidi" w:cstheme="minorBidi"/>
      <w:sz w:val="16"/>
      <w:szCs w:val="16"/>
    </w:rPr>
  </w:style>
  <w:style w:type="paragraph" w:customStyle="1" w:styleId="Table1">
    <w:name w:val="Table 1"/>
    <w:basedOn w:val="a3"/>
    <w:link w:val="Table1Char"/>
    <w:qFormat/>
    <w:rsid w:val="00426D38"/>
    <w:pPr>
      <w:spacing w:line="240" w:lineRule="auto"/>
      <w:jc w:val="center"/>
    </w:pPr>
    <w:rPr>
      <w:szCs w:val="16"/>
    </w:rPr>
  </w:style>
  <w:style w:type="character" w:customStyle="1" w:styleId="Table1Char">
    <w:name w:val="Table 1 Char"/>
    <w:basedOn w:val="a4"/>
    <w:link w:val="Table1"/>
    <w:rsid w:val="00426D38"/>
    <w:rPr>
      <w:rFonts w:ascii="Arial" w:hAnsi="Arial"/>
      <w:szCs w:val="16"/>
    </w:rPr>
  </w:style>
  <w:style w:type="table" w:customStyle="1" w:styleId="GridTable6Colorful-Accent11">
    <w:name w:val="Grid Table 6 Colorful - Accent 11"/>
    <w:basedOn w:val="a5"/>
    <w:uiPriority w:val="51"/>
    <w:rsid w:val="00B53DB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te">
    <w:name w:val="Note"/>
    <w:basedOn w:val="af1"/>
    <w:link w:val="NoteChar"/>
    <w:qFormat/>
    <w:rsid w:val="00F0486B"/>
  </w:style>
  <w:style w:type="character" w:customStyle="1" w:styleId="NoteChar">
    <w:name w:val="Note Char"/>
    <w:basedOn w:val="Char5"/>
    <w:link w:val="Note"/>
    <w:rsid w:val="00F0486B"/>
    <w:rPr>
      <w:rFonts w:eastAsia="SimSun"/>
    </w:rPr>
  </w:style>
  <w:style w:type="character" w:styleId="afd">
    <w:name w:val="line number"/>
    <w:basedOn w:val="a4"/>
    <w:uiPriority w:val="99"/>
    <w:semiHidden/>
    <w:unhideWhenUsed/>
    <w:rsid w:val="00F0486B"/>
  </w:style>
  <w:style w:type="paragraph" w:customStyle="1" w:styleId="Tabel">
    <w:name w:val="Tabel"/>
    <w:basedOn w:val="a3"/>
    <w:link w:val="TabelChar"/>
    <w:qFormat/>
    <w:rsid w:val="00F0486B"/>
    <w:pPr>
      <w:ind w:firstLine="720"/>
    </w:pPr>
    <w:rPr>
      <w:rFonts w:eastAsiaTheme="minorEastAsia" w:cstheme="minorBidi"/>
      <w:sz w:val="16"/>
      <w:szCs w:val="16"/>
      <w:lang w:eastAsia="zh-CN"/>
    </w:rPr>
  </w:style>
  <w:style w:type="character" w:customStyle="1" w:styleId="TabelChar">
    <w:name w:val="Tabel Char"/>
    <w:basedOn w:val="a4"/>
    <w:link w:val="Tabel"/>
    <w:rsid w:val="00F0486B"/>
    <w:rPr>
      <w:rFonts w:ascii="Arial" w:eastAsiaTheme="minorEastAsia" w:hAnsi="Arial" w:cstheme="minorBidi"/>
      <w:sz w:val="16"/>
      <w:szCs w:val="16"/>
      <w:lang w:eastAsia="zh-CN"/>
    </w:rPr>
  </w:style>
  <w:style w:type="character" w:styleId="afe">
    <w:name w:val="Subtle Emphasis"/>
    <w:basedOn w:val="a4"/>
    <w:uiPriority w:val="19"/>
    <w:qFormat/>
    <w:rsid w:val="00F0486B"/>
    <w:rPr>
      <w:i/>
      <w:iCs/>
      <w:color w:val="808080" w:themeColor="text1" w:themeTint="7F"/>
    </w:rPr>
  </w:style>
  <w:style w:type="table" w:customStyle="1" w:styleId="ListTable2-Accent11">
    <w:name w:val="List Table 2 - Accent 11"/>
    <w:basedOn w:val="a5"/>
    <w:uiPriority w:val="47"/>
    <w:rsid w:val="00F0486B"/>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
    <w:name w:val="Date"/>
    <w:basedOn w:val="a3"/>
    <w:next w:val="a3"/>
    <w:link w:val="Charb"/>
    <w:uiPriority w:val="99"/>
    <w:semiHidden/>
    <w:unhideWhenUsed/>
    <w:rsid w:val="00F0486B"/>
    <w:pPr>
      <w:ind w:firstLine="709"/>
    </w:pPr>
  </w:style>
  <w:style w:type="character" w:customStyle="1" w:styleId="Charb">
    <w:name w:val="تاريخ Char"/>
    <w:basedOn w:val="a4"/>
    <w:link w:val="aff"/>
    <w:uiPriority w:val="99"/>
    <w:semiHidden/>
    <w:rsid w:val="00F0486B"/>
    <w:rPr>
      <w:rFonts w:ascii="Arial" w:eastAsia="SimSun" w:hAnsi="Arial"/>
    </w:rPr>
  </w:style>
  <w:style w:type="table" w:customStyle="1" w:styleId="LightGrid-Accent11">
    <w:name w:val="Light Grid - Accent 11"/>
    <w:basedOn w:val="a5"/>
    <w:uiPriority w:val="62"/>
    <w:rsid w:val="00F0486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a5"/>
    <w:uiPriority w:val="61"/>
    <w:rsid w:val="00CC472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uthors">
    <w:name w:val="Authors"/>
    <w:basedOn w:val="a3"/>
    <w:rsid w:val="00C814BC"/>
    <w:pPr>
      <w:overflowPunct/>
      <w:autoSpaceDE/>
      <w:autoSpaceDN/>
      <w:adjustRightInd/>
      <w:spacing w:line="240" w:lineRule="auto"/>
      <w:jc w:val="center"/>
      <w:textAlignment w:val="auto"/>
    </w:pPr>
    <w:rPr>
      <w:rFonts w:ascii="Times New Roman" w:eastAsia="Times New Roman" w:hAnsi="Times New Roman" w:cs="Times New Roman"/>
      <w:iCs/>
      <w:sz w:val="22"/>
      <w:lang w:val="en-US"/>
    </w:rPr>
  </w:style>
  <w:style w:type="paragraph" w:styleId="40">
    <w:name w:val="toc 4"/>
    <w:basedOn w:val="a3"/>
    <w:next w:val="a3"/>
    <w:autoRedefine/>
    <w:uiPriority w:val="39"/>
    <w:unhideWhenUsed/>
    <w:rsid w:val="00790B5B"/>
    <w:pPr>
      <w:overflowPunct/>
      <w:autoSpaceDE/>
      <w:autoSpaceDN/>
      <w:adjustRightInd/>
      <w:spacing w:after="100"/>
      <w:ind w:left="660"/>
      <w:jc w:val="left"/>
      <w:textAlignment w:val="auto"/>
    </w:pPr>
    <w:rPr>
      <w:rFonts w:asciiTheme="minorHAnsi" w:eastAsiaTheme="minorEastAsia" w:hAnsiTheme="minorHAnsi" w:cstheme="minorBidi"/>
      <w:sz w:val="22"/>
      <w:szCs w:val="22"/>
      <w:lang w:eastAsia="zh-CN"/>
    </w:rPr>
  </w:style>
  <w:style w:type="paragraph" w:styleId="50">
    <w:name w:val="toc 5"/>
    <w:basedOn w:val="a3"/>
    <w:next w:val="a3"/>
    <w:autoRedefine/>
    <w:uiPriority w:val="39"/>
    <w:unhideWhenUsed/>
    <w:rsid w:val="00790B5B"/>
    <w:pPr>
      <w:overflowPunct/>
      <w:autoSpaceDE/>
      <w:autoSpaceDN/>
      <w:adjustRightInd/>
      <w:spacing w:after="100"/>
      <w:ind w:left="880"/>
      <w:jc w:val="left"/>
      <w:textAlignment w:val="auto"/>
    </w:pPr>
    <w:rPr>
      <w:rFonts w:asciiTheme="minorHAnsi" w:eastAsiaTheme="minorEastAsia" w:hAnsiTheme="minorHAnsi" w:cstheme="minorBidi"/>
      <w:sz w:val="22"/>
      <w:szCs w:val="22"/>
      <w:lang w:eastAsia="zh-CN"/>
    </w:rPr>
  </w:style>
  <w:style w:type="paragraph" w:styleId="60">
    <w:name w:val="toc 6"/>
    <w:basedOn w:val="a3"/>
    <w:next w:val="a3"/>
    <w:autoRedefine/>
    <w:uiPriority w:val="39"/>
    <w:unhideWhenUsed/>
    <w:rsid w:val="00790B5B"/>
    <w:pPr>
      <w:overflowPunct/>
      <w:autoSpaceDE/>
      <w:autoSpaceDN/>
      <w:adjustRightInd/>
      <w:spacing w:after="100"/>
      <w:ind w:left="1100"/>
      <w:jc w:val="left"/>
      <w:textAlignment w:val="auto"/>
    </w:pPr>
    <w:rPr>
      <w:rFonts w:asciiTheme="minorHAnsi" w:eastAsiaTheme="minorEastAsia" w:hAnsiTheme="minorHAnsi" w:cstheme="minorBidi"/>
      <w:sz w:val="22"/>
      <w:szCs w:val="22"/>
      <w:lang w:eastAsia="zh-CN"/>
    </w:rPr>
  </w:style>
  <w:style w:type="paragraph" w:styleId="70">
    <w:name w:val="toc 7"/>
    <w:basedOn w:val="a3"/>
    <w:next w:val="a3"/>
    <w:autoRedefine/>
    <w:uiPriority w:val="39"/>
    <w:unhideWhenUsed/>
    <w:rsid w:val="00790B5B"/>
    <w:pPr>
      <w:overflowPunct/>
      <w:autoSpaceDE/>
      <w:autoSpaceDN/>
      <w:adjustRightInd/>
      <w:spacing w:after="100"/>
      <w:ind w:left="1320"/>
      <w:jc w:val="left"/>
      <w:textAlignment w:val="auto"/>
    </w:pPr>
    <w:rPr>
      <w:rFonts w:asciiTheme="minorHAnsi" w:eastAsiaTheme="minorEastAsia" w:hAnsiTheme="minorHAnsi" w:cstheme="minorBidi"/>
      <w:sz w:val="22"/>
      <w:szCs w:val="22"/>
      <w:lang w:eastAsia="zh-CN"/>
    </w:rPr>
  </w:style>
  <w:style w:type="paragraph" w:styleId="80">
    <w:name w:val="toc 8"/>
    <w:basedOn w:val="a3"/>
    <w:next w:val="a3"/>
    <w:autoRedefine/>
    <w:uiPriority w:val="39"/>
    <w:unhideWhenUsed/>
    <w:rsid w:val="00790B5B"/>
    <w:pPr>
      <w:overflowPunct/>
      <w:autoSpaceDE/>
      <w:autoSpaceDN/>
      <w:adjustRightInd/>
      <w:spacing w:after="100"/>
      <w:ind w:left="1540"/>
      <w:jc w:val="left"/>
      <w:textAlignment w:val="auto"/>
    </w:pPr>
    <w:rPr>
      <w:rFonts w:asciiTheme="minorHAnsi" w:eastAsiaTheme="minorEastAsia" w:hAnsiTheme="minorHAnsi" w:cstheme="minorBidi"/>
      <w:sz w:val="22"/>
      <w:szCs w:val="22"/>
      <w:lang w:eastAsia="zh-CN"/>
    </w:rPr>
  </w:style>
  <w:style w:type="paragraph" w:styleId="90">
    <w:name w:val="toc 9"/>
    <w:basedOn w:val="a3"/>
    <w:next w:val="a3"/>
    <w:autoRedefine/>
    <w:uiPriority w:val="39"/>
    <w:unhideWhenUsed/>
    <w:rsid w:val="00790B5B"/>
    <w:pPr>
      <w:overflowPunct/>
      <w:autoSpaceDE/>
      <w:autoSpaceDN/>
      <w:adjustRightInd/>
      <w:spacing w:after="100"/>
      <w:ind w:left="1760"/>
      <w:jc w:val="left"/>
      <w:textAlignment w:val="auto"/>
    </w:pPr>
    <w:rPr>
      <w:rFonts w:asciiTheme="minorHAnsi" w:eastAsiaTheme="minorEastAsia" w:hAnsiTheme="minorHAnsi" w:cstheme="minorBidi"/>
      <w:sz w:val="22"/>
      <w:szCs w:val="22"/>
      <w:lang w:eastAsia="zh-CN"/>
    </w:rPr>
  </w:style>
  <w:style w:type="character" w:styleId="aff0">
    <w:name w:val="Book Title"/>
    <w:basedOn w:val="a4"/>
    <w:uiPriority w:val="33"/>
    <w:qFormat/>
    <w:rsid w:val="00341A2F"/>
    <w:rPr>
      <w:b/>
      <w:bCs/>
      <w:smallCaps/>
      <w:spacing w:val="5"/>
      <w:sz w:val="40"/>
      <w:szCs w:val="40"/>
    </w:rPr>
  </w:style>
  <w:style w:type="paragraph" w:customStyle="1" w:styleId="PaperSections">
    <w:name w:val="Paper Sections"/>
    <w:basedOn w:val="ad"/>
    <w:link w:val="PaperSectionsChar"/>
    <w:qFormat/>
    <w:rsid w:val="001D74E4"/>
    <w:pPr>
      <w:numPr>
        <w:numId w:val="28"/>
      </w:numPr>
      <w:bidi/>
      <w:spacing w:before="120" w:after="120" w:line="240" w:lineRule="auto"/>
    </w:pPr>
    <w:rPr>
      <w:rFonts w:ascii="Simplified Arabic" w:eastAsia="Times New Roman" w:hAnsi="Simplified Arabic" w:cs="Simplified Arabic"/>
      <w:b/>
      <w:bCs/>
      <w:caps/>
      <w:sz w:val="24"/>
      <w:szCs w:val="28"/>
      <w:lang w:val="en-GB" w:eastAsia="de-DE" w:bidi="ar-LY"/>
    </w:rPr>
  </w:style>
  <w:style w:type="paragraph" w:customStyle="1" w:styleId="Papersubsection">
    <w:name w:val="Paper subsection"/>
    <w:basedOn w:val="PaperSections"/>
    <w:link w:val="PapersubsectionChar"/>
    <w:qFormat/>
    <w:rsid w:val="00D40C6D"/>
    <w:pPr>
      <w:numPr>
        <w:numId w:val="0"/>
      </w:numPr>
      <w:spacing w:before="0" w:after="0"/>
      <w:ind w:left="578" w:hanging="578"/>
      <w:contextualSpacing/>
    </w:pPr>
    <w:rPr>
      <w:caps w:val="0"/>
    </w:rPr>
  </w:style>
  <w:style w:type="character" w:customStyle="1" w:styleId="Char4">
    <w:name w:val="عنوان جدول مصادر Char"/>
    <w:basedOn w:val="a4"/>
    <w:link w:val="ad"/>
    <w:semiHidden/>
    <w:rsid w:val="00A92565"/>
    <w:rPr>
      <w:rFonts w:ascii="Arial" w:hAnsi="Arial"/>
      <w:lang w:val="en-US"/>
    </w:rPr>
  </w:style>
  <w:style w:type="character" w:customStyle="1" w:styleId="PaperSectionsChar">
    <w:name w:val="Paper Sections Char"/>
    <w:basedOn w:val="Char4"/>
    <w:link w:val="PaperSections"/>
    <w:rsid w:val="001D74E4"/>
    <w:rPr>
      <w:rFonts w:ascii="Simplified Arabic" w:eastAsia="Times New Roman" w:hAnsi="Simplified Arabic" w:cs="Simplified Arabic"/>
      <w:b/>
      <w:bCs/>
      <w:caps/>
      <w:sz w:val="24"/>
      <w:szCs w:val="28"/>
      <w:lang w:val="en-US" w:eastAsia="de-DE" w:bidi="ar-LY"/>
    </w:rPr>
  </w:style>
  <w:style w:type="paragraph" w:customStyle="1" w:styleId="AuthorName">
    <w:name w:val="Author Name"/>
    <w:basedOn w:val="AuthorInfo"/>
    <w:link w:val="AuthorNameChar"/>
    <w:qFormat/>
    <w:rsid w:val="001D74E4"/>
    <w:pPr>
      <w:bidi/>
      <w:spacing w:line="240" w:lineRule="auto"/>
    </w:pPr>
    <w:rPr>
      <w:rFonts w:ascii="Simplified Arabic" w:hAnsi="Simplified Arabic" w:cs="Simplified Arabic"/>
      <w:sz w:val="28"/>
      <w:szCs w:val="28"/>
    </w:rPr>
  </w:style>
  <w:style w:type="character" w:customStyle="1" w:styleId="PapersubsectionChar">
    <w:name w:val="Paper subsection Char"/>
    <w:basedOn w:val="PaperSectionsChar"/>
    <w:link w:val="Papersubsection"/>
    <w:rsid w:val="00D40C6D"/>
    <w:rPr>
      <w:rFonts w:ascii="Simplified Arabic" w:eastAsia="Times New Roman" w:hAnsi="Simplified Arabic" w:cs="Simplified Arabic"/>
      <w:b/>
      <w:bCs/>
      <w:caps/>
      <w:sz w:val="24"/>
      <w:szCs w:val="28"/>
      <w:lang w:val="en-US" w:eastAsia="de-DE" w:bidi="ar-LY"/>
    </w:rPr>
  </w:style>
  <w:style w:type="paragraph" w:customStyle="1" w:styleId="AuthorInfo">
    <w:name w:val="Author Info"/>
    <w:basedOn w:val="a3"/>
    <w:link w:val="AuthorInfoChar"/>
    <w:rsid w:val="001577FC"/>
    <w:rPr>
      <w:sz w:val="24"/>
      <w:szCs w:val="24"/>
    </w:rPr>
  </w:style>
  <w:style w:type="character" w:customStyle="1" w:styleId="AuthorNameChar">
    <w:name w:val="Author Name Char"/>
    <w:basedOn w:val="1Char"/>
    <w:link w:val="AuthorName"/>
    <w:rsid w:val="001D74E4"/>
    <w:rPr>
      <w:rFonts w:ascii="Simplified Arabic" w:eastAsia="Times New Roman" w:hAnsi="Simplified Arabic" w:cs="Simplified Arabic"/>
      <w:bCs/>
      <w:kern w:val="30"/>
      <w:sz w:val="28"/>
      <w:szCs w:val="28"/>
      <w:lang w:eastAsia="de-DE"/>
    </w:rPr>
  </w:style>
  <w:style w:type="paragraph" w:customStyle="1" w:styleId="AbstractText">
    <w:name w:val="Abstract Text"/>
    <w:basedOn w:val="ad"/>
    <w:link w:val="AbstractTextChar"/>
    <w:qFormat/>
    <w:rsid w:val="00C84C21"/>
    <w:pPr>
      <w:spacing w:line="240" w:lineRule="auto"/>
      <w:jc w:val="both"/>
    </w:pPr>
    <w:rPr>
      <w:rFonts w:asciiTheme="minorBidi" w:eastAsia="Times New Roman" w:hAnsiTheme="minorBidi" w:cstheme="minorBidi"/>
      <w:lang w:val="en-GB"/>
    </w:rPr>
  </w:style>
  <w:style w:type="character" w:customStyle="1" w:styleId="AuthorInfoChar">
    <w:name w:val="Author Info Char"/>
    <w:basedOn w:val="a4"/>
    <w:link w:val="AuthorInfo"/>
    <w:rsid w:val="001577FC"/>
    <w:rPr>
      <w:rFonts w:ascii="Arial" w:hAnsi="Arial"/>
      <w:sz w:val="24"/>
      <w:szCs w:val="24"/>
    </w:rPr>
  </w:style>
  <w:style w:type="paragraph" w:customStyle="1" w:styleId="Ketwords">
    <w:name w:val="Ketwords"/>
    <w:basedOn w:val="ad"/>
    <w:link w:val="KetwordsChar"/>
    <w:qFormat/>
    <w:rsid w:val="00C76DD8"/>
    <w:pPr>
      <w:pBdr>
        <w:bottom w:val="single" w:sz="6" w:space="1" w:color="auto"/>
      </w:pBdr>
      <w:spacing w:line="240" w:lineRule="auto"/>
    </w:pPr>
    <w:rPr>
      <w:rFonts w:eastAsiaTheme="minorEastAsia" w:cstheme="minorBidi"/>
      <w:i/>
      <w:iCs/>
      <w:sz w:val="18"/>
      <w:szCs w:val="22"/>
      <w:lang w:val="en-GB" w:eastAsia="de-DE"/>
    </w:rPr>
  </w:style>
  <w:style w:type="character" w:customStyle="1" w:styleId="AbstractTextChar">
    <w:name w:val="Abstract Text Char"/>
    <w:basedOn w:val="Char4"/>
    <w:link w:val="AbstractText"/>
    <w:rsid w:val="00C84C21"/>
    <w:rPr>
      <w:rFonts w:asciiTheme="minorBidi" w:eastAsia="Times New Roman" w:hAnsiTheme="minorBidi" w:cstheme="minorBidi"/>
      <w:lang w:val="en-US"/>
    </w:rPr>
  </w:style>
  <w:style w:type="paragraph" w:customStyle="1" w:styleId="Paragraph">
    <w:name w:val="Paragraph"/>
    <w:basedOn w:val="ad"/>
    <w:link w:val="ParagraphChar"/>
    <w:qFormat/>
    <w:rsid w:val="0014212D"/>
    <w:pPr>
      <w:bidi/>
      <w:spacing w:after="120"/>
      <w:jc w:val="both"/>
    </w:pPr>
    <w:rPr>
      <w:rFonts w:ascii="Simplified Arabic" w:hAnsi="Simplified Arabic" w:cs="Simplified Arabic"/>
      <w:sz w:val="28"/>
      <w:szCs w:val="28"/>
      <w:lang w:val="de-DE" w:eastAsia="de-DE"/>
    </w:rPr>
  </w:style>
  <w:style w:type="character" w:customStyle="1" w:styleId="KetwordsChar">
    <w:name w:val="Ketwords Char"/>
    <w:basedOn w:val="Char4"/>
    <w:link w:val="Ketwords"/>
    <w:rsid w:val="00C76DD8"/>
    <w:rPr>
      <w:rFonts w:ascii="Arial" w:eastAsiaTheme="minorEastAsia" w:hAnsi="Arial" w:cstheme="minorBidi"/>
      <w:i/>
      <w:iCs/>
      <w:sz w:val="18"/>
      <w:szCs w:val="22"/>
      <w:lang w:val="en-US" w:eastAsia="de-DE"/>
    </w:rPr>
  </w:style>
  <w:style w:type="character" w:customStyle="1" w:styleId="ParagraphChar">
    <w:name w:val="Paragraph Char"/>
    <w:basedOn w:val="Char4"/>
    <w:link w:val="Paragraph"/>
    <w:rsid w:val="0014212D"/>
    <w:rPr>
      <w:rFonts w:ascii="Simplified Arabic" w:hAnsi="Simplified Arabic" w:cs="Simplified Arabic"/>
      <w:sz w:val="28"/>
      <w:szCs w:val="28"/>
      <w:lang w:val="de-DE" w:eastAsia="de-DE"/>
    </w:rPr>
  </w:style>
  <w:style w:type="paragraph" w:customStyle="1" w:styleId="ElsAbstractHead">
    <w:name w:val="Els_AbstractHead"/>
    <w:rsid w:val="004C7870"/>
    <w:pPr>
      <w:spacing w:after="0" w:line="240" w:lineRule="auto"/>
    </w:pPr>
    <w:rPr>
      <w:rFonts w:ascii="Times New Roman" w:eastAsia="Times New Roman" w:hAnsi="Times New Roman" w:cs="Times New Roman"/>
      <w:smallCaps/>
      <w:spacing w:val="24"/>
      <w:lang w:val="en-US"/>
    </w:rPr>
  </w:style>
  <w:style w:type="paragraph" w:customStyle="1" w:styleId="ElsAbstractText">
    <w:name w:val="Els_AbstractText"/>
    <w:rsid w:val="004C7870"/>
    <w:pPr>
      <w:spacing w:after="80" w:line="200" w:lineRule="exact"/>
      <w:jc w:val="both"/>
    </w:pPr>
    <w:rPr>
      <w:rFonts w:ascii="Times New Roman" w:eastAsia="Times New Roman" w:hAnsi="Times New Roman" w:cs="Times New Roman"/>
      <w:sz w:val="17"/>
    </w:rPr>
  </w:style>
  <w:style w:type="paragraph" w:customStyle="1" w:styleId="ElsArticlehistory">
    <w:name w:val="Els_Articlehistory"/>
    <w:rsid w:val="004C7870"/>
    <w:pPr>
      <w:spacing w:after="0" w:line="200" w:lineRule="exact"/>
    </w:pPr>
    <w:rPr>
      <w:rFonts w:ascii="Times New Roman" w:eastAsia="Times New Roman" w:hAnsi="Times New Roman" w:cs="Times New Roman"/>
      <w:i/>
      <w:sz w:val="16"/>
      <w:lang w:val="en-US"/>
    </w:rPr>
  </w:style>
  <w:style w:type="paragraph" w:customStyle="1" w:styleId="ElsArticleinfoHead">
    <w:name w:val="Els_ArticleinfoHead"/>
    <w:rsid w:val="004C7870"/>
    <w:pPr>
      <w:spacing w:after="0" w:line="240" w:lineRule="auto"/>
    </w:pPr>
    <w:rPr>
      <w:rFonts w:ascii="Times New Roman" w:eastAsia="Times New Roman" w:hAnsi="Times New Roman" w:cs="Times New Roman"/>
      <w:smallCaps/>
      <w:spacing w:val="24"/>
      <w:lang w:val="en-US"/>
    </w:rPr>
  </w:style>
  <w:style w:type="paragraph" w:customStyle="1" w:styleId="ElsKeyword">
    <w:name w:val="Els_Keyword"/>
    <w:rsid w:val="004C7870"/>
    <w:pPr>
      <w:spacing w:after="0" w:line="200" w:lineRule="exact"/>
    </w:pPr>
    <w:rPr>
      <w:rFonts w:ascii="Times New Roman" w:eastAsia="Times New Roman" w:hAnsi="Times New Roman" w:cs="Times New Roman"/>
      <w:sz w:val="16"/>
      <w:lang w:val="en-US"/>
    </w:rPr>
  </w:style>
  <w:style w:type="paragraph" w:customStyle="1" w:styleId="ElsKeywordHead">
    <w:name w:val="Els_KeywordHead"/>
    <w:next w:val="ElsKeyword"/>
    <w:rsid w:val="004C7870"/>
    <w:pPr>
      <w:spacing w:after="0" w:line="200" w:lineRule="exact"/>
    </w:pPr>
    <w:rPr>
      <w:rFonts w:ascii="Times New Roman" w:eastAsia="Times New Roman" w:hAnsi="Times New Roman" w:cs="Times New Roman"/>
      <w:i/>
      <w:noProof/>
      <w:sz w:val="16"/>
      <w:lang w:val="en-US"/>
    </w:rPr>
  </w:style>
  <w:style w:type="character" w:styleId="aff1">
    <w:name w:val="Strong"/>
    <w:aliases w:val="Paper Title"/>
    <w:qFormat/>
    <w:rsid w:val="001D74E4"/>
    <w:rPr>
      <w:rFonts w:ascii="Simplified Arabic" w:hAnsi="Simplified Arabic" w:cs="Simplified Arabic"/>
      <w:b/>
      <w:bCs/>
      <w:iCs/>
      <w:caps/>
      <w:spacing w:val="5"/>
      <w:sz w:val="36"/>
      <w:szCs w:val="36"/>
      <w:lang w:bidi="ar-LY"/>
    </w:rPr>
  </w:style>
  <w:style w:type="paragraph" w:customStyle="1" w:styleId="Tablecontent">
    <w:name w:val="Table content"/>
    <w:link w:val="TablecontentChar"/>
    <w:autoRedefine/>
    <w:qFormat/>
    <w:rsid w:val="00DE2AFA"/>
    <w:pPr>
      <w:bidi/>
      <w:spacing w:before="40" w:after="40" w:line="240" w:lineRule="auto"/>
    </w:pPr>
    <w:rPr>
      <w:rFonts w:ascii="Arial" w:hAnsi="Arial" w:cs="Times New Roman"/>
      <w:szCs w:val="24"/>
      <w:lang w:val="en-US" w:eastAsia="zh-CN"/>
    </w:rPr>
  </w:style>
  <w:style w:type="character" w:customStyle="1" w:styleId="TablecontentChar">
    <w:name w:val="Table content Char"/>
    <w:link w:val="Tablecontent"/>
    <w:rsid w:val="00DE2AFA"/>
    <w:rPr>
      <w:rFonts w:ascii="Arial" w:hAnsi="Arial" w:cs="Times New Roman"/>
      <w:szCs w:val="24"/>
      <w:lang w:val="en-US" w:eastAsia="zh-CN"/>
    </w:rPr>
  </w:style>
  <w:style w:type="paragraph" w:customStyle="1" w:styleId="Authorinfo0">
    <w:name w:val="Author info"/>
    <w:basedOn w:val="a3"/>
    <w:qFormat/>
    <w:rsid w:val="001D74E4"/>
    <w:pPr>
      <w:overflowPunct/>
      <w:autoSpaceDE/>
      <w:autoSpaceDN/>
      <w:bidi/>
      <w:adjustRightInd/>
      <w:spacing w:line="240" w:lineRule="auto"/>
      <w:jc w:val="center"/>
      <w:textAlignment w:val="auto"/>
    </w:pPr>
    <w:rPr>
      <w:rFonts w:ascii="Simplified Arabic" w:eastAsia="Times New Roman" w:hAnsi="Simplified Arabic" w:cs="Simplified Arabic"/>
      <w:i/>
      <w:sz w:val="18"/>
      <w:szCs w:val="22"/>
      <w:lang w:val="en-US"/>
    </w:rPr>
  </w:style>
  <w:style w:type="paragraph" w:customStyle="1" w:styleId="Correspondingauthoremail">
    <w:name w:val="Corresponding author email"/>
    <w:basedOn w:val="a3"/>
    <w:link w:val="CorrespondingauthoremailChar"/>
    <w:qFormat/>
    <w:rsid w:val="00341187"/>
    <w:pPr>
      <w:tabs>
        <w:tab w:val="center" w:pos="5220"/>
        <w:tab w:val="right" w:pos="10441"/>
      </w:tabs>
      <w:overflowPunct/>
      <w:autoSpaceDE/>
      <w:autoSpaceDN/>
      <w:adjustRightInd/>
      <w:spacing w:line="300" w:lineRule="auto"/>
      <w:jc w:val="left"/>
      <w:textAlignment w:val="auto"/>
    </w:pPr>
    <w:rPr>
      <w:rFonts w:eastAsia="PMingLiU"/>
      <w:i/>
      <w:iCs/>
      <w:sz w:val="16"/>
      <w:szCs w:val="16"/>
      <w:lang w:val="en-US"/>
    </w:rPr>
  </w:style>
  <w:style w:type="character" w:customStyle="1" w:styleId="CorrespondingauthoremailChar">
    <w:name w:val="Corresponding author email Char"/>
    <w:basedOn w:val="a4"/>
    <w:link w:val="Correspondingauthoremail"/>
    <w:rsid w:val="00341187"/>
    <w:rPr>
      <w:rFonts w:ascii="Arial" w:eastAsia="PMingLiU" w:hAnsi="Arial"/>
      <w:i/>
      <w:iCs/>
      <w:sz w:val="16"/>
      <w:szCs w:val="16"/>
      <w:lang w:val="en-US"/>
    </w:rPr>
  </w:style>
  <w:style w:type="table" w:customStyle="1" w:styleId="TableGrid1">
    <w:name w:val="Table Grid1"/>
    <w:basedOn w:val="a5"/>
    <w:next w:val="ab"/>
    <w:rsid w:val="00FC0C7D"/>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3"/>
    <w:link w:val="BulletlistChar"/>
    <w:qFormat/>
    <w:rsid w:val="000210DD"/>
    <w:pPr>
      <w:numPr>
        <w:numId w:val="23"/>
      </w:numPr>
      <w:overflowPunct/>
      <w:autoSpaceDE/>
      <w:autoSpaceDN/>
      <w:adjustRightInd/>
      <w:spacing w:before="60" w:after="120"/>
      <w:ind w:right="432"/>
      <w:jc w:val="left"/>
      <w:textAlignment w:val="auto"/>
    </w:pPr>
    <w:rPr>
      <w:rFonts w:eastAsia="Times New Roman" w:cstheme="minorBidi"/>
      <w:szCs w:val="24"/>
    </w:rPr>
  </w:style>
  <w:style w:type="character" w:customStyle="1" w:styleId="BulletlistChar">
    <w:name w:val="Bullet list Char"/>
    <w:link w:val="Bulletlist"/>
    <w:rsid w:val="000210DD"/>
    <w:rPr>
      <w:rFonts w:ascii="Arial" w:eastAsia="Times New Roman" w:hAnsi="Arial" w:cstheme="minorBidi"/>
      <w:szCs w:val="24"/>
    </w:rPr>
  </w:style>
  <w:style w:type="paragraph" w:customStyle="1" w:styleId="1NumberedList">
    <w:name w:val="1 Numbered List"/>
    <w:basedOn w:val="a3"/>
    <w:next w:val="a3"/>
    <w:link w:val="1NumberedListChar"/>
    <w:autoRedefine/>
    <w:qFormat/>
    <w:rsid w:val="000210DD"/>
    <w:pPr>
      <w:numPr>
        <w:numId w:val="8"/>
      </w:numPr>
      <w:overflowPunct/>
      <w:autoSpaceDE/>
      <w:autoSpaceDN/>
      <w:adjustRightInd/>
      <w:spacing w:before="60" w:after="120"/>
      <w:ind w:right="432"/>
      <w:contextualSpacing/>
      <w:jc w:val="left"/>
      <w:textAlignment w:val="auto"/>
    </w:pPr>
    <w:rPr>
      <w:rFonts w:eastAsia="Times New Roman"/>
      <w:szCs w:val="24"/>
    </w:rPr>
  </w:style>
  <w:style w:type="character" w:customStyle="1" w:styleId="1NumberedListChar">
    <w:name w:val="1 Numbered List Char"/>
    <w:link w:val="1NumberedList"/>
    <w:rsid w:val="000210DD"/>
    <w:rPr>
      <w:rFonts w:ascii="Arial" w:eastAsia="Times New Roman" w:hAnsi="Arial"/>
      <w:szCs w:val="24"/>
    </w:rPr>
  </w:style>
  <w:style w:type="paragraph" w:customStyle="1" w:styleId="FigureCaption">
    <w:name w:val="Figure Caption"/>
    <w:basedOn w:val="aa"/>
    <w:link w:val="FigureCaptionChar"/>
    <w:qFormat/>
    <w:rsid w:val="00937558"/>
    <w:rPr>
      <w:i w:val="0"/>
      <w:iCs/>
    </w:rPr>
  </w:style>
  <w:style w:type="paragraph" w:customStyle="1" w:styleId="Equations">
    <w:name w:val="Equations"/>
    <w:basedOn w:val="a3"/>
    <w:link w:val="EquationsChar"/>
    <w:rsid w:val="00BD7162"/>
    <w:rPr>
      <w:rFonts w:asciiTheme="minorBidi" w:hAnsiTheme="minorBidi"/>
      <w:i/>
      <w:sz w:val="22"/>
      <w:szCs w:val="22"/>
    </w:rPr>
  </w:style>
  <w:style w:type="character" w:customStyle="1" w:styleId="Char1">
    <w:name w:val="تسمية توضيحية Char"/>
    <w:aliases w:val="Table Caption Char"/>
    <w:basedOn w:val="a4"/>
    <w:link w:val="aa"/>
    <w:rsid w:val="00F02069"/>
    <w:rPr>
      <w:rFonts w:ascii="Simplified Arabic" w:hAnsi="Simplified Arabic" w:cs="Simplified Arabic"/>
      <w:i/>
      <w:sz w:val="24"/>
      <w:szCs w:val="24"/>
    </w:rPr>
  </w:style>
  <w:style w:type="character" w:customStyle="1" w:styleId="FigureCaptionChar">
    <w:name w:val="Figure Caption Char"/>
    <w:basedOn w:val="Char1"/>
    <w:link w:val="FigureCaption"/>
    <w:rsid w:val="00937558"/>
    <w:rPr>
      <w:rFonts w:ascii="Simplified Arabic" w:hAnsi="Simplified Arabic" w:cs="Simplified Arabic"/>
      <w:i/>
      <w:iCs/>
      <w:sz w:val="24"/>
      <w:szCs w:val="24"/>
    </w:rPr>
  </w:style>
  <w:style w:type="character" w:customStyle="1" w:styleId="EquationsChar">
    <w:name w:val="Equations Char"/>
    <w:basedOn w:val="a4"/>
    <w:link w:val="Equations"/>
    <w:rsid w:val="00BD7162"/>
    <w:rPr>
      <w:rFonts w:asciiTheme="minorBidi" w:hAnsiTheme="minorBidi"/>
      <w:i/>
      <w:sz w:val="22"/>
      <w:szCs w:val="22"/>
    </w:rPr>
  </w:style>
  <w:style w:type="paragraph" w:styleId="a">
    <w:name w:val="List Number"/>
    <w:basedOn w:val="a3"/>
    <w:uiPriority w:val="99"/>
    <w:semiHidden/>
    <w:unhideWhenUsed/>
    <w:rsid w:val="00CA4CCC"/>
    <w:pPr>
      <w:numPr>
        <w:numId w:val="14"/>
      </w:numPr>
      <w:overflowPunct/>
      <w:autoSpaceDE/>
      <w:autoSpaceDN/>
      <w:adjustRightInd/>
      <w:spacing w:line="300" w:lineRule="auto"/>
      <w:contextualSpacing/>
      <w:textAlignment w:val="auto"/>
    </w:pPr>
    <w:rPr>
      <w:rFonts w:ascii="Garamond" w:eastAsia="PMingLiU" w:hAnsi="Garamond" w:cs="Mangal"/>
      <w:sz w:val="22"/>
      <w:szCs w:val="22"/>
      <w:lang w:val="en-IN"/>
    </w:rPr>
  </w:style>
  <w:style w:type="paragraph" w:customStyle="1" w:styleId="H1ICOCI">
    <w:name w:val="H1_ICOCI"/>
    <w:basedOn w:val="a3"/>
    <w:link w:val="H1ICOCIChar"/>
    <w:qFormat/>
    <w:rsid w:val="00366FCC"/>
    <w:pPr>
      <w:keepNext/>
      <w:suppressAutoHyphens/>
      <w:overflowPunct/>
      <w:autoSpaceDE/>
      <w:autoSpaceDN/>
      <w:adjustRightInd/>
      <w:spacing w:before="240" w:after="120" w:line="240" w:lineRule="auto"/>
      <w:textAlignment w:val="auto"/>
    </w:pPr>
    <w:rPr>
      <w:rFonts w:ascii="Times New Roman" w:eastAsia="Times New Roman" w:hAnsi="Times New Roman" w:cs="Times New Roman"/>
      <w:b/>
      <w:caps/>
      <w:sz w:val="22"/>
      <w:szCs w:val="24"/>
      <w:lang w:val="en-US"/>
    </w:rPr>
  </w:style>
  <w:style w:type="character" w:customStyle="1" w:styleId="H1ICOCIChar">
    <w:name w:val="H1_ICOCI Char"/>
    <w:basedOn w:val="a4"/>
    <w:link w:val="H1ICOCI"/>
    <w:rsid w:val="00366FCC"/>
    <w:rPr>
      <w:rFonts w:ascii="Times New Roman" w:eastAsia="Times New Roman" w:hAnsi="Times New Roman" w:cs="Times New Roman"/>
      <w:b/>
      <w:caps/>
      <w:sz w:val="22"/>
      <w:szCs w:val="24"/>
      <w:lang w:val="en-US"/>
    </w:rPr>
  </w:style>
  <w:style w:type="paragraph" w:customStyle="1" w:styleId="PARAICOCI">
    <w:name w:val="PARA_ICOCI"/>
    <w:basedOn w:val="a3"/>
    <w:link w:val="PARAICOCIChar"/>
    <w:rsid w:val="00366FCC"/>
    <w:pPr>
      <w:overflowPunct/>
      <w:autoSpaceDE/>
      <w:autoSpaceDN/>
      <w:adjustRightInd/>
      <w:spacing w:after="120" w:line="240" w:lineRule="auto"/>
      <w:ind w:firstLine="288"/>
      <w:textAlignment w:val="auto"/>
    </w:pPr>
    <w:rPr>
      <w:rFonts w:ascii="Times New Roman" w:eastAsia="Times New Roman" w:hAnsi="Times New Roman" w:cs="Times New Roman"/>
      <w:sz w:val="22"/>
      <w:szCs w:val="24"/>
      <w:lang w:val="en-US"/>
    </w:rPr>
  </w:style>
  <w:style w:type="character" w:customStyle="1" w:styleId="PARAICOCIChar">
    <w:name w:val="PARA_ICOCI Char"/>
    <w:basedOn w:val="a4"/>
    <w:link w:val="PARAICOCI"/>
    <w:rsid w:val="00366FCC"/>
    <w:rPr>
      <w:rFonts w:ascii="Times New Roman" w:eastAsia="Times New Roman" w:hAnsi="Times New Roman" w:cs="Times New Roman"/>
      <w:sz w:val="22"/>
      <w:szCs w:val="24"/>
      <w:lang w:val="en-US"/>
    </w:rPr>
  </w:style>
  <w:style w:type="paragraph" w:customStyle="1" w:styleId="Equation">
    <w:name w:val="Equation"/>
    <w:basedOn w:val="a3"/>
    <w:link w:val="EquationChar"/>
    <w:rsid w:val="006F1BDF"/>
    <w:pPr>
      <w:spacing w:before="80" w:after="80"/>
    </w:pPr>
    <w:rPr>
      <w:rFonts w:ascii="Cambria Math" w:hAnsi="Cambria Math"/>
      <w:sz w:val="22"/>
    </w:rPr>
  </w:style>
  <w:style w:type="character" w:customStyle="1" w:styleId="EquationChar">
    <w:name w:val="Equation Char"/>
    <w:basedOn w:val="a4"/>
    <w:link w:val="Equation"/>
    <w:rsid w:val="006F1BDF"/>
    <w:rPr>
      <w:sz w:val="22"/>
    </w:rPr>
  </w:style>
  <w:style w:type="paragraph" w:customStyle="1" w:styleId="EquationVariables">
    <w:name w:val="Equation Variables"/>
    <w:basedOn w:val="a3"/>
    <w:link w:val="EquationVariablesChar"/>
    <w:qFormat/>
    <w:rsid w:val="00D961A4"/>
    <w:pPr>
      <w:ind w:firstLine="720"/>
    </w:pPr>
    <w:rPr>
      <w:rFonts w:asciiTheme="minorBidi" w:hAnsiTheme="minorBidi" w:cstheme="minorBidi"/>
      <w:i/>
      <w:iCs/>
    </w:rPr>
  </w:style>
  <w:style w:type="character" w:customStyle="1" w:styleId="EquationVariablesChar">
    <w:name w:val="Equation Variables Char"/>
    <w:basedOn w:val="a4"/>
    <w:link w:val="EquationVariables"/>
    <w:rsid w:val="00D961A4"/>
    <w:rPr>
      <w:rFonts w:asciiTheme="minorBidi" w:hAnsiTheme="minorBidi" w:cstheme="minorBidi"/>
      <w:i/>
      <w:iCs/>
    </w:rPr>
  </w:style>
  <w:style w:type="paragraph" w:customStyle="1" w:styleId="PaperSubsections">
    <w:name w:val="Paper Subsections"/>
    <w:basedOn w:val="PaperSections"/>
    <w:qFormat/>
    <w:rsid w:val="0022279B"/>
    <w:pPr>
      <w:numPr>
        <w:numId w:val="0"/>
      </w:numPr>
      <w:tabs>
        <w:tab w:val="left" w:pos="567"/>
        <w:tab w:val="left" w:pos="1134"/>
      </w:tabs>
      <w:bidi w:val="0"/>
      <w:spacing w:before="80" w:after="0"/>
      <w:ind w:left="578" w:hanging="578"/>
      <w:contextualSpacing/>
    </w:pPr>
    <w:rPr>
      <w:rFonts w:ascii="Times New Roman" w:eastAsia="SimSun" w:hAnsi="Times New Roman" w:cs="Times New Roman"/>
      <w:caps w:val="0"/>
      <w:lang w:bidi="ar-SA"/>
    </w:rPr>
  </w:style>
  <w:style w:type="paragraph" w:customStyle="1" w:styleId="TableContent0">
    <w:name w:val="Table Content"/>
    <w:link w:val="TableContentChar0"/>
    <w:autoRedefine/>
    <w:qFormat/>
    <w:rsid w:val="00384C0F"/>
    <w:pPr>
      <w:bidi/>
      <w:spacing w:after="0" w:line="240" w:lineRule="auto"/>
      <w:jc w:val="center"/>
    </w:pPr>
    <w:rPr>
      <w:rFonts w:ascii="Simplified Arabic" w:hAnsi="Simplified Arabic" w:cs="Simplified Arabic"/>
      <w:sz w:val="22"/>
      <w:szCs w:val="22"/>
      <w:lang w:val="en-US" w:eastAsia="zh-CN"/>
    </w:rPr>
  </w:style>
  <w:style w:type="character" w:customStyle="1" w:styleId="TableContentChar0">
    <w:name w:val="Table Content Char"/>
    <w:link w:val="TableContent0"/>
    <w:rsid w:val="00384C0F"/>
    <w:rPr>
      <w:rFonts w:ascii="Simplified Arabic" w:hAnsi="Simplified Arabic" w:cs="Simplified Arabic"/>
      <w:sz w:val="22"/>
      <w:szCs w:val="22"/>
      <w:lang w:val="en-US" w:eastAsia="zh-CN"/>
    </w:rPr>
  </w:style>
  <w:style w:type="paragraph" w:customStyle="1" w:styleId="FigureasaPicture">
    <w:name w:val="Figure as a Picture"/>
    <w:basedOn w:val="a3"/>
    <w:link w:val="FigureasaPictureChar"/>
    <w:qFormat/>
    <w:rsid w:val="0022279B"/>
    <w:pPr>
      <w:jc w:val="center"/>
    </w:pPr>
    <w:rPr>
      <w:noProof/>
      <w:lang w:eastAsia="en-GB"/>
    </w:rPr>
  </w:style>
  <w:style w:type="character" w:customStyle="1" w:styleId="FigureasaPictureChar">
    <w:name w:val="Figure as a Picture Char"/>
    <w:basedOn w:val="a4"/>
    <w:link w:val="FigureasaPicture"/>
    <w:rsid w:val="0022279B"/>
    <w:rPr>
      <w:rFonts w:ascii="Arial" w:hAnsi="Arial"/>
      <w:noProof/>
      <w:lang w:eastAsia="en-GB"/>
    </w:rPr>
  </w:style>
  <w:style w:type="character" w:customStyle="1" w:styleId="UnresolvedMention1">
    <w:name w:val="Unresolved Mention1"/>
    <w:basedOn w:val="a4"/>
    <w:uiPriority w:val="99"/>
    <w:semiHidden/>
    <w:unhideWhenUsed/>
    <w:rsid w:val="002E5E71"/>
    <w:rPr>
      <w:color w:val="605E5C"/>
      <w:shd w:val="clear" w:color="auto" w:fill="E1DFDD"/>
    </w:rPr>
  </w:style>
  <w:style w:type="table" w:customStyle="1" w:styleId="11">
    <w:name w:val="شبكة جدول1"/>
    <w:basedOn w:val="a5"/>
    <w:next w:val="ab"/>
    <w:uiPriority w:val="59"/>
    <w:rsid w:val="005F3D62"/>
    <w:pPr>
      <w:spacing w:after="0" w:line="240" w:lineRule="auto"/>
    </w:pPr>
    <w:rPr>
      <w:rFonts w:ascii="Calibri" w:eastAsia="Times New Roman"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2733">
      <w:bodyDiv w:val="1"/>
      <w:marLeft w:val="0"/>
      <w:marRight w:val="0"/>
      <w:marTop w:val="0"/>
      <w:marBottom w:val="0"/>
      <w:divBdr>
        <w:top w:val="none" w:sz="0" w:space="0" w:color="auto"/>
        <w:left w:val="none" w:sz="0" w:space="0" w:color="auto"/>
        <w:bottom w:val="none" w:sz="0" w:space="0" w:color="auto"/>
        <w:right w:val="none" w:sz="0" w:space="0" w:color="auto"/>
      </w:divBdr>
    </w:div>
    <w:div w:id="6566785">
      <w:bodyDiv w:val="1"/>
      <w:marLeft w:val="0"/>
      <w:marRight w:val="0"/>
      <w:marTop w:val="0"/>
      <w:marBottom w:val="0"/>
      <w:divBdr>
        <w:top w:val="none" w:sz="0" w:space="0" w:color="auto"/>
        <w:left w:val="none" w:sz="0" w:space="0" w:color="auto"/>
        <w:bottom w:val="none" w:sz="0" w:space="0" w:color="auto"/>
        <w:right w:val="none" w:sz="0" w:space="0" w:color="auto"/>
      </w:divBdr>
    </w:div>
    <w:div w:id="19354477">
      <w:bodyDiv w:val="1"/>
      <w:marLeft w:val="0"/>
      <w:marRight w:val="0"/>
      <w:marTop w:val="0"/>
      <w:marBottom w:val="0"/>
      <w:divBdr>
        <w:top w:val="none" w:sz="0" w:space="0" w:color="auto"/>
        <w:left w:val="none" w:sz="0" w:space="0" w:color="auto"/>
        <w:bottom w:val="none" w:sz="0" w:space="0" w:color="auto"/>
        <w:right w:val="none" w:sz="0" w:space="0" w:color="auto"/>
      </w:divBdr>
    </w:div>
    <w:div w:id="22484597">
      <w:bodyDiv w:val="1"/>
      <w:marLeft w:val="0"/>
      <w:marRight w:val="0"/>
      <w:marTop w:val="0"/>
      <w:marBottom w:val="0"/>
      <w:divBdr>
        <w:top w:val="none" w:sz="0" w:space="0" w:color="auto"/>
        <w:left w:val="none" w:sz="0" w:space="0" w:color="auto"/>
        <w:bottom w:val="none" w:sz="0" w:space="0" w:color="auto"/>
        <w:right w:val="none" w:sz="0" w:space="0" w:color="auto"/>
      </w:divBdr>
    </w:div>
    <w:div w:id="26755248">
      <w:bodyDiv w:val="1"/>
      <w:marLeft w:val="0"/>
      <w:marRight w:val="0"/>
      <w:marTop w:val="0"/>
      <w:marBottom w:val="0"/>
      <w:divBdr>
        <w:top w:val="none" w:sz="0" w:space="0" w:color="auto"/>
        <w:left w:val="none" w:sz="0" w:space="0" w:color="auto"/>
        <w:bottom w:val="none" w:sz="0" w:space="0" w:color="auto"/>
        <w:right w:val="none" w:sz="0" w:space="0" w:color="auto"/>
      </w:divBdr>
    </w:div>
    <w:div w:id="26876906">
      <w:bodyDiv w:val="1"/>
      <w:marLeft w:val="0"/>
      <w:marRight w:val="0"/>
      <w:marTop w:val="0"/>
      <w:marBottom w:val="0"/>
      <w:divBdr>
        <w:top w:val="none" w:sz="0" w:space="0" w:color="auto"/>
        <w:left w:val="none" w:sz="0" w:space="0" w:color="auto"/>
        <w:bottom w:val="none" w:sz="0" w:space="0" w:color="auto"/>
        <w:right w:val="none" w:sz="0" w:space="0" w:color="auto"/>
      </w:divBdr>
    </w:div>
    <w:div w:id="31806978">
      <w:bodyDiv w:val="1"/>
      <w:marLeft w:val="0"/>
      <w:marRight w:val="0"/>
      <w:marTop w:val="0"/>
      <w:marBottom w:val="0"/>
      <w:divBdr>
        <w:top w:val="none" w:sz="0" w:space="0" w:color="auto"/>
        <w:left w:val="none" w:sz="0" w:space="0" w:color="auto"/>
        <w:bottom w:val="none" w:sz="0" w:space="0" w:color="auto"/>
        <w:right w:val="none" w:sz="0" w:space="0" w:color="auto"/>
      </w:divBdr>
    </w:div>
    <w:div w:id="33189953">
      <w:bodyDiv w:val="1"/>
      <w:marLeft w:val="0"/>
      <w:marRight w:val="0"/>
      <w:marTop w:val="0"/>
      <w:marBottom w:val="0"/>
      <w:divBdr>
        <w:top w:val="none" w:sz="0" w:space="0" w:color="auto"/>
        <w:left w:val="none" w:sz="0" w:space="0" w:color="auto"/>
        <w:bottom w:val="none" w:sz="0" w:space="0" w:color="auto"/>
        <w:right w:val="none" w:sz="0" w:space="0" w:color="auto"/>
      </w:divBdr>
    </w:div>
    <w:div w:id="37706654">
      <w:bodyDiv w:val="1"/>
      <w:marLeft w:val="0"/>
      <w:marRight w:val="0"/>
      <w:marTop w:val="0"/>
      <w:marBottom w:val="0"/>
      <w:divBdr>
        <w:top w:val="none" w:sz="0" w:space="0" w:color="auto"/>
        <w:left w:val="none" w:sz="0" w:space="0" w:color="auto"/>
        <w:bottom w:val="none" w:sz="0" w:space="0" w:color="auto"/>
        <w:right w:val="none" w:sz="0" w:space="0" w:color="auto"/>
      </w:divBdr>
    </w:div>
    <w:div w:id="39525084">
      <w:bodyDiv w:val="1"/>
      <w:marLeft w:val="0"/>
      <w:marRight w:val="0"/>
      <w:marTop w:val="0"/>
      <w:marBottom w:val="0"/>
      <w:divBdr>
        <w:top w:val="none" w:sz="0" w:space="0" w:color="auto"/>
        <w:left w:val="none" w:sz="0" w:space="0" w:color="auto"/>
        <w:bottom w:val="none" w:sz="0" w:space="0" w:color="auto"/>
        <w:right w:val="none" w:sz="0" w:space="0" w:color="auto"/>
      </w:divBdr>
    </w:div>
    <w:div w:id="41489236">
      <w:bodyDiv w:val="1"/>
      <w:marLeft w:val="0"/>
      <w:marRight w:val="0"/>
      <w:marTop w:val="0"/>
      <w:marBottom w:val="0"/>
      <w:divBdr>
        <w:top w:val="none" w:sz="0" w:space="0" w:color="auto"/>
        <w:left w:val="none" w:sz="0" w:space="0" w:color="auto"/>
        <w:bottom w:val="none" w:sz="0" w:space="0" w:color="auto"/>
        <w:right w:val="none" w:sz="0" w:space="0" w:color="auto"/>
      </w:divBdr>
      <w:divsChild>
        <w:div w:id="1303119699">
          <w:marLeft w:val="107"/>
          <w:marRight w:val="107"/>
          <w:marTop w:val="161"/>
          <w:marBottom w:val="0"/>
          <w:divBdr>
            <w:top w:val="none" w:sz="0" w:space="0" w:color="auto"/>
            <w:left w:val="none" w:sz="0" w:space="0" w:color="auto"/>
            <w:bottom w:val="none" w:sz="0" w:space="0" w:color="auto"/>
            <w:right w:val="none" w:sz="0" w:space="0" w:color="auto"/>
          </w:divBdr>
          <w:divsChild>
            <w:div w:id="1638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5508">
      <w:bodyDiv w:val="1"/>
      <w:marLeft w:val="0"/>
      <w:marRight w:val="0"/>
      <w:marTop w:val="0"/>
      <w:marBottom w:val="0"/>
      <w:divBdr>
        <w:top w:val="none" w:sz="0" w:space="0" w:color="auto"/>
        <w:left w:val="none" w:sz="0" w:space="0" w:color="auto"/>
        <w:bottom w:val="none" w:sz="0" w:space="0" w:color="auto"/>
        <w:right w:val="none" w:sz="0" w:space="0" w:color="auto"/>
      </w:divBdr>
    </w:div>
    <w:div w:id="43261458">
      <w:bodyDiv w:val="1"/>
      <w:marLeft w:val="0"/>
      <w:marRight w:val="0"/>
      <w:marTop w:val="0"/>
      <w:marBottom w:val="0"/>
      <w:divBdr>
        <w:top w:val="none" w:sz="0" w:space="0" w:color="auto"/>
        <w:left w:val="none" w:sz="0" w:space="0" w:color="auto"/>
        <w:bottom w:val="none" w:sz="0" w:space="0" w:color="auto"/>
        <w:right w:val="none" w:sz="0" w:space="0" w:color="auto"/>
      </w:divBdr>
    </w:div>
    <w:div w:id="43870100">
      <w:bodyDiv w:val="1"/>
      <w:marLeft w:val="0"/>
      <w:marRight w:val="0"/>
      <w:marTop w:val="0"/>
      <w:marBottom w:val="0"/>
      <w:divBdr>
        <w:top w:val="none" w:sz="0" w:space="0" w:color="auto"/>
        <w:left w:val="none" w:sz="0" w:space="0" w:color="auto"/>
        <w:bottom w:val="none" w:sz="0" w:space="0" w:color="auto"/>
        <w:right w:val="none" w:sz="0" w:space="0" w:color="auto"/>
      </w:divBdr>
    </w:div>
    <w:div w:id="45763832">
      <w:bodyDiv w:val="1"/>
      <w:marLeft w:val="0"/>
      <w:marRight w:val="0"/>
      <w:marTop w:val="0"/>
      <w:marBottom w:val="0"/>
      <w:divBdr>
        <w:top w:val="none" w:sz="0" w:space="0" w:color="auto"/>
        <w:left w:val="none" w:sz="0" w:space="0" w:color="auto"/>
        <w:bottom w:val="none" w:sz="0" w:space="0" w:color="auto"/>
        <w:right w:val="none" w:sz="0" w:space="0" w:color="auto"/>
      </w:divBdr>
    </w:div>
    <w:div w:id="46538666">
      <w:bodyDiv w:val="1"/>
      <w:marLeft w:val="0"/>
      <w:marRight w:val="0"/>
      <w:marTop w:val="0"/>
      <w:marBottom w:val="0"/>
      <w:divBdr>
        <w:top w:val="none" w:sz="0" w:space="0" w:color="auto"/>
        <w:left w:val="none" w:sz="0" w:space="0" w:color="auto"/>
        <w:bottom w:val="none" w:sz="0" w:space="0" w:color="auto"/>
        <w:right w:val="none" w:sz="0" w:space="0" w:color="auto"/>
      </w:divBdr>
    </w:div>
    <w:div w:id="46951899">
      <w:bodyDiv w:val="1"/>
      <w:marLeft w:val="0"/>
      <w:marRight w:val="0"/>
      <w:marTop w:val="0"/>
      <w:marBottom w:val="0"/>
      <w:divBdr>
        <w:top w:val="none" w:sz="0" w:space="0" w:color="auto"/>
        <w:left w:val="none" w:sz="0" w:space="0" w:color="auto"/>
        <w:bottom w:val="none" w:sz="0" w:space="0" w:color="auto"/>
        <w:right w:val="none" w:sz="0" w:space="0" w:color="auto"/>
      </w:divBdr>
    </w:div>
    <w:div w:id="48848696">
      <w:bodyDiv w:val="1"/>
      <w:marLeft w:val="0"/>
      <w:marRight w:val="0"/>
      <w:marTop w:val="0"/>
      <w:marBottom w:val="0"/>
      <w:divBdr>
        <w:top w:val="none" w:sz="0" w:space="0" w:color="auto"/>
        <w:left w:val="none" w:sz="0" w:space="0" w:color="auto"/>
        <w:bottom w:val="none" w:sz="0" w:space="0" w:color="auto"/>
        <w:right w:val="none" w:sz="0" w:space="0" w:color="auto"/>
      </w:divBdr>
    </w:div>
    <w:div w:id="53507923">
      <w:bodyDiv w:val="1"/>
      <w:marLeft w:val="0"/>
      <w:marRight w:val="0"/>
      <w:marTop w:val="0"/>
      <w:marBottom w:val="0"/>
      <w:divBdr>
        <w:top w:val="none" w:sz="0" w:space="0" w:color="auto"/>
        <w:left w:val="none" w:sz="0" w:space="0" w:color="auto"/>
        <w:bottom w:val="none" w:sz="0" w:space="0" w:color="auto"/>
        <w:right w:val="none" w:sz="0" w:space="0" w:color="auto"/>
      </w:divBdr>
    </w:div>
    <w:div w:id="55473672">
      <w:bodyDiv w:val="1"/>
      <w:marLeft w:val="0"/>
      <w:marRight w:val="0"/>
      <w:marTop w:val="0"/>
      <w:marBottom w:val="0"/>
      <w:divBdr>
        <w:top w:val="none" w:sz="0" w:space="0" w:color="auto"/>
        <w:left w:val="none" w:sz="0" w:space="0" w:color="auto"/>
        <w:bottom w:val="none" w:sz="0" w:space="0" w:color="auto"/>
        <w:right w:val="none" w:sz="0" w:space="0" w:color="auto"/>
      </w:divBdr>
    </w:div>
    <w:div w:id="58015244">
      <w:bodyDiv w:val="1"/>
      <w:marLeft w:val="0"/>
      <w:marRight w:val="0"/>
      <w:marTop w:val="0"/>
      <w:marBottom w:val="0"/>
      <w:divBdr>
        <w:top w:val="none" w:sz="0" w:space="0" w:color="auto"/>
        <w:left w:val="none" w:sz="0" w:space="0" w:color="auto"/>
        <w:bottom w:val="none" w:sz="0" w:space="0" w:color="auto"/>
        <w:right w:val="none" w:sz="0" w:space="0" w:color="auto"/>
      </w:divBdr>
    </w:div>
    <w:div w:id="59405068">
      <w:bodyDiv w:val="1"/>
      <w:marLeft w:val="0"/>
      <w:marRight w:val="0"/>
      <w:marTop w:val="0"/>
      <w:marBottom w:val="0"/>
      <w:divBdr>
        <w:top w:val="none" w:sz="0" w:space="0" w:color="auto"/>
        <w:left w:val="none" w:sz="0" w:space="0" w:color="auto"/>
        <w:bottom w:val="none" w:sz="0" w:space="0" w:color="auto"/>
        <w:right w:val="none" w:sz="0" w:space="0" w:color="auto"/>
      </w:divBdr>
    </w:div>
    <w:div w:id="62917466">
      <w:bodyDiv w:val="1"/>
      <w:marLeft w:val="0"/>
      <w:marRight w:val="0"/>
      <w:marTop w:val="0"/>
      <w:marBottom w:val="0"/>
      <w:divBdr>
        <w:top w:val="none" w:sz="0" w:space="0" w:color="auto"/>
        <w:left w:val="none" w:sz="0" w:space="0" w:color="auto"/>
        <w:bottom w:val="none" w:sz="0" w:space="0" w:color="auto"/>
        <w:right w:val="none" w:sz="0" w:space="0" w:color="auto"/>
      </w:divBdr>
    </w:div>
    <w:div w:id="65078708">
      <w:bodyDiv w:val="1"/>
      <w:marLeft w:val="0"/>
      <w:marRight w:val="0"/>
      <w:marTop w:val="0"/>
      <w:marBottom w:val="0"/>
      <w:divBdr>
        <w:top w:val="none" w:sz="0" w:space="0" w:color="auto"/>
        <w:left w:val="none" w:sz="0" w:space="0" w:color="auto"/>
        <w:bottom w:val="none" w:sz="0" w:space="0" w:color="auto"/>
        <w:right w:val="none" w:sz="0" w:space="0" w:color="auto"/>
      </w:divBdr>
    </w:div>
    <w:div w:id="65419392">
      <w:bodyDiv w:val="1"/>
      <w:marLeft w:val="0"/>
      <w:marRight w:val="0"/>
      <w:marTop w:val="0"/>
      <w:marBottom w:val="0"/>
      <w:divBdr>
        <w:top w:val="none" w:sz="0" w:space="0" w:color="auto"/>
        <w:left w:val="none" w:sz="0" w:space="0" w:color="auto"/>
        <w:bottom w:val="none" w:sz="0" w:space="0" w:color="auto"/>
        <w:right w:val="none" w:sz="0" w:space="0" w:color="auto"/>
      </w:divBdr>
    </w:div>
    <w:div w:id="67658172">
      <w:bodyDiv w:val="1"/>
      <w:marLeft w:val="0"/>
      <w:marRight w:val="0"/>
      <w:marTop w:val="0"/>
      <w:marBottom w:val="0"/>
      <w:divBdr>
        <w:top w:val="none" w:sz="0" w:space="0" w:color="auto"/>
        <w:left w:val="none" w:sz="0" w:space="0" w:color="auto"/>
        <w:bottom w:val="none" w:sz="0" w:space="0" w:color="auto"/>
        <w:right w:val="none" w:sz="0" w:space="0" w:color="auto"/>
      </w:divBdr>
    </w:div>
    <w:div w:id="69742643">
      <w:bodyDiv w:val="1"/>
      <w:marLeft w:val="0"/>
      <w:marRight w:val="0"/>
      <w:marTop w:val="0"/>
      <w:marBottom w:val="0"/>
      <w:divBdr>
        <w:top w:val="none" w:sz="0" w:space="0" w:color="auto"/>
        <w:left w:val="none" w:sz="0" w:space="0" w:color="auto"/>
        <w:bottom w:val="none" w:sz="0" w:space="0" w:color="auto"/>
        <w:right w:val="none" w:sz="0" w:space="0" w:color="auto"/>
      </w:divBdr>
    </w:div>
    <w:div w:id="70198096">
      <w:bodyDiv w:val="1"/>
      <w:marLeft w:val="0"/>
      <w:marRight w:val="0"/>
      <w:marTop w:val="0"/>
      <w:marBottom w:val="0"/>
      <w:divBdr>
        <w:top w:val="none" w:sz="0" w:space="0" w:color="auto"/>
        <w:left w:val="none" w:sz="0" w:space="0" w:color="auto"/>
        <w:bottom w:val="none" w:sz="0" w:space="0" w:color="auto"/>
        <w:right w:val="none" w:sz="0" w:space="0" w:color="auto"/>
      </w:divBdr>
    </w:div>
    <w:div w:id="76098471">
      <w:bodyDiv w:val="1"/>
      <w:marLeft w:val="0"/>
      <w:marRight w:val="0"/>
      <w:marTop w:val="0"/>
      <w:marBottom w:val="0"/>
      <w:divBdr>
        <w:top w:val="none" w:sz="0" w:space="0" w:color="auto"/>
        <w:left w:val="none" w:sz="0" w:space="0" w:color="auto"/>
        <w:bottom w:val="none" w:sz="0" w:space="0" w:color="auto"/>
        <w:right w:val="none" w:sz="0" w:space="0" w:color="auto"/>
      </w:divBdr>
    </w:div>
    <w:div w:id="77679336">
      <w:bodyDiv w:val="1"/>
      <w:marLeft w:val="0"/>
      <w:marRight w:val="0"/>
      <w:marTop w:val="0"/>
      <w:marBottom w:val="0"/>
      <w:divBdr>
        <w:top w:val="none" w:sz="0" w:space="0" w:color="auto"/>
        <w:left w:val="none" w:sz="0" w:space="0" w:color="auto"/>
        <w:bottom w:val="none" w:sz="0" w:space="0" w:color="auto"/>
        <w:right w:val="none" w:sz="0" w:space="0" w:color="auto"/>
      </w:divBdr>
    </w:div>
    <w:div w:id="77991555">
      <w:bodyDiv w:val="1"/>
      <w:marLeft w:val="0"/>
      <w:marRight w:val="0"/>
      <w:marTop w:val="0"/>
      <w:marBottom w:val="0"/>
      <w:divBdr>
        <w:top w:val="none" w:sz="0" w:space="0" w:color="auto"/>
        <w:left w:val="none" w:sz="0" w:space="0" w:color="auto"/>
        <w:bottom w:val="none" w:sz="0" w:space="0" w:color="auto"/>
        <w:right w:val="none" w:sz="0" w:space="0" w:color="auto"/>
      </w:divBdr>
    </w:div>
    <w:div w:id="78720520">
      <w:bodyDiv w:val="1"/>
      <w:marLeft w:val="0"/>
      <w:marRight w:val="0"/>
      <w:marTop w:val="0"/>
      <w:marBottom w:val="0"/>
      <w:divBdr>
        <w:top w:val="none" w:sz="0" w:space="0" w:color="auto"/>
        <w:left w:val="none" w:sz="0" w:space="0" w:color="auto"/>
        <w:bottom w:val="none" w:sz="0" w:space="0" w:color="auto"/>
        <w:right w:val="none" w:sz="0" w:space="0" w:color="auto"/>
      </w:divBdr>
    </w:div>
    <w:div w:id="79256334">
      <w:bodyDiv w:val="1"/>
      <w:marLeft w:val="0"/>
      <w:marRight w:val="0"/>
      <w:marTop w:val="0"/>
      <w:marBottom w:val="0"/>
      <w:divBdr>
        <w:top w:val="none" w:sz="0" w:space="0" w:color="auto"/>
        <w:left w:val="none" w:sz="0" w:space="0" w:color="auto"/>
        <w:bottom w:val="none" w:sz="0" w:space="0" w:color="auto"/>
        <w:right w:val="none" w:sz="0" w:space="0" w:color="auto"/>
      </w:divBdr>
    </w:div>
    <w:div w:id="81686454">
      <w:bodyDiv w:val="1"/>
      <w:marLeft w:val="0"/>
      <w:marRight w:val="0"/>
      <w:marTop w:val="0"/>
      <w:marBottom w:val="0"/>
      <w:divBdr>
        <w:top w:val="none" w:sz="0" w:space="0" w:color="auto"/>
        <w:left w:val="none" w:sz="0" w:space="0" w:color="auto"/>
        <w:bottom w:val="none" w:sz="0" w:space="0" w:color="auto"/>
        <w:right w:val="none" w:sz="0" w:space="0" w:color="auto"/>
      </w:divBdr>
    </w:div>
    <w:div w:id="82379623">
      <w:bodyDiv w:val="1"/>
      <w:marLeft w:val="0"/>
      <w:marRight w:val="0"/>
      <w:marTop w:val="0"/>
      <w:marBottom w:val="0"/>
      <w:divBdr>
        <w:top w:val="none" w:sz="0" w:space="0" w:color="auto"/>
        <w:left w:val="none" w:sz="0" w:space="0" w:color="auto"/>
        <w:bottom w:val="none" w:sz="0" w:space="0" w:color="auto"/>
        <w:right w:val="none" w:sz="0" w:space="0" w:color="auto"/>
      </w:divBdr>
    </w:div>
    <w:div w:id="82651190">
      <w:bodyDiv w:val="1"/>
      <w:marLeft w:val="0"/>
      <w:marRight w:val="0"/>
      <w:marTop w:val="0"/>
      <w:marBottom w:val="0"/>
      <w:divBdr>
        <w:top w:val="none" w:sz="0" w:space="0" w:color="auto"/>
        <w:left w:val="none" w:sz="0" w:space="0" w:color="auto"/>
        <w:bottom w:val="none" w:sz="0" w:space="0" w:color="auto"/>
        <w:right w:val="none" w:sz="0" w:space="0" w:color="auto"/>
      </w:divBdr>
    </w:div>
    <w:div w:id="91560973">
      <w:bodyDiv w:val="1"/>
      <w:marLeft w:val="0"/>
      <w:marRight w:val="0"/>
      <w:marTop w:val="0"/>
      <w:marBottom w:val="0"/>
      <w:divBdr>
        <w:top w:val="none" w:sz="0" w:space="0" w:color="auto"/>
        <w:left w:val="none" w:sz="0" w:space="0" w:color="auto"/>
        <w:bottom w:val="none" w:sz="0" w:space="0" w:color="auto"/>
        <w:right w:val="none" w:sz="0" w:space="0" w:color="auto"/>
      </w:divBdr>
    </w:div>
    <w:div w:id="92017626">
      <w:bodyDiv w:val="1"/>
      <w:marLeft w:val="0"/>
      <w:marRight w:val="0"/>
      <w:marTop w:val="0"/>
      <w:marBottom w:val="0"/>
      <w:divBdr>
        <w:top w:val="none" w:sz="0" w:space="0" w:color="auto"/>
        <w:left w:val="none" w:sz="0" w:space="0" w:color="auto"/>
        <w:bottom w:val="none" w:sz="0" w:space="0" w:color="auto"/>
        <w:right w:val="none" w:sz="0" w:space="0" w:color="auto"/>
      </w:divBdr>
    </w:div>
    <w:div w:id="92751952">
      <w:bodyDiv w:val="1"/>
      <w:marLeft w:val="0"/>
      <w:marRight w:val="0"/>
      <w:marTop w:val="0"/>
      <w:marBottom w:val="0"/>
      <w:divBdr>
        <w:top w:val="none" w:sz="0" w:space="0" w:color="auto"/>
        <w:left w:val="none" w:sz="0" w:space="0" w:color="auto"/>
        <w:bottom w:val="none" w:sz="0" w:space="0" w:color="auto"/>
        <w:right w:val="none" w:sz="0" w:space="0" w:color="auto"/>
      </w:divBdr>
    </w:div>
    <w:div w:id="97872977">
      <w:bodyDiv w:val="1"/>
      <w:marLeft w:val="0"/>
      <w:marRight w:val="0"/>
      <w:marTop w:val="0"/>
      <w:marBottom w:val="0"/>
      <w:divBdr>
        <w:top w:val="none" w:sz="0" w:space="0" w:color="auto"/>
        <w:left w:val="none" w:sz="0" w:space="0" w:color="auto"/>
        <w:bottom w:val="none" w:sz="0" w:space="0" w:color="auto"/>
        <w:right w:val="none" w:sz="0" w:space="0" w:color="auto"/>
      </w:divBdr>
    </w:div>
    <w:div w:id="101388881">
      <w:bodyDiv w:val="1"/>
      <w:marLeft w:val="0"/>
      <w:marRight w:val="0"/>
      <w:marTop w:val="0"/>
      <w:marBottom w:val="0"/>
      <w:divBdr>
        <w:top w:val="none" w:sz="0" w:space="0" w:color="auto"/>
        <w:left w:val="none" w:sz="0" w:space="0" w:color="auto"/>
        <w:bottom w:val="none" w:sz="0" w:space="0" w:color="auto"/>
        <w:right w:val="none" w:sz="0" w:space="0" w:color="auto"/>
      </w:divBdr>
    </w:div>
    <w:div w:id="106659263">
      <w:bodyDiv w:val="1"/>
      <w:marLeft w:val="0"/>
      <w:marRight w:val="0"/>
      <w:marTop w:val="0"/>
      <w:marBottom w:val="0"/>
      <w:divBdr>
        <w:top w:val="none" w:sz="0" w:space="0" w:color="auto"/>
        <w:left w:val="none" w:sz="0" w:space="0" w:color="auto"/>
        <w:bottom w:val="none" w:sz="0" w:space="0" w:color="auto"/>
        <w:right w:val="none" w:sz="0" w:space="0" w:color="auto"/>
      </w:divBdr>
    </w:div>
    <w:div w:id="111678124">
      <w:bodyDiv w:val="1"/>
      <w:marLeft w:val="0"/>
      <w:marRight w:val="0"/>
      <w:marTop w:val="0"/>
      <w:marBottom w:val="0"/>
      <w:divBdr>
        <w:top w:val="none" w:sz="0" w:space="0" w:color="auto"/>
        <w:left w:val="none" w:sz="0" w:space="0" w:color="auto"/>
        <w:bottom w:val="none" w:sz="0" w:space="0" w:color="auto"/>
        <w:right w:val="none" w:sz="0" w:space="0" w:color="auto"/>
      </w:divBdr>
    </w:div>
    <w:div w:id="114182173">
      <w:bodyDiv w:val="1"/>
      <w:marLeft w:val="0"/>
      <w:marRight w:val="0"/>
      <w:marTop w:val="0"/>
      <w:marBottom w:val="0"/>
      <w:divBdr>
        <w:top w:val="none" w:sz="0" w:space="0" w:color="auto"/>
        <w:left w:val="none" w:sz="0" w:space="0" w:color="auto"/>
        <w:bottom w:val="none" w:sz="0" w:space="0" w:color="auto"/>
        <w:right w:val="none" w:sz="0" w:space="0" w:color="auto"/>
      </w:divBdr>
    </w:div>
    <w:div w:id="115173909">
      <w:bodyDiv w:val="1"/>
      <w:marLeft w:val="0"/>
      <w:marRight w:val="0"/>
      <w:marTop w:val="0"/>
      <w:marBottom w:val="0"/>
      <w:divBdr>
        <w:top w:val="none" w:sz="0" w:space="0" w:color="auto"/>
        <w:left w:val="none" w:sz="0" w:space="0" w:color="auto"/>
        <w:bottom w:val="none" w:sz="0" w:space="0" w:color="auto"/>
        <w:right w:val="none" w:sz="0" w:space="0" w:color="auto"/>
      </w:divBdr>
    </w:div>
    <w:div w:id="116721828">
      <w:bodyDiv w:val="1"/>
      <w:marLeft w:val="0"/>
      <w:marRight w:val="0"/>
      <w:marTop w:val="0"/>
      <w:marBottom w:val="0"/>
      <w:divBdr>
        <w:top w:val="none" w:sz="0" w:space="0" w:color="auto"/>
        <w:left w:val="none" w:sz="0" w:space="0" w:color="auto"/>
        <w:bottom w:val="none" w:sz="0" w:space="0" w:color="auto"/>
        <w:right w:val="none" w:sz="0" w:space="0" w:color="auto"/>
      </w:divBdr>
    </w:div>
    <w:div w:id="117572254">
      <w:bodyDiv w:val="1"/>
      <w:marLeft w:val="0"/>
      <w:marRight w:val="0"/>
      <w:marTop w:val="0"/>
      <w:marBottom w:val="0"/>
      <w:divBdr>
        <w:top w:val="none" w:sz="0" w:space="0" w:color="auto"/>
        <w:left w:val="none" w:sz="0" w:space="0" w:color="auto"/>
        <w:bottom w:val="none" w:sz="0" w:space="0" w:color="auto"/>
        <w:right w:val="none" w:sz="0" w:space="0" w:color="auto"/>
      </w:divBdr>
    </w:div>
    <w:div w:id="120225758">
      <w:bodyDiv w:val="1"/>
      <w:marLeft w:val="0"/>
      <w:marRight w:val="0"/>
      <w:marTop w:val="0"/>
      <w:marBottom w:val="0"/>
      <w:divBdr>
        <w:top w:val="none" w:sz="0" w:space="0" w:color="auto"/>
        <w:left w:val="none" w:sz="0" w:space="0" w:color="auto"/>
        <w:bottom w:val="none" w:sz="0" w:space="0" w:color="auto"/>
        <w:right w:val="none" w:sz="0" w:space="0" w:color="auto"/>
      </w:divBdr>
    </w:div>
    <w:div w:id="120929720">
      <w:bodyDiv w:val="1"/>
      <w:marLeft w:val="0"/>
      <w:marRight w:val="0"/>
      <w:marTop w:val="0"/>
      <w:marBottom w:val="0"/>
      <w:divBdr>
        <w:top w:val="none" w:sz="0" w:space="0" w:color="auto"/>
        <w:left w:val="none" w:sz="0" w:space="0" w:color="auto"/>
        <w:bottom w:val="none" w:sz="0" w:space="0" w:color="auto"/>
        <w:right w:val="none" w:sz="0" w:space="0" w:color="auto"/>
      </w:divBdr>
    </w:div>
    <w:div w:id="121314195">
      <w:bodyDiv w:val="1"/>
      <w:marLeft w:val="0"/>
      <w:marRight w:val="0"/>
      <w:marTop w:val="0"/>
      <w:marBottom w:val="0"/>
      <w:divBdr>
        <w:top w:val="none" w:sz="0" w:space="0" w:color="auto"/>
        <w:left w:val="none" w:sz="0" w:space="0" w:color="auto"/>
        <w:bottom w:val="none" w:sz="0" w:space="0" w:color="auto"/>
        <w:right w:val="none" w:sz="0" w:space="0" w:color="auto"/>
      </w:divBdr>
    </w:div>
    <w:div w:id="126700077">
      <w:bodyDiv w:val="1"/>
      <w:marLeft w:val="0"/>
      <w:marRight w:val="0"/>
      <w:marTop w:val="0"/>
      <w:marBottom w:val="0"/>
      <w:divBdr>
        <w:top w:val="none" w:sz="0" w:space="0" w:color="auto"/>
        <w:left w:val="none" w:sz="0" w:space="0" w:color="auto"/>
        <w:bottom w:val="none" w:sz="0" w:space="0" w:color="auto"/>
        <w:right w:val="none" w:sz="0" w:space="0" w:color="auto"/>
      </w:divBdr>
    </w:div>
    <w:div w:id="126821776">
      <w:bodyDiv w:val="1"/>
      <w:marLeft w:val="0"/>
      <w:marRight w:val="0"/>
      <w:marTop w:val="0"/>
      <w:marBottom w:val="0"/>
      <w:divBdr>
        <w:top w:val="none" w:sz="0" w:space="0" w:color="auto"/>
        <w:left w:val="none" w:sz="0" w:space="0" w:color="auto"/>
        <w:bottom w:val="none" w:sz="0" w:space="0" w:color="auto"/>
        <w:right w:val="none" w:sz="0" w:space="0" w:color="auto"/>
      </w:divBdr>
    </w:div>
    <w:div w:id="127892808">
      <w:bodyDiv w:val="1"/>
      <w:marLeft w:val="0"/>
      <w:marRight w:val="0"/>
      <w:marTop w:val="0"/>
      <w:marBottom w:val="0"/>
      <w:divBdr>
        <w:top w:val="none" w:sz="0" w:space="0" w:color="auto"/>
        <w:left w:val="none" w:sz="0" w:space="0" w:color="auto"/>
        <w:bottom w:val="none" w:sz="0" w:space="0" w:color="auto"/>
        <w:right w:val="none" w:sz="0" w:space="0" w:color="auto"/>
      </w:divBdr>
    </w:div>
    <w:div w:id="128474734">
      <w:bodyDiv w:val="1"/>
      <w:marLeft w:val="0"/>
      <w:marRight w:val="0"/>
      <w:marTop w:val="0"/>
      <w:marBottom w:val="0"/>
      <w:divBdr>
        <w:top w:val="none" w:sz="0" w:space="0" w:color="auto"/>
        <w:left w:val="none" w:sz="0" w:space="0" w:color="auto"/>
        <w:bottom w:val="none" w:sz="0" w:space="0" w:color="auto"/>
        <w:right w:val="none" w:sz="0" w:space="0" w:color="auto"/>
      </w:divBdr>
    </w:div>
    <w:div w:id="135026683">
      <w:bodyDiv w:val="1"/>
      <w:marLeft w:val="0"/>
      <w:marRight w:val="0"/>
      <w:marTop w:val="0"/>
      <w:marBottom w:val="0"/>
      <w:divBdr>
        <w:top w:val="none" w:sz="0" w:space="0" w:color="auto"/>
        <w:left w:val="none" w:sz="0" w:space="0" w:color="auto"/>
        <w:bottom w:val="none" w:sz="0" w:space="0" w:color="auto"/>
        <w:right w:val="none" w:sz="0" w:space="0" w:color="auto"/>
      </w:divBdr>
    </w:div>
    <w:div w:id="135267472">
      <w:bodyDiv w:val="1"/>
      <w:marLeft w:val="0"/>
      <w:marRight w:val="0"/>
      <w:marTop w:val="0"/>
      <w:marBottom w:val="0"/>
      <w:divBdr>
        <w:top w:val="none" w:sz="0" w:space="0" w:color="auto"/>
        <w:left w:val="none" w:sz="0" w:space="0" w:color="auto"/>
        <w:bottom w:val="none" w:sz="0" w:space="0" w:color="auto"/>
        <w:right w:val="none" w:sz="0" w:space="0" w:color="auto"/>
      </w:divBdr>
    </w:div>
    <w:div w:id="138960351">
      <w:bodyDiv w:val="1"/>
      <w:marLeft w:val="0"/>
      <w:marRight w:val="0"/>
      <w:marTop w:val="0"/>
      <w:marBottom w:val="0"/>
      <w:divBdr>
        <w:top w:val="none" w:sz="0" w:space="0" w:color="auto"/>
        <w:left w:val="none" w:sz="0" w:space="0" w:color="auto"/>
        <w:bottom w:val="none" w:sz="0" w:space="0" w:color="auto"/>
        <w:right w:val="none" w:sz="0" w:space="0" w:color="auto"/>
      </w:divBdr>
    </w:div>
    <w:div w:id="139542632">
      <w:bodyDiv w:val="1"/>
      <w:marLeft w:val="0"/>
      <w:marRight w:val="0"/>
      <w:marTop w:val="0"/>
      <w:marBottom w:val="0"/>
      <w:divBdr>
        <w:top w:val="none" w:sz="0" w:space="0" w:color="auto"/>
        <w:left w:val="none" w:sz="0" w:space="0" w:color="auto"/>
        <w:bottom w:val="none" w:sz="0" w:space="0" w:color="auto"/>
        <w:right w:val="none" w:sz="0" w:space="0" w:color="auto"/>
      </w:divBdr>
    </w:div>
    <w:div w:id="142743773">
      <w:bodyDiv w:val="1"/>
      <w:marLeft w:val="0"/>
      <w:marRight w:val="0"/>
      <w:marTop w:val="0"/>
      <w:marBottom w:val="0"/>
      <w:divBdr>
        <w:top w:val="none" w:sz="0" w:space="0" w:color="auto"/>
        <w:left w:val="none" w:sz="0" w:space="0" w:color="auto"/>
        <w:bottom w:val="none" w:sz="0" w:space="0" w:color="auto"/>
        <w:right w:val="none" w:sz="0" w:space="0" w:color="auto"/>
      </w:divBdr>
    </w:div>
    <w:div w:id="150214256">
      <w:bodyDiv w:val="1"/>
      <w:marLeft w:val="0"/>
      <w:marRight w:val="0"/>
      <w:marTop w:val="0"/>
      <w:marBottom w:val="0"/>
      <w:divBdr>
        <w:top w:val="none" w:sz="0" w:space="0" w:color="auto"/>
        <w:left w:val="none" w:sz="0" w:space="0" w:color="auto"/>
        <w:bottom w:val="none" w:sz="0" w:space="0" w:color="auto"/>
        <w:right w:val="none" w:sz="0" w:space="0" w:color="auto"/>
      </w:divBdr>
    </w:div>
    <w:div w:id="150681226">
      <w:bodyDiv w:val="1"/>
      <w:marLeft w:val="0"/>
      <w:marRight w:val="0"/>
      <w:marTop w:val="0"/>
      <w:marBottom w:val="0"/>
      <w:divBdr>
        <w:top w:val="none" w:sz="0" w:space="0" w:color="auto"/>
        <w:left w:val="none" w:sz="0" w:space="0" w:color="auto"/>
        <w:bottom w:val="none" w:sz="0" w:space="0" w:color="auto"/>
        <w:right w:val="none" w:sz="0" w:space="0" w:color="auto"/>
      </w:divBdr>
    </w:div>
    <w:div w:id="151024168">
      <w:bodyDiv w:val="1"/>
      <w:marLeft w:val="0"/>
      <w:marRight w:val="0"/>
      <w:marTop w:val="0"/>
      <w:marBottom w:val="0"/>
      <w:divBdr>
        <w:top w:val="none" w:sz="0" w:space="0" w:color="auto"/>
        <w:left w:val="none" w:sz="0" w:space="0" w:color="auto"/>
        <w:bottom w:val="none" w:sz="0" w:space="0" w:color="auto"/>
        <w:right w:val="none" w:sz="0" w:space="0" w:color="auto"/>
      </w:divBdr>
    </w:div>
    <w:div w:id="151920463">
      <w:bodyDiv w:val="1"/>
      <w:marLeft w:val="0"/>
      <w:marRight w:val="0"/>
      <w:marTop w:val="0"/>
      <w:marBottom w:val="0"/>
      <w:divBdr>
        <w:top w:val="none" w:sz="0" w:space="0" w:color="auto"/>
        <w:left w:val="none" w:sz="0" w:space="0" w:color="auto"/>
        <w:bottom w:val="none" w:sz="0" w:space="0" w:color="auto"/>
        <w:right w:val="none" w:sz="0" w:space="0" w:color="auto"/>
      </w:divBdr>
    </w:div>
    <w:div w:id="153422393">
      <w:bodyDiv w:val="1"/>
      <w:marLeft w:val="0"/>
      <w:marRight w:val="0"/>
      <w:marTop w:val="0"/>
      <w:marBottom w:val="0"/>
      <w:divBdr>
        <w:top w:val="none" w:sz="0" w:space="0" w:color="auto"/>
        <w:left w:val="none" w:sz="0" w:space="0" w:color="auto"/>
        <w:bottom w:val="none" w:sz="0" w:space="0" w:color="auto"/>
        <w:right w:val="none" w:sz="0" w:space="0" w:color="auto"/>
      </w:divBdr>
    </w:div>
    <w:div w:id="156069764">
      <w:bodyDiv w:val="1"/>
      <w:marLeft w:val="0"/>
      <w:marRight w:val="0"/>
      <w:marTop w:val="0"/>
      <w:marBottom w:val="0"/>
      <w:divBdr>
        <w:top w:val="none" w:sz="0" w:space="0" w:color="auto"/>
        <w:left w:val="none" w:sz="0" w:space="0" w:color="auto"/>
        <w:bottom w:val="none" w:sz="0" w:space="0" w:color="auto"/>
        <w:right w:val="none" w:sz="0" w:space="0" w:color="auto"/>
      </w:divBdr>
    </w:div>
    <w:div w:id="157308464">
      <w:bodyDiv w:val="1"/>
      <w:marLeft w:val="0"/>
      <w:marRight w:val="0"/>
      <w:marTop w:val="0"/>
      <w:marBottom w:val="0"/>
      <w:divBdr>
        <w:top w:val="none" w:sz="0" w:space="0" w:color="auto"/>
        <w:left w:val="none" w:sz="0" w:space="0" w:color="auto"/>
        <w:bottom w:val="none" w:sz="0" w:space="0" w:color="auto"/>
        <w:right w:val="none" w:sz="0" w:space="0" w:color="auto"/>
      </w:divBdr>
    </w:div>
    <w:div w:id="160853235">
      <w:bodyDiv w:val="1"/>
      <w:marLeft w:val="0"/>
      <w:marRight w:val="0"/>
      <w:marTop w:val="0"/>
      <w:marBottom w:val="0"/>
      <w:divBdr>
        <w:top w:val="none" w:sz="0" w:space="0" w:color="auto"/>
        <w:left w:val="none" w:sz="0" w:space="0" w:color="auto"/>
        <w:bottom w:val="none" w:sz="0" w:space="0" w:color="auto"/>
        <w:right w:val="none" w:sz="0" w:space="0" w:color="auto"/>
      </w:divBdr>
    </w:div>
    <w:div w:id="165286520">
      <w:bodyDiv w:val="1"/>
      <w:marLeft w:val="0"/>
      <w:marRight w:val="0"/>
      <w:marTop w:val="0"/>
      <w:marBottom w:val="0"/>
      <w:divBdr>
        <w:top w:val="none" w:sz="0" w:space="0" w:color="auto"/>
        <w:left w:val="none" w:sz="0" w:space="0" w:color="auto"/>
        <w:bottom w:val="none" w:sz="0" w:space="0" w:color="auto"/>
        <w:right w:val="none" w:sz="0" w:space="0" w:color="auto"/>
      </w:divBdr>
    </w:div>
    <w:div w:id="174273195">
      <w:bodyDiv w:val="1"/>
      <w:marLeft w:val="0"/>
      <w:marRight w:val="0"/>
      <w:marTop w:val="0"/>
      <w:marBottom w:val="0"/>
      <w:divBdr>
        <w:top w:val="none" w:sz="0" w:space="0" w:color="auto"/>
        <w:left w:val="none" w:sz="0" w:space="0" w:color="auto"/>
        <w:bottom w:val="none" w:sz="0" w:space="0" w:color="auto"/>
        <w:right w:val="none" w:sz="0" w:space="0" w:color="auto"/>
      </w:divBdr>
    </w:div>
    <w:div w:id="175849434">
      <w:bodyDiv w:val="1"/>
      <w:marLeft w:val="0"/>
      <w:marRight w:val="0"/>
      <w:marTop w:val="0"/>
      <w:marBottom w:val="0"/>
      <w:divBdr>
        <w:top w:val="none" w:sz="0" w:space="0" w:color="auto"/>
        <w:left w:val="none" w:sz="0" w:space="0" w:color="auto"/>
        <w:bottom w:val="none" w:sz="0" w:space="0" w:color="auto"/>
        <w:right w:val="none" w:sz="0" w:space="0" w:color="auto"/>
      </w:divBdr>
    </w:div>
    <w:div w:id="176697861">
      <w:bodyDiv w:val="1"/>
      <w:marLeft w:val="0"/>
      <w:marRight w:val="0"/>
      <w:marTop w:val="0"/>
      <w:marBottom w:val="0"/>
      <w:divBdr>
        <w:top w:val="none" w:sz="0" w:space="0" w:color="auto"/>
        <w:left w:val="none" w:sz="0" w:space="0" w:color="auto"/>
        <w:bottom w:val="none" w:sz="0" w:space="0" w:color="auto"/>
        <w:right w:val="none" w:sz="0" w:space="0" w:color="auto"/>
      </w:divBdr>
    </w:div>
    <w:div w:id="178617531">
      <w:bodyDiv w:val="1"/>
      <w:marLeft w:val="0"/>
      <w:marRight w:val="0"/>
      <w:marTop w:val="0"/>
      <w:marBottom w:val="0"/>
      <w:divBdr>
        <w:top w:val="none" w:sz="0" w:space="0" w:color="auto"/>
        <w:left w:val="none" w:sz="0" w:space="0" w:color="auto"/>
        <w:bottom w:val="none" w:sz="0" w:space="0" w:color="auto"/>
        <w:right w:val="none" w:sz="0" w:space="0" w:color="auto"/>
      </w:divBdr>
    </w:div>
    <w:div w:id="179900381">
      <w:bodyDiv w:val="1"/>
      <w:marLeft w:val="0"/>
      <w:marRight w:val="0"/>
      <w:marTop w:val="0"/>
      <w:marBottom w:val="0"/>
      <w:divBdr>
        <w:top w:val="none" w:sz="0" w:space="0" w:color="auto"/>
        <w:left w:val="none" w:sz="0" w:space="0" w:color="auto"/>
        <w:bottom w:val="none" w:sz="0" w:space="0" w:color="auto"/>
        <w:right w:val="none" w:sz="0" w:space="0" w:color="auto"/>
      </w:divBdr>
    </w:div>
    <w:div w:id="182012495">
      <w:bodyDiv w:val="1"/>
      <w:marLeft w:val="0"/>
      <w:marRight w:val="0"/>
      <w:marTop w:val="0"/>
      <w:marBottom w:val="0"/>
      <w:divBdr>
        <w:top w:val="none" w:sz="0" w:space="0" w:color="auto"/>
        <w:left w:val="none" w:sz="0" w:space="0" w:color="auto"/>
        <w:bottom w:val="none" w:sz="0" w:space="0" w:color="auto"/>
        <w:right w:val="none" w:sz="0" w:space="0" w:color="auto"/>
      </w:divBdr>
    </w:div>
    <w:div w:id="183787835">
      <w:bodyDiv w:val="1"/>
      <w:marLeft w:val="0"/>
      <w:marRight w:val="0"/>
      <w:marTop w:val="0"/>
      <w:marBottom w:val="0"/>
      <w:divBdr>
        <w:top w:val="none" w:sz="0" w:space="0" w:color="auto"/>
        <w:left w:val="none" w:sz="0" w:space="0" w:color="auto"/>
        <w:bottom w:val="none" w:sz="0" w:space="0" w:color="auto"/>
        <w:right w:val="none" w:sz="0" w:space="0" w:color="auto"/>
      </w:divBdr>
    </w:div>
    <w:div w:id="194078647">
      <w:bodyDiv w:val="1"/>
      <w:marLeft w:val="0"/>
      <w:marRight w:val="0"/>
      <w:marTop w:val="0"/>
      <w:marBottom w:val="0"/>
      <w:divBdr>
        <w:top w:val="none" w:sz="0" w:space="0" w:color="auto"/>
        <w:left w:val="none" w:sz="0" w:space="0" w:color="auto"/>
        <w:bottom w:val="none" w:sz="0" w:space="0" w:color="auto"/>
        <w:right w:val="none" w:sz="0" w:space="0" w:color="auto"/>
      </w:divBdr>
    </w:div>
    <w:div w:id="194081626">
      <w:bodyDiv w:val="1"/>
      <w:marLeft w:val="0"/>
      <w:marRight w:val="0"/>
      <w:marTop w:val="0"/>
      <w:marBottom w:val="0"/>
      <w:divBdr>
        <w:top w:val="none" w:sz="0" w:space="0" w:color="auto"/>
        <w:left w:val="none" w:sz="0" w:space="0" w:color="auto"/>
        <w:bottom w:val="none" w:sz="0" w:space="0" w:color="auto"/>
        <w:right w:val="none" w:sz="0" w:space="0" w:color="auto"/>
      </w:divBdr>
    </w:div>
    <w:div w:id="195972497">
      <w:bodyDiv w:val="1"/>
      <w:marLeft w:val="0"/>
      <w:marRight w:val="0"/>
      <w:marTop w:val="0"/>
      <w:marBottom w:val="0"/>
      <w:divBdr>
        <w:top w:val="none" w:sz="0" w:space="0" w:color="auto"/>
        <w:left w:val="none" w:sz="0" w:space="0" w:color="auto"/>
        <w:bottom w:val="none" w:sz="0" w:space="0" w:color="auto"/>
        <w:right w:val="none" w:sz="0" w:space="0" w:color="auto"/>
      </w:divBdr>
    </w:div>
    <w:div w:id="197353201">
      <w:bodyDiv w:val="1"/>
      <w:marLeft w:val="0"/>
      <w:marRight w:val="0"/>
      <w:marTop w:val="0"/>
      <w:marBottom w:val="0"/>
      <w:divBdr>
        <w:top w:val="none" w:sz="0" w:space="0" w:color="auto"/>
        <w:left w:val="none" w:sz="0" w:space="0" w:color="auto"/>
        <w:bottom w:val="none" w:sz="0" w:space="0" w:color="auto"/>
        <w:right w:val="none" w:sz="0" w:space="0" w:color="auto"/>
      </w:divBdr>
    </w:div>
    <w:div w:id="197478432">
      <w:bodyDiv w:val="1"/>
      <w:marLeft w:val="0"/>
      <w:marRight w:val="0"/>
      <w:marTop w:val="0"/>
      <w:marBottom w:val="0"/>
      <w:divBdr>
        <w:top w:val="none" w:sz="0" w:space="0" w:color="auto"/>
        <w:left w:val="none" w:sz="0" w:space="0" w:color="auto"/>
        <w:bottom w:val="none" w:sz="0" w:space="0" w:color="auto"/>
        <w:right w:val="none" w:sz="0" w:space="0" w:color="auto"/>
      </w:divBdr>
    </w:div>
    <w:div w:id="198011789">
      <w:bodyDiv w:val="1"/>
      <w:marLeft w:val="0"/>
      <w:marRight w:val="0"/>
      <w:marTop w:val="0"/>
      <w:marBottom w:val="0"/>
      <w:divBdr>
        <w:top w:val="none" w:sz="0" w:space="0" w:color="auto"/>
        <w:left w:val="none" w:sz="0" w:space="0" w:color="auto"/>
        <w:bottom w:val="none" w:sz="0" w:space="0" w:color="auto"/>
        <w:right w:val="none" w:sz="0" w:space="0" w:color="auto"/>
      </w:divBdr>
    </w:div>
    <w:div w:id="203754539">
      <w:bodyDiv w:val="1"/>
      <w:marLeft w:val="0"/>
      <w:marRight w:val="0"/>
      <w:marTop w:val="0"/>
      <w:marBottom w:val="0"/>
      <w:divBdr>
        <w:top w:val="none" w:sz="0" w:space="0" w:color="auto"/>
        <w:left w:val="none" w:sz="0" w:space="0" w:color="auto"/>
        <w:bottom w:val="none" w:sz="0" w:space="0" w:color="auto"/>
        <w:right w:val="none" w:sz="0" w:space="0" w:color="auto"/>
      </w:divBdr>
    </w:div>
    <w:div w:id="206453070">
      <w:bodyDiv w:val="1"/>
      <w:marLeft w:val="0"/>
      <w:marRight w:val="0"/>
      <w:marTop w:val="0"/>
      <w:marBottom w:val="0"/>
      <w:divBdr>
        <w:top w:val="none" w:sz="0" w:space="0" w:color="auto"/>
        <w:left w:val="none" w:sz="0" w:space="0" w:color="auto"/>
        <w:bottom w:val="none" w:sz="0" w:space="0" w:color="auto"/>
        <w:right w:val="none" w:sz="0" w:space="0" w:color="auto"/>
      </w:divBdr>
    </w:div>
    <w:div w:id="206794777">
      <w:bodyDiv w:val="1"/>
      <w:marLeft w:val="0"/>
      <w:marRight w:val="0"/>
      <w:marTop w:val="0"/>
      <w:marBottom w:val="0"/>
      <w:divBdr>
        <w:top w:val="none" w:sz="0" w:space="0" w:color="auto"/>
        <w:left w:val="none" w:sz="0" w:space="0" w:color="auto"/>
        <w:bottom w:val="none" w:sz="0" w:space="0" w:color="auto"/>
        <w:right w:val="none" w:sz="0" w:space="0" w:color="auto"/>
      </w:divBdr>
    </w:div>
    <w:div w:id="207381431">
      <w:bodyDiv w:val="1"/>
      <w:marLeft w:val="0"/>
      <w:marRight w:val="0"/>
      <w:marTop w:val="0"/>
      <w:marBottom w:val="0"/>
      <w:divBdr>
        <w:top w:val="none" w:sz="0" w:space="0" w:color="auto"/>
        <w:left w:val="none" w:sz="0" w:space="0" w:color="auto"/>
        <w:bottom w:val="none" w:sz="0" w:space="0" w:color="auto"/>
        <w:right w:val="none" w:sz="0" w:space="0" w:color="auto"/>
      </w:divBdr>
    </w:div>
    <w:div w:id="207841893">
      <w:bodyDiv w:val="1"/>
      <w:marLeft w:val="0"/>
      <w:marRight w:val="0"/>
      <w:marTop w:val="0"/>
      <w:marBottom w:val="0"/>
      <w:divBdr>
        <w:top w:val="none" w:sz="0" w:space="0" w:color="auto"/>
        <w:left w:val="none" w:sz="0" w:space="0" w:color="auto"/>
        <w:bottom w:val="none" w:sz="0" w:space="0" w:color="auto"/>
        <w:right w:val="none" w:sz="0" w:space="0" w:color="auto"/>
      </w:divBdr>
    </w:div>
    <w:div w:id="210962312">
      <w:bodyDiv w:val="1"/>
      <w:marLeft w:val="0"/>
      <w:marRight w:val="0"/>
      <w:marTop w:val="0"/>
      <w:marBottom w:val="0"/>
      <w:divBdr>
        <w:top w:val="none" w:sz="0" w:space="0" w:color="auto"/>
        <w:left w:val="none" w:sz="0" w:space="0" w:color="auto"/>
        <w:bottom w:val="none" w:sz="0" w:space="0" w:color="auto"/>
        <w:right w:val="none" w:sz="0" w:space="0" w:color="auto"/>
      </w:divBdr>
    </w:div>
    <w:div w:id="211892803">
      <w:bodyDiv w:val="1"/>
      <w:marLeft w:val="0"/>
      <w:marRight w:val="0"/>
      <w:marTop w:val="0"/>
      <w:marBottom w:val="0"/>
      <w:divBdr>
        <w:top w:val="none" w:sz="0" w:space="0" w:color="auto"/>
        <w:left w:val="none" w:sz="0" w:space="0" w:color="auto"/>
        <w:bottom w:val="none" w:sz="0" w:space="0" w:color="auto"/>
        <w:right w:val="none" w:sz="0" w:space="0" w:color="auto"/>
      </w:divBdr>
    </w:div>
    <w:div w:id="212426080">
      <w:bodyDiv w:val="1"/>
      <w:marLeft w:val="0"/>
      <w:marRight w:val="0"/>
      <w:marTop w:val="0"/>
      <w:marBottom w:val="0"/>
      <w:divBdr>
        <w:top w:val="none" w:sz="0" w:space="0" w:color="auto"/>
        <w:left w:val="none" w:sz="0" w:space="0" w:color="auto"/>
        <w:bottom w:val="none" w:sz="0" w:space="0" w:color="auto"/>
        <w:right w:val="none" w:sz="0" w:space="0" w:color="auto"/>
      </w:divBdr>
      <w:divsChild>
        <w:div w:id="1104884833">
          <w:marLeft w:val="0"/>
          <w:marRight w:val="0"/>
          <w:marTop w:val="0"/>
          <w:marBottom w:val="0"/>
          <w:divBdr>
            <w:top w:val="none" w:sz="0" w:space="0" w:color="auto"/>
            <w:left w:val="none" w:sz="0" w:space="0" w:color="auto"/>
            <w:bottom w:val="none" w:sz="0" w:space="0" w:color="auto"/>
            <w:right w:val="none" w:sz="0" w:space="0" w:color="auto"/>
          </w:divBdr>
          <w:divsChild>
            <w:div w:id="816609263">
              <w:marLeft w:val="0"/>
              <w:marRight w:val="0"/>
              <w:marTop w:val="0"/>
              <w:marBottom w:val="0"/>
              <w:divBdr>
                <w:top w:val="none" w:sz="0" w:space="0" w:color="auto"/>
                <w:left w:val="none" w:sz="0" w:space="0" w:color="auto"/>
                <w:bottom w:val="none" w:sz="0" w:space="0" w:color="auto"/>
                <w:right w:val="none" w:sz="0" w:space="0" w:color="auto"/>
              </w:divBdr>
              <w:divsChild>
                <w:div w:id="1113130506">
                  <w:marLeft w:val="0"/>
                  <w:marRight w:val="0"/>
                  <w:marTop w:val="0"/>
                  <w:marBottom w:val="345"/>
                  <w:divBdr>
                    <w:top w:val="none" w:sz="0" w:space="0" w:color="auto"/>
                    <w:left w:val="none" w:sz="0" w:space="0" w:color="auto"/>
                    <w:bottom w:val="none" w:sz="0" w:space="0" w:color="auto"/>
                    <w:right w:val="none" w:sz="0" w:space="0" w:color="auto"/>
                  </w:divBdr>
                  <w:divsChild>
                    <w:div w:id="202210898">
                      <w:marLeft w:val="0"/>
                      <w:marRight w:val="0"/>
                      <w:marTop w:val="0"/>
                      <w:marBottom w:val="0"/>
                      <w:divBdr>
                        <w:top w:val="none" w:sz="0" w:space="0" w:color="auto"/>
                        <w:left w:val="none" w:sz="0" w:space="0" w:color="auto"/>
                        <w:bottom w:val="none" w:sz="0" w:space="0" w:color="auto"/>
                        <w:right w:val="none" w:sz="0" w:space="0" w:color="auto"/>
                      </w:divBdr>
                      <w:divsChild>
                        <w:div w:id="17777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0924">
      <w:bodyDiv w:val="1"/>
      <w:marLeft w:val="0"/>
      <w:marRight w:val="0"/>
      <w:marTop w:val="0"/>
      <w:marBottom w:val="0"/>
      <w:divBdr>
        <w:top w:val="none" w:sz="0" w:space="0" w:color="auto"/>
        <w:left w:val="none" w:sz="0" w:space="0" w:color="auto"/>
        <w:bottom w:val="none" w:sz="0" w:space="0" w:color="auto"/>
        <w:right w:val="none" w:sz="0" w:space="0" w:color="auto"/>
      </w:divBdr>
    </w:div>
    <w:div w:id="214128705">
      <w:bodyDiv w:val="1"/>
      <w:marLeft w:val="0"/>
      <w:marRight w:val="0"/>
      <w:marTop w:val="0"/>
      <w:marBottom w:val="0"/>
      <w:divBdr>
        <w:top w:val="none" w:sz="0" w:space="0" w:color="auto"/>
        <w:left w:val="none" w:sz="0" w:space="0" w:color="auto"/>
        <w:bottom w:val="none" w:sz="0" w:space="0" w:color="auto"/>
        <w:right w:val="none" w:sz="0" w:space="0" w:color="auto"/>
      </w:divBdr>
    </w:div>
    <w:div w:id="218251237">
      <w:bodyDiv w:val="1"/>
      <w:marLeft w:val="0"/>
      <w:marRight w:val="0"/>
      <w:marTop w:val="0"/>
      <w:marBottom w:val="0"/>
      <w:divBdr>
        <w:top w:val="none" w:sz="0" w:space="0" w:color="auto"/>
        <w:left w:val="none" w:sz="0" w:space="0" w:color="auto"/>
        <w:bottom w:val="none" w:sz="0" w:space="0" w:color="auto"/>
        <w:right w:val="none" w:sz="0" w:space="0" w:color="auto"/>
      </w:divBdr>
    </w:div>
    <w:div w:id="218564770">
      <w:bodyDiv w:val="1"/>
      <w:marLeft w:val="0"/>
      <w:marRight w:val="0"/>
      <w:marTop w:val="0"/>
      <w:marBottom w:val="0"/>
      <w:divBdr>
        <w:top w:val="none" w:sz="0" w:space="0" w:color="auto"/>
        <w:left w:val="none" w:sz="0" w:space="0" w:color="auto"/>
        <w:bottom w:val="none" w:sz="0" w:space="0" w:color="auto"/>
        <w:right w:val="none" w:sz="0" w:space="0" w:color="auto"/>
      </w:divBdr>
    </w:div>
    <w:div w:id="219751296">
      <w:bodyDiv w:val="1"/>
      <w:marLeft w:val="0"/>
      <w:marRight w:val="0"/>
      <w:marTop w:val="0"/>
      <w:marBottom w:val="0"/>
      <w:divBdr>
        <w:top w:val="none" w:sz="0" w:space="0" w:color="auto"/>
        <w:left w:val="none" w:sz="0" w:space="0" w:color="auto"/>
        <w:bottom w:val="none" w:sz="0" w:space="0" w:color="auto"/>
        <w:right w:val="none" w:sz="0" w:space="0" w:color="auto"/>
      </w:divBdr>
    </w:div>
    <w:div w:id="220019736">
      <w:bodyDiv w:val="1"/>
      <w:marLeft w:val="0"/>
      <w:marRight w:val="0"/>
      <w:marTop w:val="0"/>
      <w:marBottom w:val="0"/>
      <w:divBdr>
        <w:top w:val="none" w:sz="0" w:space="0" w:color="auto"/>
        <w:left w:val="none" w:sz="0" w:space="0" w:color="auto"/>
        <w:bottom w:val="none" w:sz="0" w:space="0" w:color="auto"/>
        <w:right w:val="none" w:sz="0" w:space="0" w:color="auto"/>
      </w:divBdr>
    </w:div>
    <w:div w:id="225576111">
      <w:bodyDiv w:val="1"/>
      <w:marLeft w:val="0"/>
      <w:marRight w:val="0"/>
      <w:marTop w:val="0"/>
      <w:marBottom w:val="0"/>
      <w:divBdr>
        <w:top w:val="none" w:sz="0" w:space="0" w:color="auto"/>
        <w:left w:val="none" w:sz="0" w:space="0" w:color="auto"/>
        <w:bottom w:val="none" w:sz="0" w:space="0" w:color="auto"/>
        <w:right w:val="none" w:sz="0" w:space="0" w:color="auto"/>
      </w:divBdr>
    </w:div>
    <w:div w:id="226651588">
      <w:bodyDiv w:val="1"/>
      <w:marLeft w:val="0"/>
      <w:marRight w:val="0"/>
      <w:marTop w:val="0"/>
      <w:marBottom w:val="0"/>
      <w:divBdr>
        <w:top w:val="none" w:sz="0" w:space="0" w:color="auto"/>
        <w:left w:val="none" w:sz="0" w:space="0" w:color="auto"/>
        <w:bottom w:val="none" w:sz="0" w:space="0" w:color="auto"/>
        <w:right w:val="none" w:sz="0" w:space="0" w:color="auto"/>
      </w:divBdr>
    </w:div>
    <w:div w:id="227960225">
      <w:bodyDiv w:val="1"/>
      <w:marLeft w:val="0"/>
      <w:marRight w:val="0"/>
      <w:marTop w:val="0"/>
      <w:marBottom w:val="0"/>
      <w:divBdr>
        <w:top w:val="none" w:sz="0" w:space="0" w:color="auto"/>
        <w:left w:val="none" w:sz="0" w:space="0" w:color="auto"/>
        <w:bottom w:val="none" w:sz="0" w:space="0" w:color="auto"/>
        <w:right w:val="none" w:sz="0" w:space="0" w:color="auto"/>
      </w:divBdr>
    </w:div>
    <w:div w:id="231817418">
      <w:bodyDiv w:val="1"/>
      <w:marLeft w:val="0"/>
      <w:marRight w:val="0"/>
      <w:marTop w:val="0"/>
      <w:marBottom w:val="0"/>
      <w:divBdr>
        <w:top w:val="none" w:sz="0" w:space="0" w:color="auto"/>
        <w:left w:val="none" w:sz="0" w:space="0" w:color="auto"/>
        <w:bottom w:val="none" w:sz="0" w:space="0" w:color="auto"/>
        <w:right w:val="none" w:sz="0" w:space="0" w:color="auto"/>
      </w:divBdr>
    </w:div>
    <w:div w:id="237401391">
      <w:bodyDiv w:val="1"/>
      <w:marLeft w:val="0"/>
      <w:marRight w:val="0"/>
      <w:marTop w:val="0"/>
      <w:marBottom w:val="0"/>
      <w:divBdr>
        <w:top w:val="none" w:sz="0" w:space="0" w:color="auto"/>
        <w:left w:val="none" w:sz="0" w:space="0" w:color="auto"/>
        <w:bottom w:val="none" w:sz="0" w:space="0" w:color="auto"/>
        <w:right w:val="none" w:sz="0" w:space="0" w:color="auto"/>
      </w:divBdr>
    </w:div>
    <w:div w:id="239104348">
      <w:bodyDiv w:val="1"/>
      <w:marLeft w:val="0"/>
      <w:marRight w:val="0"/>
      <w:marTop w:val="0"/>
      <w:marBottom w:val="0"/>
      <w:divBdr>
        <w:top w:val="none" w:sz="0" w:space="0" w:color="auto"/>
        <w:left w:val="none" w:sz="0" w:space="0" w:color="auto"/>
        <w:bottom w:val="none" w:sz="0" w:space="0" w:color="auto"/>
        <w:right w:val="none" w:sz="0" w:space="0" w:color="auto"/>
      </w:divBdr>
    </w:div>
    <w:div w:id="241838244">
      <w:bodyDiv w:val="1"/>
      <w:marLeft w:val="0"/>
      <w:marRight w:val="0"/>
      <w:marTop w:val="0"/>
      <w:marBottom w:val="0"/>
      <w:divBdr>
        <w:top w:val="none" w:sz="0" w:space="0" w:color="auto"/>
        <w:left w:val="none" w:sz="0" w:space="0" w:color="auto"/>
        <w:bottom w:val="none" w:sz="0" w:space="0" w:color="auto"/>
        <w:right w:val="none" w:sz="0" w:space="0" w:color="auto"/>
      </w:divBdr>
    </w:div>
    <w:div w:id="242302328">
      <w:bodyDiv w:val="1"/>
      <w:marLeft w:val="0"/>
      <w:marRight w:val="0"/>
      <w:marTop w:val="0"/>
      <w:marBottom w:val="0"/>
      <w:divBdr>
        <w:top w:val="none" w:sz="0" w:space="0" w:color="auto"/>
        <w:left w:val="none" w:sz="0" w:space="0" w:color="auto"/>
        <w:bottom w:val="none" w:sz="0" w:space="0" w:color="auto"/>
        <w:right w:val="none" w:sz="0" w:space="0" w:color="auto"/>
      </w:divBdr>
    </w:div>
    <w:div w:id="243683891">
      <w:bodyDiv w:val="1"/>
      <w:marLeft w:val="0"/>
      <w:marRight w:val="0"/>
      <w:marTop w:val="0"/>
      <w:marBottom w:val="0"/>
      <w:divBdr>
        <w:top w:val="none" w:sz="0" w:space="0" w:color="auto"/>
        <w:left w:val="none" w:sz="0" w:space="0" w:color="auto"/>
        <w:bottom w:val="none" w:sz="0" w:space="0" w:color="auto"/>
        <w:right w:val="none" w:sz="0" w:space="0" w:color="auto"/>
      </w:divBdr>
    </w:div>
    <w:div w:id="246039084">
      <w:bodyDiv w:val="1"/>
      <w:marLeft w:val="0"/>
      <w:marRight w:val="0"/>
      <w:marTop w:val="0"/>
      <w:marBottom w:val="0"/>
      <w:divBdr>
        <w:top w:val="none" w:sz="0" w:space="0" w:color="auto"/>
        <w:left w:val="none" w:sz="0" w:space="0" w:color="auto"/>
        <w:bottom w:val="none" w:sz="0" w:space="0" w:color="auto"/>
        <w:right w:val="none" w:sz="0" w:space="0" w:color="auto"/>
      </w:divBdr>
    </w:div>
    <w:div w:id="249854341">
      <w:bodyDiv w:val="1"/>
      <w:marLeft w:val="0"/>
      <w:marRight w:val="0"/>
      <w:marTop w:val="0"/>
      <w:marBottom w:val="0"/>
      <w:divBdr>
        <w:top w:val="none" w:sz="0" w:space="0" w:color="auto"/>
        <w:left w:val="none" w:sz="0" w:space="0" w:color="auto"/>
        <w:bottom w:val="none" w:sz="0" w:space="0" w:color="auto"/>
        <w:right w:val="none" w:sz="0" w:space="0" w:color="auto"/>
      </w:divBdr>
    </w:div>
    <w:div w:id="251012463">
      <w:bodyDiv w:val="1"/>
      <w:marLeft w:val="0"/>
      <w:marRight w:val="0"/>
      <w:marTop w:val="0"/>
      <w:marBottom w:val="0"/>
      <w:divBdr>
        <w:top w:val="none" w:sz="0" w:space="0" w:color="auto"/>
        <w:left w:val="none" w:sz="0" w:space="0" w:color="auto"/>
        <w:bottom w:val="none" w:sz="0" w:space="0" w:color="auto"/>
        <w:right w:val="none" w:sz="0" w:space="0" w:color="auto"/>
      </w:divBdr>
    </w:div>
    <w:div w:id="254948893">
      <w:bodyDiv w:val="1"/>
      <w:marLeft w:val="0"/>
      <w:marRight w:val="0"/>
      <w:marTop w:val="0"/>
      <w:marBottom w:val="0"/>
      <w:divBdr>
        <w:top w:val="none" w:sz="0" w:space="0" w:color="auto"/>
        <w:left w:val="none" w:sz="0" w:space="0" w:color="auto"/>
        <w:bottom w:val="none" w:sz="0" w:space="0" w:color="auto"/>
        <w:right w:val="none" w:sz="0" w:space="0" w:color="auto"/>
      </w:divBdr>
    </w:div>
    <w:div w:id="255330829">
      <w:bodyDiv w:val="1"/>
      <w:marLeft w:val="0"/>
      <w:marRight w:val="0"/>
      <w:marTop w:val="0"/>
      <w:marBottom w:val="0"/>
      <w:divBdr>
        <w:top w:val="none" w:sz="0" w:space="0" w:color="auto"/>
        <w:left w:val="none" w:sz="0" w:space="0" w:color="auto"/>
        <w:bottom w:val="none" w:sz="0" w:space="0" w:color="auto"/>
        <w:right w:val="none" w:sz="0" w:space="0" w:color="auto"/>
      </w:divBdr>
    </w:div>
    <w:div w:id="259990915">
      <w:bodyDiv w:val="1"/>
      <w:marLeft w:val="0"/>
      <w:marRight w:val="0"/>
      <w:marTop w:val="0"/>
      <w:marBottom w:val="0"/>
      <w:divBdr>
        <w:top w:val="none" w:sz="0" w:space="0" w:color="auto"/>
        <w:left w:val="none" w:sz="0" w:space="0" w:color="auto"/>
        <w:bottom w:val="none" w:sz="0" w:space="0" w:color="auto"/>
        <w:right w:val="none" w:sz="0" w:space="0" w:color="auto"/>
      </w:divBdr>
    </w:div>
    <w:div w:id="261031857">
      <w:bodyDiv w:val="1"/>
      <w:marLeft w:val="0"/>
      <w:marRight w:val="0"/>
      <w:marTop w:val="0"/>
      <w:marBottom w:val="0"/>
      <w:divBdr>
        <w:top w:val="none" w:sz="0" w:space="0" w:color="auto"/>
        <w:left w:val="none" w:sz="0" w:space="0" w:color="auto"/>
        <w:bottom w:val="none" w:sz="0" w:space="0" w:color="auto"/>
        <w:right w:val="none" w:sz="0" w:space="0" w:color="auto"/>
      </w:divBdr>
    </w:div>
    <w:div w:id="263151156">
      <w:bodyDiv w:val="1"/>
      <w:marLeft w:val="0"/>
      <w:marRight w:val="0"/>
      <w:marTop w:val="0"/>
      <w:marBottom w:val="0"/>
      <w:divBdr>
        <w:top w:val="none" w:sz="0" w:space="0" w:color="auto"/>
        <w:left w:val="none" w:sz="0" w:space="0" w:color="auto"/>
        <w:bottom w:val="none" w:sz="0" w:space="0" w:color="auto"/>
        <w:right w:val="none" w:sz="0" w:space="0" w:color="auto"/>
      </w:divBdr>
    </w:div>
    <w:div w:id="263734914">
      <w:bodyDiv w:val="1"/>
      <w:marLeft w:val="0"/>
      <w:marRight w:val="0"/>
      <w:marTop w:val="0"/>
      <w:marBottom w:val="0"/>
      <w:divBdr>
        <w:top w:val="none" w:sz="0" w:space="0" w:color="auto"/>
        <w:left w:val="none" w:sz="0" w:space="0" w:color="auto"/>
        <w:bottom w:val="none" w:sz="0" w:space="0" w:color="auto"/>
        <w:right w:val="none" w:sz="0" w:space="0" w:color="auto"/>
      </w:divBdr>
    </w:div>
    <w:div w:id="266810407">
      <w:bodyDiv w:val="1"/>
      <w:marLeft w:val="0"/>
      <w:marRight w:val="0"/>
      <w:marTop w:val="0"/>
      <w:marBottom w:val="0"/>
      <w:divBdr>
        <w:top w:val="none" w:sz="0" w:space="0" w:color="auto"/>
        <w:left w:val="none" w:sz="0" w:space="0" w:color="auto"/>
        <w:bottom w:val="none" w:sz="0" w:space="0" w:color="auto"/>
        <w:right w:val="none" w:sz="0" w:space="0" w:color="auto"/>
      </w:divBdr>
    </w:div>
    <w:div w:id="267348255">
      <w:bodyDiv w:val="1"/>
      <w:marLeft w:val="0"/>
      <w:marRight w:val="0"/>
      <w:marTop w:val="0"/>
      <w:marBottom w:val="0"/>
      <w:divBdr>
        <w:top w:val="none" w:sz="0" w:space="0" w:color="auto"/>
        <w:left w:val="none" w:sz="0" w:space="0" w:color="auto"/>
        <w:bottom w:val="none" w:sz="0" w:space="0" w:color="auto"/>
        <w:right w:val="none" w:sz="0" w:space="0" w:color="auto"/>
      </w:divBdr>
    </w:div>
    <w:div w:id="267394443">
      <w:bodyDiv w:val="1"/>
      <w:marLeft w:val="0"/>
      <w:marRight w:val="0"/>
      <w:marTop w:val="0"/>
      <w:marBottom w:val="0"/>
      <w:divBdr>
        <w:top w:val="none" w:sz="0" w:space="0" w:color="auto"/>
        <w:left w:val="none" w:sz="0" w:space="0" w:color="auto"/>
        <w:bottom w:val="none" w:sz="0" w:space="0" w:color="auto"/>
        <w:right w:val="none" w:sz="0" w:space="0" w:color="auto"/>
      </w:divBdr>
    </w:div>
    <w:div w:id="268901309">
      <w:bodyDiv w:val="1"/>
      <w:marLeft w:val="0"/>
      <w:marRight w:val="0"/>
      <w:marTop w:val="0"/>
      <w:marBottom w:val="0"/>
      <w:divBdr>
        <w:top w:val="none" w:sz="0" w:space="0" w:color="auto"/>
        <w:left w:val="none" w:sz="0" w:space="0" w:color="auto"/>
        <w:bottom w:val="none" w:sz="0" w:space="0" w:color="auto"/>
        <w:right w:val="none" w:sz="0" w:space="0" w:color="auto"/>
      </w:divBdr>
    </w:div>
    <w:div w:id="270010674">
      <w:bodyDiv w:val="1"/>
      <w:marLeft w:val="0"/>
      <w:marRight w:val="0"/>
      <w:marTop w:val="0"/>
      <w:marBottom w:val="0"/>
      <w:divBdr>
        <w:top w:val="none" w:sz="0" w:space="0" w:color="auto"/>
        <w:left w:val="none" w:sz="0" w:space="0" w:color="auto"/>
        <w:bottom w:val="none" w:sz="0" w:space="0" w:color="auto"/>
        <w:right w:val="none" w:sz="0" w:space="0" w:color="auto"/>
      </w:divBdr>
    </w:div>
    <w:div w:id="270892620">
      <w:bodyDiv w:val="1"/>
      <w:marLeft w:val="0"/>
      <w:marRight w:val="0"/>
      <w:marTop w:val="0"/>
      <w:marBottom w:val="0"/>
      <w:divBdr>
        <w:top w:val="none" w:sz="0" w:space="0" w:color="auto"/>
        <w:left w:val="none" w:sz="0" w:space="0" w:color="auto"/>
        <w:bottom w:val="none" w:sz="0" w:space="0" w:color="auto"/>
        <w:right w:val="none" w:sz="0" w:space="0" w:color="auto"/>
      </w:divBdr>
    </w:div>
    <w:div w:id="273636231">
      <w:bodyDiv w:val="1"/>
      <w:marLeft w:val="0"/>
      <w:marRight w:val="0"/>
      <w:marTop w:val="0"/>
      <w:marBottom w:val="0"/>
      <w:divBdr>
        <w:top w:val="none" w:sz="0" w:space="0" w:color="auto"/>
        <w:left w:val="none" w:sz="0" w:space="0" w:color="auto"/>
        <w:bottom w:val="none" w:sz="0" w:space="0" w:color="auto"/>
        <w:right w:val="none" w:sz="0" w:space="0" w:color="auto"/>
      </w:divBdr>
    </w:div>
    <w:div w:id="276064815">
      <w:bodyDiv w:val="1"/>
      <w:marLeft w:val="0"/>
      <w:marRight w:val="0"/>
      <w:marTop w:val="0"/>
      <w:marBottom w:val="0"/>
      <w:divBdr>
        <w:top w:val="none" w:sz="0" w:space="0" w:color="auto"/>
        <w:left w:val="none" w:sz="0" w:space="0" w:color="auto"/>
        <w:bottom w:val="none" w:sz="0" w:space="0" w:color="auto"/>
        <w:right w:val="none" w:sz="0" w:space="0" w:color="auto"/>
      </w:divBdr>
    </w:div>
    <w:div w:id="276450434">
      <w:bodyDiv w:val="1"/>
      <w:marLeft w:val="0"/>
      <w:marRight w:val="0"/>
      <w:marTop w:val="0"/>
      <w:marBottom w:val="0"/>
      <w:divBdr>
        <w:top w:val="none" w:sz="0" w:space="0" w:color="auto"/>
        <w:left w:val="none" w:sz="0" w:space="0" w:color="auto"/>
        <w:bottom w:val="none" w:sz="0" w:space="0" w:color="auto"/>
        <w:right w:val="none" w:sz="0" w:space="0" w:color="auto"/>
      </w:divBdr>
    </w:div>
    <w:div w:id="276521778">
      <w:bodyDiv w:val="1"/>
      <w:marLeft w:val="0"/>
      <w:marRight w:val="0"/>
      <w:marTop w:val="0"/>
      <w:marBottom w:val="0"/>
      <w:divBdr>
        <w:top w:val="none" w:sz="0" w:space="0" w:color="auto"/>
        <w:left w:val="none" w:sz="0" w:space="0" w:color="auto"/>
        <w:bottom w:val="none" w:sz="0" w:space="0" w:color="auto"/>
        <w:right w:val="none" w:sz="0" w:space="0" w:color="auto"/>
      </w:divBdr>
    </w:div>
    <w:div w:id="276569491">
      <w:bodyDiv w:val="1"/>
      <w:marLeft w:val="0"/>
      <w:marRight w:val="0"/>
      <w:marTop w:val="0"/>
      <w:marBottom w:val="0"/>
      <w:divBdr>
        <w:top w:val="none" w:sz="0" w:space="0" w:color="auto"/>
        <w:left w:val="none" w:sz="0" w:space="0" w:color="auto"/>
        <w:bottom w:val="none" w:sz="0" w:space="0" w:color="auto"/>
        <w:right w:val="none" w:sz="0" w:space="0" w:color="auto"/>
      </w:divBdr>
    </w:div>
    <w:div w:id="278953951">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279649033">
      <w:bodyDiv w:val="1"/>
      <w:marLeft w:val="0"/>
      <w:marRight w:val="0"/>
      <w:marTop w:val="0"/>
      <w:marBottom w:val="0"/>
      <w:divBdr>
        <w:top w:val="none" w:sz="0" w:space="0" w:color="auto"/>
        <w:left w:val="none" w:sz="0" w:space="0" w:color="auto"/>
        <w:bottom w:val="none" w:sz="0" w:space="0" w:color="auto"/>
        <w:right w:val="none" w:sz="0" w:space="0" w:color="auto"/>
      </w:divBdr>
    </w:div>
    <w:div w:id="282998948">
      <w:bodyDiv w:val="1"/>
      <w:marLeft w:val="0"/>
      <w:marRight w:val="0"/>
      <w:marTop w:val="0"/>
      <w:marBottom w:val="0"/>
      <w:divBdr>
        <w:top w:val="none" w:sz="0" w:space="0" w:color="auto"/>
        <w:left w:val="none" w:sz="0" w:space="0" w:color="auto"/>
        <w:bottom w:val="none" w:sz="0" w:space="0" w:color="auto"/>
        <w:right w:val="none" w:sz="0" w:space="0" w:color="auto"/>
      </w:divBdr>
    </w:div>
    <w:div w:id="285082302">
      <w:bodyDiv w:val="1"/>
      <w:marLeft w:val="0"/>
      <w:marRight w:val="0"/>
      <w:marTop w:val="0"/>
      <w:marBottom w:val="0"/>
      <w:divBdr>
        <w:top w:val="none" w:sz="0" w:space="0" w:color="auto"/>
        <w:left w:val="none" w:sz="0" w:space="0" w:color="auto"/>
        <w:bottom w:val="none" w:sz="0" w:space="0" w:color="auto"/>
        <w:right w:val="none" w:sz="0" w:space="0" w:color="auto"/>
      </w:divBdr>
    </w:div>
    <w:div w:id="288903210">
      <w:bodyDiv w:val="1"/>
      <w:marLeft w:val="0"/>
      <w:marRight w:val="0"/>
      <w:marTop w:val="0"/>
      <w:marBottom w:val="0"/>
      <w:divBdr>
        <w:top w:val="none" w:sz="0" w:space="0" w:color="auto"/>
        <w:left w:val="none" w:sz="0" w:space="0" w:color="auto"/>
        <w:bottom w:val="none" w:sz="0" w:space="0" w:color="auto"/>
        <w:right w:val="none" w:sz="0" w:space="0" w:color="auto"/>
      </w:divBdr>
    </w:div>
    <w:div w:id="290093371">
      <w:bodyDiv w:val="1"/>
      <w:marLeft w:val="0"/>
      <w:marRight w:val="0"/>
      <w:marTop w:val="0"/>
      <w:marBottom w:val="0"/>
      <w:divBdr>
        <w:top w:val="none" w:sz="0" w:space="0" w:color="auto"/>
        <w:left w:val="none" w:sz="0" w:space="0" w:color="auto"/>
        <w:bottom w:val="none" w:sz="0" w:space="0" w:color="auto"/>
        <w:right w:val="none" w:sz="0" w:space="0" w:color="auto"/>
      </w:divBdr>
    </w:div>
    <w:div w:id="293220473">
      <w:bodyDiv w:val="1"/>
      <w:marLeft w:val="0"/>
      <w:marRight w:val="0"/>
      <w:marTop w:val="0"/>
      <w:marBottom w:val="0"/>
      <w:divBdr>
        <w:top w:val="none" w:sz="0" w:space="0" w:color="auto"/>
        <w:left w:val="none" w:sz="0" w:space="0" w:color="auto"/>
        <w:bottom w:val="none" w:sz="0" w:space="0" w:color="auto"/>
        <w:right w:val="none" w:sz="0" w:space="0" w:color="auto"/>
      </w:divBdr>
    </w:div>
    <w:div w:id="295646464">
      <w:bodyDiv w:val="1"/>
      <w:marLeft w:val="0"/>
      <w:marRight w:val="0"/>
      <w:marTop w:val="0"/>
      <w:marBottom w:val="0"/>
      <w:divBdr>
        <w:top w:val="none" w:sz="0" w:space="0" w:color="auto"/>
        <w:left w:val="none" w:sz="0" w:space="0" w:color="auto"/>
        <w:bottom w:val="none" w:sz="0" w:space="0" w:color="auto"/>
        <w:right w:val="none" w:sz="0" w:space="0" w:color="auto"/>
      </w:divBdr>
    </w:div>
    <w:div w:id="296567073">
      <w:bodyDiv w:val="1"/>
      <w:marLeft w:val="0"/>
      <w:marRight w:val="0"/>
      <w:marTop w:val="0"/>
      <w:marBottom w:val="0"/>
      <w:divBdr>
        <w:top w:val="none" w:sz="0" w:space="0" w:color="auto"/>
        <w:left w:val="none" w:sz="0" w:space="0" w:color="auto"/>
        <w:bottom w:val="none" w:sz="0" w:space="0" w:color="auto"/>
        <w:right w:val="none" w:sz="0" w:space="0" w:color="auto"/>
      </w:divBdr>
    </w:div>
    <w:div w:id="297610812">
      <w:bodyDiv w:val="1"/>
      <w:marLeft w:val="0"/>
      <w:marRight w:val="0"/>
      <w:marTop w:val="0"/>
      <w:marBottom w:val="0"/>
      <w:divBdr>
        <w:top w:val="none" w:sz="0" w:space="0" w:color="auto"/>
        <w:left w:val="none" w:sz="0" w:space="0" w:color="auto"/>
        <w:bottom w:val="none" w:sz="0" w:space="0" w:color="auto"/>
        <w:right w:val="none" w:sz="0" w:space="0" w:color="auto"/>
      </w:divBdr>
    </w:div>
    <w:div w:id="298923678">
      <w:bodyDiv w:val="1"/>
      <w:marLeft w:val="0"/>
      <w:marRight w:val="0"/>
      <w:marTop w:val="0"/>
      <w:marBottom w:val="0"/>
      <w:divBdr>
        <w:top w:val="none" w:sz="0" w:space="0" w:color="auto"/>
        <w:left w:val="none" w:sz="0" w:space="0" w:color="auto"/>
        <w:bottom w:val="none" w:sz="0" w:space="0" w:color="auto"/>
        <w:right w:val="none" w:sz="0" w:space="0" w:color="auto"/>
      </w:divBdr>
    </w:div>
    <w:div w:id="300965197">
      <w:bodyDiv w:val="1"/>
      <w:marLeft w:val="0"/>
      <w:marRight w:val="0"/>
      <w:marTop w:val="0"/>
      <w:marBottom w:val="0"/>
      <w:divBdr>
        <w:top w:val="none" w:sz="0" w:space="0" w:color="auto"/>
        <w:left w:val="none" w:sz="0" w:space="0" w:color="auto"/>
        <w:bottom w:val="none" w:sz="0" w:space="0" w:color="auto"/>
        <w:right w:val="none" w:sz="0" w:space="0" w:color="auto"/>
      </w:divBdr>
    </w:div>
    <w:div w:id="302004276">
      <w:bodyDiv w:val="1"/>
      <w:marLeft w:val="0"/>
      <w:marRight w:val="0"/>
      <w:marTop w:val="0"/>
      <w:marBottom w:val="0"/>
      <w:divBdr>
        <w:top w:val="none" w:sz="0" w:space="0" w:color="auto"/>
        <w:left w:val="none" w:sz="0" w:space="0" w:color="auto"/>
        <w:bottom w:val="none" w:sz="0" w:space="0" w:color="auto"/>
        <w:right w:val="none" w:sz="0" w:space="0" w:color="auto"/>
      </w:divBdr>
    </w:div>
    <w:div w:id="302733777">
      <w:bodyDiv w:val="1"/>
      <w:marLeft w:val="0"/>
      <w:marRight w:val="0"/>
      <w:marTop w:val="0"/>
      <w:marBottom w:val="0"/>
      <w:divBdr>
        <w:top w:val="none" w:sz="0" w:space="0" w:color="auto"/>
        <w:left w:val="none" w:sz="0" w:space="0" w:color="auto"/>
        <w:bottom w:val="none" w:sz="0" w:space="0" w:color="auto"/>
        <w:right w:val="none" w:sz="0" w:space="0" w:color="auto"/>
      </w:divBdr>
    </w:div>
    <w:div w:id="305208396">
      <w:bodyDiv w:val="1"/>
      <w:marLeft w:val="0"/>
      <w:marRight w:val="0"/>
      <w:marTop w:val="0"/>
      <w:marBottom w:val="0"/>
      <w:divBdr>
        <w:top w:val="none" w:sz="0" w:space="0" w:color="auto"/>
        <w:left w:val="none" w:sz="0" w:space="0" w:color="auto"/>
        <w:bottom w:val="none" w:sz="0" w:space="0" w:color="auto"/>
        <w:right w:val="none" w:sz="0" w:space="0" w:color="auto"/>
      </w:divBdr>
    </w:div>
    <w:div w:id="305594700">
      <w:bodyDiv w:val="1"/>
      <w:marLeft w:val="0"/>
      <w:marRight w:val="0"/>
      <w:marTop w:val="0"/>
      <w:marBottom w:val="0"/>
      <w:divBdr>
        <w:top w:val="none" w:sz="0" w:space="0" w:color="auto"/>
        <w:left w:val="none" w:sz="0" w:space="0" w:color="auto"/>
        <w:bottom w:val="none" w:sz="0" w:space="0" w:color="auto"/>
        <w:right w:val="none" w:sz="0" w:space="0" w:color="auto"/>
      </w:divBdr>
    </w:div>
    <w:div w:id="306936731">
      <w:bodyDiv w:val="1"/>
      <w:marLeft w:val="0"/>
      <w:marRight w:val="0"/>
      <w:marTop w:val="0"/>
      <w:marBottom w:val="0"/>
      <w:divBdr>
        <w:top w:val="none" w:sz="0" w:space="0" w:color="auto"/>
        <w:left w:val="none" w:sz="0" w:space="0" w:color="auto"/>
        <w:bottom w:val="none" w:sz="0" w:space="0" w:color="auto"/>
        <w:right w:val="none" w:sz="0" w:space="0" w:color="auto"/>
      </w:divBdr>
    </w:div>
    <w:div w:id="312953003">
      <w:bodyDiv w:val="1"/>
      <w:marLeft w:val="0"/>
      <w:marRight w:val="0"/>
      <w:marTop w:val="0"/>
      <w:marBottom w:val="0"/>
      <w:divBdr>
        <w:top w:val="none" w:sz="0" w:space="0" w:color="auto"/>
        <w:left w:val="none" w:sz="0" w:space="0" w:color="auto"/>
        <w:bottom w:val="none" w:sz="0" w:space="0" w:color="auto"/>
        <w:right w:val="none" w:sz="0" w:space="0" w:color="auto"/>
      </w:divBdr>
    </w:div>
    <w:div w:id="318922877">
      <w:bodyDiv w:val="1"/>
      <w:marLeft w:val="0"/>
      <w:marRight w:val="0"/>
      <w:marTop w:val="0"/>
      <w:marBottom w:val="0"/>
      <w:divBdr>
        <w:top w:val="none" w:sz="0" w:space="0" w:color="auto"/>
        <w:left w:val="none" w:sz="0" w:space="0" w:color="auto"/>
        <w:bottom w:val="none" w:sz="0" w:space="0" w:color="auto"/>
        <w:right w:val="none" w:sz="0" w:space="0" w:color="auto"/>
      </w:divBdr>
    </w:div>
    <w:div w:id="322272167">
      <w:bodyDiv w:val="1"/>
      <w:marLeft w:val="0"/>
      <w:marRight w:val="0"/>
      <w:marTop w:val="0"/>
      <w:marBottom w:val="0"/>
      <w:divBdr>
        <w:top w:val="none" w:sz="0" w:space="0" w:color="auto"/>
        <w:left w:val="none" w:sz="0" w:space="0" w:color="auto"/>
        <w:bottom w:val="none" w:sz="0" w:space="0" w:color="auto"/>
        <w:right w:val="none" w:sz="0" w:space="0" w:color="auto"/>
      </w:divBdr>
    </w:div>
    <w:div w:id="326328146">
      <w:bodyDiv w:val="1"/>
      <w:marLeft w:val="0"/>
      <w:marRight w:val="0"/>
      <w:marTop w:val="0"/>
      <w:marBottom w:val="0"/>
      <w:divBdr>
        <w:top w:val="none" w:sz="0" w:space="0" w:color="auto"/>
        <w:left w:val="none" w:sz="0" w:space="0" w:color="auto"/>
        <w:bottom w:val="none" w:sz="0" w:space="0" w:color="auto"/>
        <w:right w:val="none" w:sz="0" w:space="0" w:color="auto"/>
      </w:divBdr>
    </w:div>
    <w:div w:id="326632488">
      <w:bodyDiv w:val="1"/>
      <w:marLeft w:val="0"/>
      <w:marRight w:val="0"/>
      <w:marTop w:val="0"/>
      <w:marBottom w:val="0"/>
      <w:divBdr>
        <w:top w:val="none" w:sz="0" w:space="0" w:color="auto"/>
        <w:left w:val="none" w:sz="0" w:space="0" w:color="auto"/>
        <w:bottom w:val="none" w:sz="0" w:space="0" w:color="auto"/>
        <w:right w:val="none" w:sz="0" w:space="0" w:color="auto"/>
      </w:divBdr>
    </w:div>
    <w:div w:id="326902934">
      <w:bodyDiv w:val="1"/>
      <w:marLeft w:val="0"/>
      <w:marRight w:val="0"/>
      <w:marTop w:val="0"/>
      <w:marBottom w:val="0"/>
      <w:divBdr>
        <w:top w:val="none" w:sz="0" w:space="0" w:color="auto"/>
        <w:left w:val="none" w:sz="0" w:space="0" w:color="auto"/>
        <w:bottom w:val="none" w:sz="0" w:space="0" w:color="auto"/>
        <w:right w:val="none" w:sz="0" w:space="0" w:color="auto"/>
      </w:divBdr>
    </w:div>
    <w:div w:id="327446369">
      <w:bodyDiv w:val="1"/>
      <w:marLeft w:val="0"/>
      <w:marRight w:val="0"/>
      <w:marTop w:val="0"/>
      <w:marBottom w:val="0"/>
      <w:divBdr>
        <w:top w:val="none" w:sz="0" w:space="0" w:color="auto"/>
        <w:left w:val="none" w:sz="0" w:space="0" w:color="auto"/>
        <w:bottom w:val="none" w:sz="0" w:space="0" w:color="auto"/>
        <w:right w:val="none" w:sz="0" w:space="0" w:color="auto"/>
      </w:divBdr>
    </w:div>
    <w:div w:id="331303187">
      <w:bodyDiv w:val="1"/>
      <w:marLeft w:val="0"/>
      <w:marRight w:val="0"/>
      <w:marTop w:val="0"/>
      <w:marBottom w:val="0"/>
      <w:divBdr>
        <w:top w:val="none" w:sz="0" w:space="0" w:color="auto"/>
        <w:left w:val="none" w:sz="0" w:space="0" w:color="auto"/>
        <w:bottom w:val="none" w:sz="0" w:space="0" w:color="auto"/>
        <w:right w:val="none" w:sz="0" w:space="0" w:color="auto"/>
      </w:divBdr>
    </w:div>
    <w:div w:id="335688941">
      <w:bodyDiv w:val="1"/>
      <w:marLeft w:val="0"/>
      <w:marRight w:val="0"/>
      <w:marTop w:val="0"/>
      <w:marBottom w:val="0"/>
      <w:divBdr>
        <w:top w:val="none" w:sz="0" w:space="0" w:color="auto"/>
        <w:left w:val="none" w:sz="0" w:space="0" w:color="auto"/>
        <w:bottom w:val="none" w:sz="0" w:space="0" w:color="auto"/>
        <w:right w:val="none" w:sz="0" w:space="0" w:color="auto"/>
      </w:divBdr>
    </w:div>
    <w:div w:id="338116848">
      <w:bodyDiv w:val="1"/>
      <w:marLeft w:val="0"/>
      <w:marRight w:val="0"/>
      <w:marTop w:val="0"/>
      <w:marBottom w:val="0"/>
      <w:divBdr>
        <w:top w:val="none" w:sz="0" w:space="0" w:color="auto"/>
        <w:left w:val="none" w:sz="0" w:space="0" w:color="auto"/>
        <w:bottom w:val="none" w:sz="0" w:space="0" w:color="auto"/>
        <w:right w:val="none" w:sz="0" w:space="0" w:color="auto"/>
      </w:divBdr>
    </w:div>
    <w:div w:id="339936143">
      <w:bodyDiv w:val="1"/>
      <w:marLeft w:val="0"/>
      <w:marRight w:val="0"/>
      <w:marTop w:val="0"/>
      <w:marBottom w:val="0"/>
      <w:divBdr>
        <w:top w:val="none" w:sz="0" w:space="0" w:color="auto"/>
        <w:left w:val="none" w:sz="0" w:space="0" w:color="auto"/>
        <w:bottom w:val="none" w:sz="0" w:space="0" w:color="auto"/>
        <w:right w:val="none" w:sz="0" w:space="0" w:color="auto"/>
      </w:divBdr>
    </w:div>
    <w:div w:id="342125097">
      <w:bodyDiv w:val="1"/>
      <w:marLeft w:val="0"/>
      <w:marRight w:val="0"/>
      <w:marTop w:val="0"/>
      <w:marBottom w:val="0"/>
      <w:divBdr>
        <w:top w:val="none" w:sz="0" w:space="0" w:color="auto"/>
        <w:left w:val="none" w:sz="0" w:space="0" w:color="auto"/>
        <w:bottom w:val="none" w:sz="0" w:space="0" w:color="auto"/>
        <w:right w:val="none" w:sz="0" w:space="0" w:color="auto"/>
      </w:divBdr>
    </w:div>
    <w:div w:id="353658610">
      <w:bodyDiv w:val="1"/>
      <w:marLeft w:val="0"/>
      <w:marRight w:val="0"/>
      <w:marTop w:val="0"/>
      <w:marBottom w:val="0"/>
      <w:divBdr>
        <w:top w:val="none" w:sz="0" w:space="0" w:color="auto"/>
        <w:left w:val="none" w:sz="0" w:space="0" w:color="auto"/>
        <w:bottom w:val="none" w:sz="0" w:space="0" w:color="auto"/>
        <w:right w:val="none" w:sz="0" w:space="0" w:color="auto"/>
      </w:divBdr>
    </w:div>
    <w:div w:id="356853922">
      <w:bodyDiv w:val="1"/>
      <w:marLeft w:val="0"/>
      <w:marRight w:val="0"/>
      <w:marTop w:val="0"/>
      <w:marBottom w:val="0"/>
      <w:divBdr>
        <w:top w:val="none" w:sz="0" w:space="0" w:color="auto"/>
        <w:left w:val="none" w:sz="0" w:space="0" w:color="auto"/>
        <w:bottom w:val="none" w:sz="0" w:space="0" w:color="auto"/>
        <w:right w:val="none" w:sz="0" w:space="0" w:color="auto"/>
      </w:divBdr>
    </w:div>
    <w:div w:id="360514327">
      <w:bodyDiv w:val="1"/>
      <w:marLeft w:val="0"/>
      <w:marRight w:val="0"/>
      <w:marTop w:val="0"/>
      <w:marBottom w:val="0"/>
      <w:divBdr>
        <w:top w:val="none" w:sz="0" w:space="0" w:color="auto"/>
        <w:left w:val="none" w:sz="0" w:space="0" w:color="auto"/>
        <w:bottom w:val="none" w:sz="0" w:space="0" w:color="auto"/>
        <w:right w:val="none" w:sz="0" w:space="0" w:color="auto"/>
      </w:divBdr>
    </w:div>
    <w:div w:id="362245040">
      <w:bodyDiv w:val="1"/>
      <w:marLeft w:val="0"/>
      <w:marRight w:val="0"/>
      <w:marTop w:val="0"/>
      <w:marBottom w:val="0"/>
      <w:divBdr>
        <w:top w:val="none" w:sz="0" w:space="0" w:color="auto"/>
        <w:left w:val="none" w:sz="0" w:space="0" w:color="auto"/>
        <w:bottom w:val="none" w:sz="0" w:space="0" w:color="auto"/>
        <w:right w:val="none" w:sz="0" w:space="0" w:color="auto"/>
      </w:divBdr>
    </w:div>
    <w:div w:id="363406376">
      <w:bodyDiv w:val="1"/>
      <w:marLeft w:val="0"/>
      <w:marRight w:val="0"/>
      <w:marTop w:val="0"/>
      <w:marBottom w:val="0"/>
      <w:divBdr>
        <w:top w:val="none" w:sz="0" w:space="0" w:color="auto"/>
        <w:left w:val="none" w:sz="0" w:space="0" w:color="auto"/>
        <w:bottom w:val="none" w:sz="0" w:space="0" w:color="auto"/>
        <w:right w:val="none" w:sz="0" w:space="0" w:color="auto"/>
      </w:divBdr>
    </w:div>
    <w:div w:id="363867387">
      <w:bodyDiv w:val="1"/>
      <w:marLeft w:val="0"/>
      <w:marRight w:val="0"/>
      <w:marTop w:val="0"/>
      <w:marBottom w:val="0"/>
      <w:divBdr>
        <w:top w:val="none" w:sz="0" w:space="0" w:color="auto"/>
        <w:left w:val="none" w:sz="0" w:space="0" w:color="auto"/>
        <w:bottom w:val="none" w:sz="0" w:space="0" w:color="auto"/>
        <w:right w:val="none" w:sz="0" w:space="0" w:color="auto"/>
      </w:divBdr>
    </w:div>
    <w:div w:id="364211345">
      <w:bodyDiv w:val="1"/>
      <w:marLeft w:val="0"/>
      <w:marRight w:val="0"/>
      <w:marTop w:val="0"/>
      <w:marBottom w:val="0"/>
      <w:divBdr>
        <w:top w:val="none" w:sz="0" w:space="0" w:color="auto"/>
        <w:left w:val="none" w:sz="0" w:space="0" w:color="auto"/>
        <w:bottom w:val="none" w:sz="0" w:space="0" w:color="auto"/>
        <w:right w:val="none" w:sz="0" w:space="0" w:color="auto"/>
      </w:divBdr>
    </w:div>
    <w:div w:id="366955183">
      <w:bodyDiv w:val="1"/>
      <w:marLeft w:val="0"/>
      <w:marRight w:val="0"/>
      <w:marTop w:val="0"/>
      <w:marBottom w:val="0"/>
      <w:divBdr>
        <w:top w:val="none" w:sz="0" w:space="0" w:color="auto"/>
        <w:left w:val="none" w:sz="0" w:space="0" w:color="auto"/>
        <w:bottom w:val="none" w:sz="0" w:space="0" w:color="auto"/>
        <w:right w:val="none" w:sz="0" w:space="0" w:color="auto"/>
      </w:divBdr>
    </w:div>
    <w:div w:id="376856543">
      <w:bodyDiv w:val="1"/>
      <w:marLeft w:val="0"/>
      <w:marRight w:val="0"/>
      <w:marTop w:val="0"/>
      <w:marBottom w:val="0"/>
      <w:divBdr>
        <w:top w:val="none" w:sz="0" w:space="0" w:color="auto"/>
        <w:left w:val="none" w:sz="0" w:space="0" w:color="auto"/>
        <w:bottom w:val="none" w:sz="0" w:space="0" w:color="auto"/>
        <w:right w:val="none" w:sz="0" w:space="0" w:color="auto"/>
      </w:divBdr>
    </w:div>
    <w:div w:id="377322660">
      <w:bodyDiv w:val="1"/>
      <w:marLeft w:val="0"/>
      <w:marRight w:val="0"/>
      <w:marTop w:val="0"/>
      <w:marBottom w:val="0"/>
      <w:divBdr>
        <w:top w:val="none" w:sz="0" w:space="0" w:color="auto"/>
        <w:left w:val="none" w:sz="0" w:space="0" w:color="auto"/>
        <w:bottom w:val="none" w:sz="0" w:space="0" w:color="auto"/>
        <w:right w:val="none" w:sz="0" w:space="0" w:color="auto"/>
      </w:divBdr>
    </w:div>
    <w:div w:id="379130291">
      <w:bodyDiv w:val="1"/>
      <w:marLeft w:val="0"/>
      <w:marRight w:val="0"/>
      <w:marTop w:val="0"/>
      <w:marBottom w:val="0"/>
      <w:divBdr>
        <w:top w:val="none" w:sz="0" w:space="0" w:color="auto"/>
        <w:left w:val="none" w:sz="0" w:space="0" w:color="auto"/>
        <w:bottom w:val="none" w:sz="0" w:space="0" w:color="auto"/>
        <w:right w:val="none" w:sz="0" w:space="0" w:color="auto"/>
      </w:divBdr>
    </w:div>
    <w:div w:id="380788235">
      <w:bodyDiv w:val="1"/>
      <w:marLeft w:val="0"/>
      <w:marRight w:val="0"/>
      <w:marTop w:val="0"/>
      <w:marBottom w:val="0"/>
      <w:divBdr>
        <w:top w:val="none" w:sz="0" w:space="0" w:color="auto"/>
        <w:left w:val="none" w:sz="0" w:space="0" w:color="auto"/>
        <w:bottom w:val="none" w:sz="0" w:space="0" w:color="auto"/>
        <w:right w:val="none" w:sz="0" w:space="0" w:color="auto"/>
      </w:divBdr>
    </w:div>
    <w:div w:id="386950267">
      <w:bodyDiv w:val="1"/>
      <w:marLeft w:val="0"/>
      <w:marRight w:val="0"/>
      <w:marTop w:val="0"/>
      <w:marBottom w:val="0"/>
      <w:divBdr>
        <w:top w:val="none" w:sz="0" w:space="0" w:color="auto"/>
        <w:left w:val="none" w:sz="0" w:space="0" w:color="auto"/>
        <w:bottom w:val="none" w:sz="0" w:space="0" w:color="auto"/>
        <w:right w:val="none" w:sz="0" w:space="0" w:color="auto"/>
      </w:divBdr>
    </w:div>
    <w:div w:id="389694981">
      <w:bodyDiv w:val="1"/>
      <w:marLeft w:val="0"/>
      <w:marRight w:val="0"/>
      <w:marTop w:val="0"/>
      <w:marBottom w:val="0"/>
      <w:divBdr>
        <w:top w:val="none" w:sz="0" w:space="0" w:color="auto"/>
        <w:left w:val="none" w:sz="0" w:space="0" w:color="auto"/>
        <w:bottom w:val="none" w:sz="0" w:space="0" w:color="auto"/>
        <w:right w:val="none" w:sz="0" w:space="0" w:color="auto"/>
      </w:divBdr>
    </w:div>
    <w:div w:id="390933841">
      <w:bodyDiv w:val="1"/>
      <w:marLeft w:val="0"/>
      <w:marRight w:val="0"/>
      <w:marTop w:val="0"/>
      <w:marBottom w:val="0"/>
      <w:divBdr>
        <w:top w:val="none" w:sz="0" w:space="0" w:color="auto"/>
        <w:left w:val="none" w:sz="0" w:space="0" w:color="auto"/>
        <w:bottom w:val="none" w:sz="0" w:space="0" w:color="auto"/>
        <w:right w:val="none" w:sz="0" w:space="0" w:color="auto"/>
      </w:divBdr>
    </w:div>
    <w:div w:id="391009178">
      <w:bodyDiv w:val="1"/>
      <w:marLeft w:val="0"/>
      <w:marRight w:val="0"/>
      <w:marTop w:val="0"/>
      <w:marBottom w:val="0"/>
      <w:divBdr>
        <w:top w:val="none" w:sz="0" w:space="0" w:color="auto"/>
        <w:left w:val="none" w:sz="0" w:space="0" w:color="auto"/>
        <w:bottom w:val="none" w:sz="0" w:space="0" w:color="auto"/>
        <w:right w:val="none" w:sz="0" w:space="0" w:color="auto"/>
      </w:divBdr>
    </w:div>
    <w:div w:id="391468033">
      <w:bodyDiv w:val="1"/>
      <w:marLeft w:val="0"/>
      <w:marRight w:val="0"/>
      <w:marTop w:val="0"/>
      <w:marBottom w:val="0"/>
      <w:divBdr>
        <w:top w:val="none" w:sz="0" w:space="0" w:color="auto"/>
        <w:left w:val="none" w:sz="0" w:space="0" w:color="auto"/>
        <w:bottom w:val="none" w:sz="0" w:space="0" w:color="auto"/>
        <w:right w:val="none" w:sz="0" w:space="0" w:color="auto"/>
      </w:divBdr>
    </w:div>
    <w:div w:id="397097613">
      <w:bodyDiv w:val="1"/>
      <w:marLeft w:val="0"/>
      <w:marRight w:val="0"/>
      <w:marTop w:val="0"/>
      <w:marBottom w:val="0"/>
      <w:divBdr>
        <w:top w:val="none" w:sz="0" w:space="0" w:color="auto"/>
        <w:left w:val="none" w:sz="0" w:space="0" w:color="auto"/>
        <w:bottom w:val="none" w:sz="0" w:space="0" w:color="auto"/>
        <w:right w:val="none" w:sz="0" w:space="0" w:color="auto"/>
      </w:divBdr>
    </w:div>
    <w:div w:id="399518913">
      <w:bodyDiv w:val="1"/>
      <w:marLeft w:val="0"/>
      <w:marRight w:val="0"/>
      <w:marTop w:val="0"/>
      <w:marBottom w:val="0"/>
      <w:divBdr>
        <w:top w:val="none" w:sz="0" w:space="0" w:color="auto"/>
        <w:left w:val="none" w:sz="0" w:space="0" w:color="auto"/>
        <w:bottom w:val="none" w:sz="0" w:space="0" w:color="auto"/>
        <w:right w:val="none" w:sz="0" w:space="0" w:color="auto"/>
      </w:divBdr>
    </w:div>
    <w:div w:id="400636083">
      <w:bodyDiv w:val="1"/>
      <w:marLeft w:val="0"/>
      <w:marRight w:val="0"/>
      <w:marTop w:val="0"/>
      <w:marBottom w:val="0"/>
      <w:divBdr>
        <w:top w:val="none" w:sz="0" w:space="0" w:color="auto"/>
        <w:left w:val="none" w:sz="0" w:space="0" w:color="auto"/>
        <w:bottom w:val="none" w:sz="0" w:space="0" w:color="auto"/>
        <w:right w:val="none" w:sz="0" w:space="0" w:color="auto"/>
      </w:divBdr>
    </w:div>
    <w:div w:id="401221211">
      <w:bodyDiv w:val="1"/>
      <w:marLeft w:val="0"/>
      <w:marRight w:val="0"/>
      <w:marTop w:val="0"/>
      <w:marBottom w:val="0"/>
      <w:divBdr>
        <w:top w:val="none" w:sz="0" w:space="0" w:color="auto"/>
        <w:left w:val="none" w:sz="0" w:space="0" w:color="auto"/>
        <w:bottom w:val="none" w:sz="0" w:space="0" w:color="auto"/>
        <w:right w:val="none" w:sz="0" w:space="0" w:color="auto"/>
      </w:divBdr>
    </w:div>
    <w:div w:id="401490792">
      <w:bodyDiv w:val="1"/>
      <w:marLeft w:val="0"/>
      <w:marRight w:val="0"/>
      <w:marTop w:val="0"/>
      <w:marBottom w:val="0"/>
      <w:divBdr>
        <w:top w:val="none" w:sz="0" w:space="0" w:color="auto"/>
        <w:left w:val="none" w:sz="0" w:space="0" w:color="auto"/>
        <w:bottom w:val="none" w:sz="0" w:space="0" w:color="auto"/>
        <w:right w:val="none" w:sz="0" w:space="0" w:color="auto"/>
      </w:divBdr>
    </w:div>
    <w:div w:id="402341156">
      <w:bodyDiv w:val="1"/>
      <w:marLeft w:val="0"/>
      <w:marRight w:val="0"/>
      <w:marTop w:val="0"/>
      <w:marBottom w:val="0"/>
      <w:divBdr>
        <w:top w:val="none" w:sz="0" w:space="0" w:color="auto"/>
        <w:left w:val="none" w:sz="0" w:space="0" w:color="auto"/>
        <w:bottom w:val="none" w:sz="0" w:space="0" w:color="auto"/>
        <w:right w:val="none" w:sz="0" w:space="0" w:color="auto"/>
      </w:divBdr>
    </w:div>
    <w:div w:id="403338243">
      <w:bodyDiv w:val="1"/>
      <w:marLeft w:val="0"/>
      <w:marRight w:val="0"/>
      <w:marTop w:val="0"/>
      <w:marBottom w:val="0"/>
      <w:divBdr>
        <w:top w:val="none" w:sz="0" w:space="0" w:color="auto"/>
        <w:left w:val="none" w:sz="0" w:space="0" w:color="auto"/>
        <w:bottom w:val="none" w:sz="0" w:space="0" w:color="auto"/>
        <w:right w:val="none" w:sz="0" w:space="0" w:color="auto"/>
      </w:divBdr>
      <w:divsChild>
        <w:div w:id="1052583536">
          <w:marLeft w:val="1166"/>
          <w:marRight w:val="0"/>
          <w:marTop w:val="86"/>
          <w:marBottom w:val="0"/>
          <w:divBdr>
            <w:top w:val="none" w:sz="0" w:space="0" w:color="auto"/>
            <w:left w:val="none" w:sz="0" w:space="0" w:color="auto"/>
            <w:bottom w:val="none" w:sz="0" w:space="0" w:color="auto"/>
            <w:right w:val="none" w:sz="0" w:space="0" w:color="auto"/>
          </w:divBdr>
        </w:div>
      </w:divsChild>
    </w:div>
    <w:div w:id="408581140">
      <w:bodyDiv w:val="1"/>
      <w:marLeft w:val="0"/>
      <w:marRight w:val="0"/>
      <w:marTop w:val="0"/>
      <w:marBottom w:val="0"/>
      <w:divBdr>
        <w:top w:val="none" w:sz="0" w:space="0" w:color="auto"/>
        <w:left w:val="none" w:sz="0" w:space="0" w:color="auto"/>
        <w:bottom w:val="none" w:sz="0" w:space="0" w:color="auto"/>
        <w:right w:val="none" w:sz="0" w:space="0" w:color="auto"/>
      </w:divBdr>
    </w:div>
    <w:div w:id="409272437">
      <w:bodyDiv w:val="1"/>
      <w:marLeft w:val="0"/>
      <w:marRight w:val="0"/>
      <w:marTop w:val="0"/>
      <w:marBottom w:val="0"/>
      <w:divBdr>
        <w:top w:val="none" w:sz="0" w:space="0" w:color="auto"/>
        <w:left w:val="none" w:sz="0" w:space="0" w:color="auto"/>
        <w:bottom w:val="none" w:sz="0" w:space="0" w:color="auto"/>
        <w:right w:val="none" w:sz="0" w:space="0" w:color="auto"/>
      </w:divBdr>
    </w:div>
    <w:div w:id="409428286">
      <w:bodyDiv w:val="1"/>
      <w:marLeft w:val="0"/>
      <w:marRight w:val="0"/>
      <w:marTop w:val="0"/>
      <w:marBottom w:val="0"/>
      <w:divBdr>
        <w:top w:val="none" w:sz="0" w:space="0" w:color="auto"/>
        <w:left w:val="none" w:sz="0" w:space="0" w:color="auto"/>
        <w:bottom w:val="none" w:sz="0" w:space="0" w:color="auto"/>
        <w:right w:val="none" w:sz="0" w:space="0" w:color="auto"/>
      </w:divBdr>
    </w:div>
    <w:div w:id="411438567">
      <w:bodyDiv w:val="1"/>
      <w:marLeft w:val="0"/>
      <w:marRight w:val="0"/>
      <w:marTop w:val="0"/>
      <w:marBottom w:val="0"/>
      <w:divBdr>
        <w:top w:val="none" w:sz="0" w:space="0" w:color="auto"/>
        <w:left w:val="none" w:sz="0" w:space="0" w:color="auto"/>
        <w:bottom w:val="none" w:sz="0" w:space="0" w:color="auto"/>
        <w:right w:val="none" w:sz="0" w:space="0" w:color="auto"/>
      </w:divBdr>
    </w:div>
    <w:div w:id="413433463">
      <w:bodyDiv w:val="1"/>
      <w:marLeft w:val="0"/>
      <w:marRight w:val="0"/>
      <w:marTop w:val="0"/>
      <w:marBottom w:val="0"/>
      <w:divBdr>
        <w:top w:val="none" w:sz="0" w:space="0" w:color="auto"/>
        <w:left w:val="none" w:sz="0" w:space="0" w:color="auto"/>
        <w:bottom w:val="none" w:sz="0" w:space="0" w:color="auto"/>
        <w:right w:val="none" w:sz="0" w:space="0" w:color="auto"/>
      </w:divBdr>
    </w:div>
    <w:div w:id="414515672">
      <w:bodyDiv w:val="1"/>
      <w:marLeft w:val="0"/>
      <w:marRight w:val="0"/>
      <w:marTop w:val="0"/>
      <w:marBottom w:val="0"/>
      <w:divBdr>
        <w:top w:val="none" w:sz="0" w:space="0" w:color="auto"/>
        <w:left w:val="none" w:sz="0" w:space="0" w:color="auto"/>
        <w:bottom w:val="none" w:sz="0" w:space="0" w:color="auto"/>
        <w:right w:val="none" w:sz="0" w:space="0" w:color="auto"/>
      </w:divBdr>
    </w:div>
    <w:div w:id="415135584">
      <w:bodyDiv w:val="1"/>
      <w:marLeft w:val="0"/>
      <w:marRight w:val="0"/>
      <w:marTop w:val="0"/>
      <w:marBottom w:val="0"/>
      <w:divBdr>
        <w:top w:val="none" w:sz="0" w:space="0" w:color="auto"/>
        <w:left w:val="none" w:sz="0" w:space="0" w:color="auto"/>
        <w:bottom w:val="none" w:sz="0" w:space="0" w:color="auto"/>
        <w:right w:val="none" w:sz="0" w:space="0" w:color="auto"/>
      </w:divBdr>
    </w:div>
    <w:div w:id="416175978">
      <w:bodyDiv w:val="1"/>
      <w:marLeft w:val="0"/>
      <w:marRight w:val="0"/>
      <w:marTop w:val="0"/>
      <w:marBottom w:val="0"/>
      <w:divBdr>
        <w:top w:val="none" w:sz="0" w:space="0" w:color="auto"/>
        <w:left w:val="none" w:sz="0" w:space="0" w:color="auto"/>
        <w:bottom w:val="none" w:sz="0" w:space="0" w:color="auto"/>
        <w:right w:val="none" w:sz="0" w:space="0" w:color="auto"/>
      </w:divBdr>
    </w:div>
    <w:div w:id="416562543">
      <w:bodyDiv w:val="1"/>
      <w:marLeft w:val="0"/>
      <w:marRight w:val="0"/>
      <w:marTop w:val="0"/>
      <w:marBottom w:val="0"/>
      <w:divBdr>
        <w:top w:val="none" w:sz="0" w:space="0" w:color="auto"/>
        <w:left w:val="none" w:sz="0" w:space="0" w:color="auto"/>
        <w:bottom w:val="none" w:sz="0" w:space="0" w:color="auto"/>
        <w:right w:val="none" w:sz="0" w:space="0" w:color="auto"/>
      </w:divBdr>
    </w:div>
    <w:div w:id="418793438">
      <w:bodyDiv w:val="1"/>
      <w:marLeft w:val="0"/>
      <w:marRight w:val="0"/>
      <w:marTop w:val="0"/>
      <w:marBottom w:val="0"/>
      <w:divBdr>
        <w:top w:val="none" w:sz="0" w:space="0" w:color="auto"/>
        <w:left w:val="none" w:sz="0" w:space="0" w:color="auto"/>
        <w:bottom w:val="none" w:sz="0" w:space="0" w:color="auto"/>
        <w:right w:val="none" w:sz="0" w:space="0" w:color="auto"/>
      </w:divBdr>
      <w:divsChild>
        <w:div w:id="722605088">
          <w:marLeft w:val="547"/>
          <w:marRight w:val="0"/>
          <w:marTop w:val="96"/>
          <w:marBottom w:val="0"/>
          <w:divBdr>
            <w:top w:val="none" w:sz="0" w:space="0" w:color="auto"/>
            <w:left w:val="none" w:sz="0" w:space="0" w:color="auto"/>
            <w:bottom w:val="none" w:sz="0" w:space="0" w:color="auto"/>
            <w:right w:val="none" w:sz="0" w:space="0" w:color="auto"/>
          </w:divBdr>
        </w:div>
      </w:divsChild>
    </w:div>
    <w:div w:id="419765664">
      <w:bodyDiv w:val="1"/>
      <w:marLeft w:val="0"/>
      <w:marRight w:val="0"/>
      <w:marTop w:val="0"/>
      <w:marBottom w:val="0"/>
      <w:divBdr>
        <w:top w:val="none" w:sz="0" w:space="0" w:color="auto"/>
        <w:left w:val="none" w:sz="0" w:space="0" w:color="auto"/>
        <w:bottom w:val="none" w:sz="0" w:space="0" w:color="auto"/>
        <w:right w:val="none" w:sz="0" w:space="0" w:color="auto"/>
      </w:divBdr>
    </w:div>
    <w:div w:id="420301811">
      <w:bodyDiv w:val="1"/>
      <w:marLeft w:val="0"/>
      <w:marRight w:val="0"/>
      <w:marTop w:val="0"/>
      <w:marBottom w:val="0"/>
      <w:divBdr>
        <w:top w:val="none" w:sz="0" w:space="0" w:color="auto"/>
        <w:left w:val="none" w:sz="0" w:space="0" w:color="auto"/>
        <w:bottom w:val="none" w:sz="0" w:space="0" w:color="auto"/>
        <w:right w:val="none" w:sz="0" w:space="0" w:color="auto"/>
      </w:divBdr>
    </w:div>
    <w:div w:id="421024842">
      <w:bodyDiv w:val="1"/>
      <w:marLeft w:val="0"/>
      <w:marRight w:val="0"/>
      <w:marTop w:val="0"/>
      <w:marBottom w:val="0"/>
      <w:divBdr>
        <w:top w:val="none" w:sz="0" w:space="0" w:color="auto"/>
        <w:left w:val="none" w:sz="0" w:space="0" w:color="auto"/>
        <w:bottom w:val="none" w:sz="0" w:space="0" w:color="auto"/>
        <w:right w:val="none" w:sz="0" w:space="0" w:color="auto"/>
      </w:divBdr>
    </w:div>
    <w:div w:id="426580823">
      <w:bodyDiv w:val="1"/>
      <w:marLeft w:val="0"/>
      <w:marRight w:val="0"/>
      <w:marTop w:val="0"/>
      <w:marBottom w:val="0"/>
      <w:divBdr>
        <w:top w:val="none" w:sz="0" w:space="0" w:color="auto"/>
        <w:left w:val="none" w:sz="0" w:space="0" w:color="auto"/>
        <w:bottom w:val="none" w:sz="0" w:space="0" w:color="auto"/>
        <w:right w:val="none" w:sz="0" w:space="0" w:color="auto"/>
      </w:divBdr>
    </w:div>
    <w:div w:id="431096319">
      <w:bodyDiv w:val="1"/>
      <w:marLeft w:val="0"/>
      <w:marRight w:val="0"/>
      <w:marTop w:val="0"/>
      <w:marBottom w:val="0"/>
      <w:divBdr>
        <w:top w:val="none" w:sz="0" w:space="0" w:color="auto"/>
        <w:left w:val="none" w:sz="0" w:space="0" w:color="auto"/>
        <w:bottom w:val="none" w:sz="0" w:space="0" w:color="auto"/>
        <w:right w:val="none" w:sz="0" w:space="0" w:color="auto"/>
      </w:divBdr>
    </w:div>
    <w:div w:id="431244960">
      <w:bodyDiv w:val="1"/>
      <w:marLeft w:val="0"/>
      <w:marRight w:val="0"/>
      <w:marTop w:val="0"/>
      <w:marBottom w:val="0"/>
      <w:divBdr>
        <w:top w:val="none" w:sz="0" w:space="0" w:color="auto"/>
        <w:left w:val="none" w:sz="0" w:space="0" w:color="auto"/>
        <w:bottom w:val="none" w:sz="0" w:space="0" w:color="auto"/>
        <w:right w:val="none" w:sz="0" w:space="0" w:color="auto"/>
      </w:divBdr>
    </w:div>
    <w:div w:id="434403128">
      <w:bodyDiv w:val="1"/>
      <w:marLeft w:val="0"/>
      <w:marRight w:val="0"/>
      <w:marTop w:val="0"/>
      <w:marBottom w:val="0"/>
      <w:divBdr>
        <w:top w:val="none" w:sz="0" w:space="0" w:color="auto"/>
        <w:left w:val="none" w:sz="0" w:space="0" w:color="auto"/>
        <w:bottom w:val="none" w:sz="0" w:space="0" w:color="auto"/>
        <w:right w:val="none" w:sz="0" w:space="0" w:color="auto"/>
      </w:divBdr>
    </w:div>
    <w:div w:id="435489255">
      <w:bodyDiv w:val="1"/>
      <w:marLeft w:val="0"/>
      <w:marRight w:val="0"/>
      <w:marTop w:val="0"/>
      <w:marBottom w:val="0"/>
      <w:divBdr>
        <w:top w:val="none" w:sz="0" w:space="0" w:color="auto"/>
        <w:left w:val="none" w:sz="0" w:space="0" w:color="auto"/>
        <w:bottom w:val="none" w:sz="0" w:space="0" w:color="auto"/>
        <w:right w:val="none" w:sz="0" w:space="0" w:color="auto"/>
      </w:divBdr>
    </w:div>
    <w:div w:id="441459344">
      <w:bodyDiv w:val="1"/>
      <w:marLeft w:val="0"/>
      <w:marRight w:val="0"/>
      <w:marTop w:val="0"/>
      <w:marBottom w:val="0"/>
      <w:divBdr>
        <w:top w:val="none" w:sz="0" w:space="0" w:color="auto"/>
        <w:left w:val="none" w:sz="0" w:space="0" w:color="auto"/>
        <w:bottom w:val="none" w:sz="0" w:space="0" w:color="auto"/>
        <w:right w:val="none" w:sz="0" w:space="0" w:color="auto"/>
      </w:divBdr>
    </w:div>
    <w:div w:id="442237449">
      <w:bodyDiv w:val="1"/>
      <w:marLeft w:val="0"/>
      <w:marRight w:val="0"/>
      <w:marTop w:val="0"/>
      <w:marBottom w:val="0"/>
      <w:divBdr>
        <w:top w:val="none" w:sz="0" w:space="0" w:color="auto"/>
        <w:left w:val="none" w:sz="0" w:space="0" w:color="auto"/>
        <w:bottom w:val="none" w:sz="0" w:space="0" w:color="auto"/>
        <w:right w:val="none" w:sz="0" w:space="0" w:color="auto"/>
      </w:divBdr>
    </w:div>
    <w:div w:id="446894083">
      <w:bodyDiv w:val="1"/>
      <w:marLeft w:val="0"/>
      <w:marRight w:val="0"/>
      <w:marTop w:val="0"/>
      <w:marBottom w:val="0"/>
      <w:divBdr>
        <w:top w:val="none" w:sz="0" w:space="0" w:color="auto"/>
        <w:left w:val="none" w:sz="0" w:space="0" w:color="auto"/>
        <w:bottom w:val="none" w:sz="0" w:space="0" w:color="auto"/>
        <w:right w:val="none" w:sz="0" w:space="0" w:color="auto"/>
      </w:divBdr>
    </w:div>
    <w:div w:id="450051458">
      <w:bodyDiv w:val="1"/>
      <w:marLeft w:val="0"/>
      <w:marRight w:val="0"/>
      <w:marTop w:val="0"/>
      <w:marBottom w:val="0"/>
      <w:divBdr>
        <w:top w:val="none" w:sz="0" w:space="0" w:color="auto"/>
        <w:left w:val="none" w:sz="0" w:space="0" w:color="auto"/>
        <w:bottom w:val="none" w:sz="0" w:space="0" w:color="auto"/>
        <w:right w:val="none" w:sz="0" w:space="0" w:color="auto"/>
      </w:divBdr>
    </w:div>
    <w:div w:id="452094621">
      <w:bodyDiv w:val="1"/>
      <w:marLeft w:val="0"/>
      <w:marRight w:val="0"/>
      <w:marTop w:val="0"/>
      <w:marBottom w:val="0"/>
      <w:divBdr>
        <w:top w:val="none" w:sz="0" w:space="0" w:color="auto"/>
        <w:left w:val="none" w:sz="0" w:space="0" w:color="auto"/>
        <w:bottom w:val="none" w:sz="0" w:space="0" w:color="auto"/>
        <w:right w:val="none" w:sz="0" w:space="0" w:color="auto"/>
      </w:divBdr>
    </w:div>
    <w:div w:id="453527493">
      <w:bodyDiv w:val="1"/>
      <w:marLeft w:val="0"/>
      <w:marRight w:val="0"/>
      <w:marTop w:val="0"/>
      <w:marBottom w:val="0"/>
      <w:divBdr>
        <w:top w:val="none" w:sz="0" w:space="0" w:color="auto"/>
        <w:left w:val="none" w:sz="0" w:space="0" w:color="auto"/>
        <w:bottom w:val="none" w:sz="0" w:space="0" w:color="auto"/>
        <w:right w:val="none" w:sz="0" w:space="0" w:color="auto"/>
      </w:divBdr>
    </w:div>
    <w:div w:id="455563768">
      <w:bodyDiv w:val="1"/>
      <w:marLeft w:val="0"/>
      <w:marRight w:val="0"/>
      <w:marTop w:val="0"/>
      <w:marBottom w:val="0"/>
      <w:divBdr>
        <w:top w:val="none" w:sz="0" w:space="0" w:color="auto"/>
        <w:left w:val="none" w:sz="0" w:space="0" w:color="auto"/>
        <w:bottom w:val="none" w:sz="0" w:space="0" w:color="auto"/>
        <w:right w:val="none" w:sz="0" w:space="0" w:color="auto"/>
      </w:divBdr>
    </w:div>
    <w:div w:id="455874753">
      <w:bodyDiv w:val="1"/>
      <w:marLeft w:val="0"/>
      <w:marRight w:val="0"/>
      <w:marTop w:val="0"/>
      <w:marBottom w:val="0"/>
      <w:divBdr>
        <w:top w:val="none" w:sz="0" w:space="0" w:color="auto"/>
        <w:left w:val="none" w:sz="0" w:space="0" w:color="auto"/>
        <w:bottom w:val="none" w:sz="0" w:space="0" w:color="auto"/>
        <w:right w:val="none" w:sz="0" w:space="0" w:color="auto"/>
      </w:divBdr>
    </w:div>
    <w:div w:id="457068040">
      <w:bodyDiv w:val="1"/>
      <w:marLeft w:val="0"/>
      <w:marRight w:val="0"/>
      <w:marTop w:val="0"/>
      <w:marBottom w:val="0"/>
      <w:divBdr>
        <w:top w:val="none" w:sz="0" w:space="0" w:color="auto"/>
        <w:left w:val="none" w:sz="0" w:space="0" w:color="auto"/>
        <w:bottom w:val="none" w:sz="0" w:space="0" w:color="auto"/>
        <w:right w:val="none" w:sz="0" w:space="0" w:color="auto"/>
      </w:divBdr>
    </w:div>
    <w:div w:id="458033136">
      <w:bodyDiv w:val="1"/>
      <w:marLeft w:val="0"/>
      <w:marRight w:val="0"/>
      <w:marTop w:val="0"/>
      <w:marBottom w:val="0"/>
      <w:divBdr>
        <w:top w:val="none" w:sz="0" w:space="0" w:color="auto"/>
        <w:left w:val="none" w:sz="0" w:space="0" w:color="auto"/>
        <w:bottom w:val="none" w:sz="0" w:space="0" w:color="auto"/>
        <w:right w:val="none" w:sz="0" w:space="0" w:color="auto"/>
      </w:divBdr>
    </w:div>
    <w:div w:id="459345141">
      <w:bodyDiv w:val="1"/>
      <w:marLeft w:val="0"/>
      <w:marRight w:val="0"/>
      <w:marTop w:val="0"/>
      <w:marBottom w:val="0"/>
      <w:divBdr>
        <w:top w:val="none" w:sz="0" w:space="0" w:color="auto"/>
        <w:left w:val="none" w:sz="0" w:space="0" w:color="auto"/>
        <w:bottom w:val="none" w:sz="0" w:space="0" w:color="auto"/>
        <w:right w:val="none" w:sz="0" w:space="0" w:color="auto"/>
      </w:divBdr>
    </w:div>
    <w:div w:id="460266929">
      <w:bodyDiv w:val="1"/>
      <w:marLeft w:val="0"/>
      <w:marRight w:val="0"/>
      <w:marTop w:val="0"/>
      <w:marBottom w:val="0"/>
      <w:divBdr>
        <w:top w:val="none" w:sz="0" w:space="0" w:color="auto"/>
        <w:left w:val="none" w:sz="0" w:space="0" w:color="auto"/>
        <w:bottom w:val="none" w:sz="0" w:space="0" w:color="auto"/>
        <w:right w:val="none" w:sz="0" w:space="0" w:color="auto"/>
      </w:divBdr>
    </w:div>
    <w:div w:id="462383504">
      <w:bodyDiv w:val="1"/>
      <w:marLeft w:val="0"/>
      <w:marRight w:val="0"/>
      <w:marTop w:val="0"/>
      <w:marBottom w:val="0"/>
      <w:divBdr>
        <w:top w:val="none" w:sz="0" w:space="0" w:color="auto"/>
        <w:left w:val="none" w:sz="0" w:space="0" w:color="auto"/>
        <w:bottom w:val="none" w:sz="0" w:space="0" w:color="auto"/>
        <w:right w:val="none" w:sz="0" w:space="0" w:color="auto"/>
      </w:divBdr>
    </w:div>
    <w:div w:id="462844256">
      <w:bodyDiv w:val="1"/>
      <w:marLeft w:val="0"/>
      <w:marRight w:val="0"/>
      <w:marTop w:val="0"/>
      <w:marBottom w:val="0"/>
      <w:divBdr>
        <w:top w:val="none" w:sz="0" w:space="0" w:color="auto"/>
        <w:left w:val="none" w:sz="0" w:space="0" w:color="auto"/>
        <w:bottom w:val="none" w:sz="0" w:space="0" w:color="auto"/>
        <w:right w:val="none" w:sz="0" w:space="0" w:color="auto"/>
      </w:divBdr>
    </w:div>
    <w:div w:id="462962922">
      <w:bodyDiv w:val="1"/>
      <w:marLeft w:val="0"/>
      <w:marRight w:val="0"/>
      <w:marTop w:val="0"/>
      <w:marBottom w:val="0"/>
      <w:divBdr>
        <w:top w:val="none" w:sz="0" w:space="0" w:color="auto"/>
        <w:left w:val="none" w:sz="0" w:space="0" w:color="auto"/>
        <w:bottom w:val="none" w:sz="0" w:space="0" w:color="auto"/>
        <w:right w:val="none" w:sz="0" w:space="0" w:color="auto"/>
      </w:divBdr>
    </w:div>
    <w:div w:id="465046382">
      <w:bodyDiv w:val="1"/>
      <w:marLeft w:val="0"/>
      <w:marRight w:val="0"/>
      <w:marTop w:val="0"/>
      <w:marBottom w:val="0"/>
      <w:divBdr>
        <w:top w:val="none" w:sz="0" w:space="0" w:color="auto"/>
        <w:left w:val="none" w:sz="0" w:space="0" w:color="auto"/>
        <w:bottom w:val="none" w:sz="0" w:space="0" w:color="auto"/>
        <w:right w:val="none" w:sz="0" w:space="0" w:color="auto"/>
      </w:divBdr>
    </w:div>
    <w:div w:id="469592705">
      <w:bodyDiv w:val="1"/>
      <w:marLeft w:val="0"/>
      <w:marRight w:val="0"/>
      <w:marTop w:val="0"/>
      <w:marBottom w:val="0"/>
      <w:divBdr>
        <w:top w:val="none" w:sz="0" w:space="0" w:color="auto"/>
        <w:left w:val="none" w:sz="0" w:space="0" w:color="auto"/>
        <w:bottom w:val="none" w:sz="0" w:space="0" w:color="auto"/>
        <w:right w:val="none" w:sz="0" w:space="0" w:color="auto"/>
      </w:divBdr>
    </w:div>
    <w:div w:id="473568930">
      <w:bodyDiv w:val="1"/>
      <w:marLeft w:val="0"/>
      <w:marRight w:val="0"/>
      <w:marTop w:val="0"/>
      <w:marBottom w:val="0"/>
      <w:divBdr>
        <w:top w:val="none" w:sz="0" w:space="0" w:color="auto"/>
        <w:left w:val="none" w:sz="0" w:space="0" w:color="auto"/>
        <w:bottom w:val="none" w:sz="0" w:space="0" w:color="auto"/>
        <w:right w:val="none" w:sz="0" w:space="0" w:color="auto"/>
      </w:divBdr>
    </w:div>
    <w:div w:id="476924247">
      <w:bodyDiv w:val="1"/>
      <w:marLeft w:val="0"/>
      <w:marRight w:val="0"/>
      <w:marTop w:val="0"/>
      <w:marBottom w:val="0"/>
      <w:divBdr>
        <w:top w:val="none" w:sz="0" w:space="0" w:color="auto"/>
        <w:left w:val="none" w:sz="0" w:space="0" w:color="auto"/>
        <w:bottom w:val="none" w:sz="0" w:space="0" w:color="auto"/>
        <w:right w:val="none" w:sz="0" w:space="0" w:color="auto"/>
      </w:divBdr>
    </w:div>
    <w:div w:id="477041851">
      <w:bodyDiv w:val="1"/>
      <w:marLeft w:val="0"/>
      <w:marRight w:val="0"/>
      <w:marTop w:val="0"/>
      <w:marBottom w:val="0"/>
      <w:divBdr>
        <w:top w:val="none" w:sz="0" w:space="0" w:color="auto"/>
        <w:left w:val="none" w:sz="0" w:space="0" w:color="auto"/>
        <w:bottom w:val="none" w:sz="0" w:space="0" w:color="auto"/>
        <w:right w:val="none" w:sz="0" w:space="0" w:color="auto"/>
      </w:divBdr>
    </w:div>
    <w:div w:id="491259443">
      <w:bodyDiv w:val="1"/>
      <w:marLeft w:val="0"/>
      <w:marRight w:val="0"/>
      <w:marTop w:val="0"/>
      <w:marBottom w:val="0"/>
      <w:divBdr>
        <w:top w:val="none" w:sz="0" w:space="0" w:color="auto"/>
        <w:left w:val="none" w:sz="0" w:space="0" w:color="auto"/>
        <w:bottom w:val="none" w:sz="0" w:space="0" w:color="auto"/>
        <w:right w:val="none" w:sz="0" w:space="0" w:color="auto"/>
      </w:divBdr>
    </w:div>
    <w:div w:id="493566430">
      <w:bodyDiv w:val="1"/>
      <w:marLeft w:val="0"/>
      <w:marRight w:val="0"/>
      <w:marTop w:val="0"/>
      <w:marBottom w:val="0"/>
      <w:divBdr>
        <w:top w:val="none" w:sz="0" w:space="0" w:color="auto"/>
        <w:left w:val="none" w:sz="0" w:space="0" w:color="auto"/>
        <w:bottom w:val="none" w:sz="0" w:space="0" w:color="auto"/>
        <w:right w:val="none" w:sz="0" w:space="0" w:color="auto"/>
      </w:divBdr>
    </w:div>
    <w:div w:id="505945371">
      <w:bodyDiv w:val="1"/>
      <w:marLeft w:val="0"/>
      <w:marRight w:val="0"/>
      <w:marTop w:val="0"/>
      <w:marBottom w:val="0"/>
      <w:divBdr>
        <w:top w:val="none" w:sz="0" w:space="0" w:color="auto"/>
        <w:left w:val="none" w:sz="0" w:space="0" w:color="auto"/>
        <w:bottom w:val="none" w:sz="0" w:space="0" w:color="auto"/>
        <w:right w:val="none" w:sz="0" w:space="0" w:color="auto"/>
      </w:divBdr>
    </w:div>
    <w:div w:id="506672175">
      <w:bodyDiv w:val="1"/>
      <w:marLeft w:val="0"/>
      <w:marRight w:val="0"/>
      <w:marTop w:val="0"/>
      <w:marBottom w:val="0"/>
      <w:divBdr>
        <w:top w:val="none" w:sz="0" w:space="0" w:color="auto"/>
        <w:left w:val="none" w:sz="0" w:space="0" w:color="auto"/>
        <w:bottom w:val="none" w:sz="0" w:space="0" w:color="auto"/>
        <w:right w:val="none" w:sz="0" w:space="0" w:color="auto"/>
      </w:divBdr>
    </w:div>
    <w:div w:id="508908759">
      <w:bodyDiv w:val="1"/>
      <w:marLeft w:val="0"/>
      <w:marRight w:val="0"/>
      <w:marTop w:val="0"/>
      <w:marBottom w:val="0"/>
      <w:divBdr>
        <w:top w:val="none" w:sz="0" w:space="0" w:color="auto"/>
        <w:left w:val="none" w:sz="0" w:space="0" w:color="auto"/>
        <w:bottom w:val="none" w:sz="0" w:space="0" w:color="auto"/>
        <w:right w:val="none" w:sz="0" w:space="0" w:color="auto"/>
      </w:divBdr>
    </w:div>
    <w:div w:id="509217068">
      <w:bodyDiv w:val="1"/>
      <w:marLeft w:val="0"/>
      <w:marRight w:val="0"/>
      <w:marTop w:val="0"/>
      <w:marBottom w:val="0"/>
      <w:divBdr>
        <w:top w:val="none" w:sz="0" w:space="0" w:color="auto"/>
        <w:left w:val="none" w:sz="0" w:space="0" w:color="auto"/>
        <w:bottom w:val="none" w:sz="0" w:space="0" w:color="auto"/>
        <w:right w:val="none" w:sz="0" w:space="0" w:color="auto"/>
      </w:divBdr>
    </w:div>
    <w:div w:id="510146725">
      <w:bodyDiv w:val="1"/>
      <w:marLeft w:val="0"/>
      <w:marRight w:val="0"/>
      <w:marTop w:val="0"/>
      <w:marBottom w:val="0"/>
      <w:divBdr>
        <w:top w:val="none" w:sz="0" w:space="0" w:color="auto"/>
        <w:left w:val="none" w:sz="0" w:space="0" w:color="auto"/>
        <w:bottom w:val="none" w:sz="0" w:space="0" w:color="auto"/>
        <w:right w:val="none" w:sz="0" w:space="0" w:color="auto"/>
      </w:divBdr>
    </w:div>
    <w:div w:id="511649821">
      <w:bodyDiv w:val="1"/>
      <w:marLeft w:val="0"/>
      <w:marRight w:val="0"/>
      <w:marTop w:val="0"/>
      <w:marBottom w:val="0"/>
      <w:divBdr>
        <w:top w:val="none" w:sz="0" w:space="0" w:color="auto"/>
        <w:left w:val="none" w:sz="0" w:space="0" w:color="auto"/>
        <w:bottom w:val="none" w:sz="0" w:space="0" w:color="auto"/>
        <w:right w:val="none" w:sz="0" w:space="0" w:color="auto"/>
      </w:divBdr>
    </w:div>
    <w:div w:id="512306192">
      <w:bodyDiv w:val="1"/>
      <w:marLeft w:val="0"/>
      <w:marRight w:val="0"/>
      <w:marTop w:val="0"/>
      <w:marBottom w:val="0"/>
      <w:divBdr>
        <w:top w:val="none" w:sz="0" w:space="0" w:color="auto"/>
        <w:left w:val="none" w:sz="0" w:space="0" w:color="auto"/>
        <w:bottom w:val="none" w:sz="0" w:space="0" w:color="auto"/>
        <w:right w:val="none" w:sz="0" w:space="0" w:color="auto"/>
      </w:divBdr>
    </w:div>
    <w:div w:id="513542734">
      <w:bodyDiv w:val="1"/>
      <w:marLeft w:val="0"/>
      <w:marRight w:val="0"/>
      <w:marTop w:val="0"/>
      <w:marBottom w:val="0"/>
      <w:divBdr>
        <w:top w:val="none" w:sz="0" w:space="0" w:color="auto"/>
        <w:left w:val="none" w:sz="0" w:space="0" w:color="auto"/>
        <w:bottom w:val="none" w:sz="0" w:space="0" w:color="auto"/>
        <w:right w:val="none" w:sz="0" w:space="0" w:color="auto"/>
      </w:divBdr>
    </w:div>
    <w:div w:id="517230892">
      <w:bodyDiv w:val="1"/>
      <w:marLeft w:val="0"/>
      <w:marRight w:val="0"/>
      <w:marTop w:val="0"/>
      <w:marBottom w:val="0"/>
      <w:divBdr>
        <w:top w:val="none" w:sz="0" w:space="0" w:color="auto"/>
        <w:left w:val="none" w:sz="0" w:space="0" w:color="auto"/>
        <w:bottom w:val="none" w:sz="0" w:space="0" w:color="auto"/>
        <w:right w:val="none" w:sz="0" w:space="0" w:color="auto"/>
      </w:divBdr>
    </w:div>
    <w:div w:id="517816440">
      <w:bodyDiv w:val="1"/>
      <w:marLeft w:val="0"/>
      <w:marRight w:val="0"/>
      <w:marTop w:val="0"/>
      <w:marBottom w:val="0"/>
      <w:divBdr>
        <w:top w:val="none" w:sz="0" w:space="0" w:color="auto"/>
        <w:left w:val="none" w:sz="0" w:space="0" w:color="auto"/>
        <w:bottom w:val="none" w:sz="0" w:space="0" w:color="auto"/>
        <w:right w:val="none" w:sz="0" w:space="0" w:color="auto"/>
      </w:divBdr>
    </w:div>
    <w:div w:id="517932677">
      <w:bodyDiv w:val="1"/>
      <w:marLeft w:val="0"/>
      <w:marRight w:val="0"/>
      <w:marTop w:val="0"/>
      <w:marBottom w:val="0"/>
      <w:divBdr>
        <w:top w:val="none" w:sz="0" w:space="0" w:color="auto"/>
        <w:left w:val="none" w:sz="0" w:space="0" w:color="auto"/>
        <w:bottom w:val="none" w:sz="0" w:space="0" w:color="auto"/>
        <w:right w:val="none" w:sz="0" w:space="0" w:color="auto"/>
      </w:divBdr>
    </w:div>
    <w:div w:id="518858542">
      <w:bodyDiv w:val="1"/>
      <w:marLeft w:val="0"/>
      <w:marRight w:val="0"/>
      <w:marTop w:val="0"/>
      <w:marBottom w:val="0"/>
      <w:divBdr>
        <w:top w:val="none" w:sz="0" w:space="0" w:color="auto"/>
        <w:left w:val="none" w:sz="0" w:space="0" w:color="auto"/>
        <w:bottom w:val="none" w:sz="0" w:space="0" w:color="auto"/>
        <w:right w:val="none" w:sz="0" w:space="0" w:color="auto"/>
      </w:divBdr>
    </w:div>
    <w:div w:id="519129137">
      <w:bodyDiv w:val="1"/>
      <w:marLeft w:val="0"/>
      <w:marRight w:val="0"/>
      <w:marTop w:val="0"/>
      <w:marBottom w:val="0"/>
      <w:divBdr>
        <w:top w:val="none" w:sz="0" w:space="0" w:color="auto"/>
        <w:left w:val="none" w:sz="0" w:space="0" w:color="auto"/>
        <w:bottom w:val="none" w:sz="0" w:space="0" w:color="auto"/>
        <w:right w:val="none" w:sz="0" w:space="0" w:color="auto"/>
      </w:divBdr>
    </w:div>
    <w:div w:id="521405759">
      <w:bodyDiv w:val="1"/>
      <w:marLeft w:val="0"/>
      <w:marRight w:val="0"/>
      <w:marTop w:val="0"/>
      <w:marBottom w:val="0"/>
      <w:divBdr>
        <w:top w:val="none" w:sz="0" w:space="0" w:color="auto"/>
        <w:left w:val="none" w:sz="0" w:space="0" w:color="auto"/>
        <w:bottom w:val="none" w:sz="0" w:space="0" w:color="auto"/>
        <w:right w:val="none" w:sz="0" w:space="0" w:color="auto"/>
      </w:divBdr>
    </w:div>
    <w:div w:id="526869595">
      <w:bodyDiv w:val="1"/>
      <w:marLeft w:val="0"/>
      <w:marRight w:val="0"/>
      <w:marTop w:val="0"/>
      <w:marBottom w:val="0"/>
      <w:divBdr>
        <w:top w:val="none" w:sz="0" w:space="0" w:color="auto"/>
        <w:left w:val="none" w:sz="0" w:space="0" w:color="auto"/>
        <w:bottom w:val="none" w:sz="0" w:space="0" w:color="auto"/>
        <w:right w:val="none" w:sz="0" w:space="0" w:color="auto"/>
      </w:divBdr>
    </w:div>
    <w:div w:id="527183354">
      <w:bodyDiv w:val="1"/>
      <w:marLeft w:val="0"/>
      <w:marRight w:val="0"/>
      <w:marTop w:val="0"/>
      <w:marBottom w:val="0"/>
      <w:divBdr>
        <w:top w:val="none" w:sz="0" w:space="0" w:color="auto"/>
        <w:left w:val="none" w:sz="0" w:space="0" w:color="auto"/>
        <w:bottom w:val="none" w:sz="0" w:space="0" w:color="auto"/>
        <w:right w:val="none" w:sz="0" w:space="0" w:color="auto"/>
      </w:divBdr>
    </w:div>
    <w:div w:id="530076025">
      <w:bodyDiv w:val="1"/>
      <w:marLeft w:val="0"/>
      <w:marRight w:val="0"/>
      <w:marTop w:val="0"/>
      <w:marBottom w:val="0"/>
      <w:divBdr>
        <w:top w:val="none" w:sz="0" w:space="0" w:color="auto"/>
        <w:left w:val="none" w:sz="0" w:space="0" w:color="auto"/>
        <w:bottom w:val="none" w:sz="0" w:space="0" w:color="auto"/>
        <w:right w:val="none" w:sz="0" w:space="0" w:color="auto"/>
      </w:divBdr>
    </w:div>
    <w:div w:id="531386402">
      <w:bodyDiv w:val="1"/>
      <w:marLeft w:val="0"/>
      <w:marRight w:val="0"/>
      <w:marTop w:val="0"/>
      <w:marBottom w:val="0"/>
      <w:divBdr>
        <w:top w:val="none" w:sz="0" w:space="0" w:color="auto"/>
        <w:left w:val="none" w:sz="0" w:space="0" w:color="auto"/>
        <w:bottom w:val="none" w:sz="0" w:space="0" w:color="auto"/>
        <w:right w:val="none" w:sz="0" w:space="0" w:color="auto"/>
      </w:divBdr>
    </w:div>
    <w:div w:id="542255080">
      <w:bodyDiv w:val="1"/>
      <w:marLeft w:val="0"/>
      <w:marRight w:val="0"/>
      <w:marTop w:val="0"/>
      <w:marBottom w:val="0"/>
      <w:divBdr>
        <w:top w:val="none" w:sz="0" w:space="0" w:color="auto"/>
        <w:left w:val="none" w:sz="0" w:space="0" w:color="auto"/>
        <w:bottom w:val="none" w:sz="0" w:space="0" w:color="auto"/>
        <w:right w:val="none" w:sz="0" w:space="0" w:color="auto"/>
      </w:divBdr>
    </w:div>
    <w:div w:id="543754641">
      <w:bodyDiv w:val="1"/>
      <w:marLeft w:val="0"/>
      <w:marRight w:val="0"/>
      <w:marTop w:val="0"/>
      <w:marBottom w:val="0"/>
      <w:divBdr>
        <w:top w:val="none" w:sz="0" w:space="0" w:color="auto"/>
        <w:left w:val="none" w:sz="0" w:space="0" w:color="auto"/>
        <w:bottom w:val="none" w:sz="0" w:space="0" w:color="auto"/>
        <w:right w:val="none" w:sz="0" w:space="0" w:color="auto"/>
      </w:divBdr>
    </w:div>
    <w:div w:id="547035341">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9153604">
      <w:bodyDiv w:val="1"/>
      <w:marLeft w:val="0"/>
      <w:marRight w:val="0"/>
      <w:marTop w:val="0"/>
      <w:marBottom w:val="0"/>
      <w:divBdr>
        <w:top w:val="none" w:sz="0" w:space="0" w:color="auto"/>
        <w:left w:val="none" w:sz="0" w:space="0" w:color="auto"/>
        <w:bottom w:val="none" w:sz="0" w:space="0" w:color="auto"/>
        <w:right w:val="none" w:sz="0" w:space="0" w:color="auto"/>
      </w:divBdr>
    </w:div>
    <w:div w:id="554002149">
      <w:bodyDiv w:val="1"/>
      <w:marLeft w:val="0"/>
      <w:marRight w:val="0"/>
      <w:marTop w:val="0"/>
      <w:marBottom w:val="0"/>
      <w:divBdr>
        <w:top w:val="none" w:sz="0" w:space="0" w:color="auto"/>
        <w:left w:val="none" w:sz="0" w:space="0" w:color="auto"/>
        <w:bottom w:val="none" w:sz="0" w:space="0" w:color="auto"/>
        <w:right w:val="none" w:sz="0" w:space="0" w:color="auto"/>
      </w:divBdr>
    </w:div>
    <w:div w:id="556816176">
      <w:bodyDiv w:val="1"/>
      <w:marLeft w:val="0"/>
      <w:marRight w:val="0"/>
      <w:marTop w:val="0"/>
      <w:marBottom w:val="0"/>
      <w:divBdr>
        <w:top w:val="none" w:sz="0" w:space="0" w:color="auto"/>
        <w:left w:val="none" w:sz="0" w:space="0" w:color="auto"/>
        <w:bottom w:val="none" w:sz="0" w:space="0" w:color="auto"/>
        <w:right w:val="none" w:sz="0" w:space="0" w:color="auto"/>
      </w:divBdr>
    </w:div>
    <w:div w:id="557940594">
      <w:bodyDiv w:val="1"/>
      <w:marLeft w:val="0"/>
      <w:marRight w:val="0"/>
      <w:marTop w:val="0"/>
      <w:marBottom w:val="0"/>
      <w:divBdr>
        <w:top w:val="none" w:sz="0" w:space="0" w:color="auto"/>
        <w:left w:val="none" w:sz="0" w:space="0" w:color="auto"/>
        <w:bottom w:val="none" w:sz="0" w:space="0" w:color="auto"/>
        <w:right w:val="none" w:sz="0" w:space="0" w:color="auto"/>
      </w:divBdr>
    </w:div>
    <w:div w:id="560485361">
      <w:bodyDiv w:val="1"/>
      <w:marLeft w:val="0"/>
      <w:marRight w:val="0"/>
      <w:marTop w:val="0"/>
      <w:marBottom w:val="0"/>
      <w:divBdr>
        <w:top w:val="none" w:sz="0" w:space="0" w:color="auto"/>
        <w:left w:val="none" w:sz="0" w:space="0" w:color="auto"/>
        <w:bottom w:val="none" w:sz="0" w:space="0" w:color="auto"/>
        <w:right w:val="none" w:sz="0" w:space="0" w:color="auto"/>
      </w:divBdr>
    </w:div>
    <w:div w:id="561452159">
      <w:bodyDiv w:val="1"/>
      <w:marLeft w:val="0"/>
      <w:marRight w:val="0"/>
      <w:marTop w:val="0"/>
      <w:marBottom w:val="0"/>
      <w:divBdr>
        <w:top w:val="none" w:sz="0" w:space="0" w:color="auto"/>
        <w:left w:val="none" w:sz="0" w:space="0" w:color="auto"/>
        <w:bottom w:val="none" w:sz="0" w:space="0" w:color="auto"/>
        <w:right w:val="none" w:sz="0" w:space="0" w:color="auto"/>
      </w:divBdr>
    </w:div>
    <w:div w:id="561718415">
      <w:bodyDiv w:val="1"/>
      <w:marLeft w:val="0"/>
      <w:marRight w:val="0"/>
      <w:marTop w:val="0"/>
      <w:marBottom w:val="0"/>
      <w:divBdr>
        <w:top w:val="none" w:sz="0" w:space="0" w:color="auto"/>
        <w:left w:val="none" w:sz="0" w:space="0" w:color="auto"/>
        <w:bottom w:val="none" w:sz="0" w:space="0" w:color="auto"/>
        <w:right w:val="none" w:sz="0" w:space="0" w:color="auto"/>
      </w:divBdr>
    </w:div>
    <w:div w:id="564029286">
      <w:bodyDiv w:val="1"/>
      <w:marLeft w:val="0"/>
      <w:marRight w:val="0"/>
      <w:marTop w:val="0"/>
      <w:marBottom w:val="0"/>
      <w:divBdr>
        <w:top w:val="none" w:sz="0" w:space="0" w:color="auto"/>
        <w:left w:val="none" w:sz="0" w:space="0" w:color="auto"/>
        <w:bottom w:val="none" w:sz="0" w:space="0" w:color="auto"/>
        <w:right w:val="none" w:sz="0" w:space="0" w:color="auto"/>
      </w:divBdr>
      <w:divsChild>
        <w:div w:id="1427995904">
          <w:marLeft w:val="547"/>
          <w:marRight w:val="0"/>
          <w:marTop w:val="0"/>
          <w:marBottom w:val="200"/>
          <w:divBdr>
            <w:top w:val="none" w:sz="0" w:space="0" w:color="auto"/>
            <w:left w:val="none" w:sz="0" w:space="0" w:color="auto"/>
            <w:bottom w:val="none" w:sz="0" w:space="0" w:color="auto"/>
            <w:right w:val="none" w:sz="0" w:space="0" w:color="auto"/>
          </w:divBdr>
        </w:div>
      </w:divsChild>
    </w:div>
    <w:div w:id="564217207">
      <w:bodyDiv w:val="1"/>
      <w:marLeft w:val="0"/>
      <w:marRight w:val="0"/>
      <w:marTop w:val="0"/>
      <w:marBottom w:val="0"/>
      <w:divBdr>
        <w:top w:val="none" w:sz="0" w:space="0" w:color="auto"/>
        <w:left w:val="none" w:sz="0" w:space="0" w:color="auto"/>
        <w:bottom w:val="none" w:sz="0" w:space="0" w:color="auto"/>
        <w:right w:val="none" w:sz="0" w:space="0" w:color="auto"/>
      </w:divBdr>
    </w:div>
    <w:div w:id="572357001">
      <w:bodyDiv w:val="1"/>
      <w:marLeft w:val="0"/>
      <w:marRight w:val="0"/>
      <w:marTop w:val="0"/>
      <w:marBottom w:val="0"/>
      <w:divBdr>
        <w:top w:val="none" w:sz="0" w:space="0" w:color="auto"/>
        <w:left w:val="none" w:sz="0" w:space="0" w:color="auto"/>
        <w:bottom w:val="none" w:sz="0" w:space="0" w:color="auto"/>
        <w:right w:val="none" w:sz="0" w:space="0" w:color="auto"/>
      </w:divBdr>
    </w:div>
    <w:div w:id="572470722">
      <w:bodyDiv w:val="1"/>
      <w:marLeft w:val="0"/>
      <w:marRight w:val="0"/>
      <w:marTop w:val="0"/>
      <w:marBottom w:val="0"/>
      <w:divBdr>
        <w:top w:val="none" w:sz="0" w:space="0" w:color="auto"/>
        <w:left w:val="none" w:sz="0" w:space="0" w:color="auto"/>
        <w:bottom w:val="none" w:sz="0" w:space="0" w:color="auto"/>
        <w:right w:val="none" w:sz="0" w:space="0" w:color="auto"/>
      </w:divBdr>
    </w:div>
    <w:div w:id="574048027">
      <w:bodyDiv w:val="1"/>
      <w:marLeft w:val="0"/>
      <w:marRight w:val="0"/>
      <w:marTop w:val="0"/>
      <w:marBottom w:val="0"/>
      <w:divBdr>
        <w:top w:val="none" w:sz="0" w:space="0" w:color="auto"/>
        <w:left w:val="none" w:sz="0" w:space="0" w:color="auto"/>
        <w:bottom w:val="none" w:sz="0" w:space="0" w:color="auto"/>
        <w:right w:val="none" w:sz="0" w:space="0" w:color="auto"/>
      </w:divBdr>
    </w:div>
    <w:div w:id="575092498">
      <w:bodyDiv w:val="1"/>
      <w:marLeft w:val="0"/>
      <w:marRight w:val="0"/>
      <w:marTop w:val="0"/>
      <w:marBottom w:val="0"/>
      <w:divBdr>
        <w:top w:val="none" w:sz="0" w:space="0" w:color="auto"/>
        <w:left w:val="none" w:sz="0" w:space="0" w:color="auto"/>
        <w:bottom w:val="none" w:sz="0" w:space="0" w:color="auto"/>
        <w:right w:val="none" w:sz="0" w:space="0" w:color="auto"/>
      </w:divBdr>
    </w:div>
    <w:div w:id="576591630">
      <w:bodyDiv w:val="1"/>
      <w:marLeft w:val="0"/>
      <w:marRight w:val="0"/>
      <w:marTop w:val="0"/>
      <w:marBottom w:val="0"/>
      <w:divBdr>
        <w:top w:val="none" w:sz="0" w:space="0" w:color="auto"/>
        <w:left w:val="none" w:sz="0" w:space="0" w:color="auto"/>
        <w:bottom w:val="none" w:sz="0" w:space="0" w:color="auto"/>
        <w:right w:val="none" w:sz="0" w:space="0" w:color="auto"/>
      </w:divBdr>
    </w:div>
    <w:div w:id="577787773">
      <w:bodyDiv w:val="1"/>
      <w:marLeft w:val="0"/>
      <w:marRight w:val="0"/>
      <w:marTop w:val="0"/>
      <w:marBottom w:val="0"/>
      <w:divBdr>
        <w:top w:val="none" w:sz="0" w:space="0" w:color="auto"/>
        <w:left w:val="none" w:sz="0" w:space="0" w:color="auto"/>
        <w:bottom w:val="none" w:sz="0" w:space="0" w:color="auto"/>
        <w:right w:val="none" w:sz="0" w:space="0" w:color="auto"/>
      </w:divBdr>
    </w:div>
    <w:div w:id="577984526">
      <w:bodyDiv w:val="1"/>
      <w:marLeft w:val="0"/>
      <w:marRight w:val="0"/>
      <w:marTop w:val="0"/>
      <w:marBottom w:val="0"/>
      <w:divBdr>
        <w:top w:val="none" w:sz="0" w:space="0" w:color="auto"/>
        <w:left w:val="none" w:sz="0" w:space="0" w:color="auto"/>
        <w:bottom w:val="none" w:sz="0" w:space="0" w:color="auto"/>
        <w:right w:val="none" w:sz="0" w:space="0" w:color="auto"/>
      </w:divBdr>
    </w:div>
    <w:div w:id="582490013">
      <w:bodyDiv w:val="1"/>
      <w:marLeft w:val="0"/>
      <w:marRight w:val="0"/>
      <w:marTop w:val="0"/>
      <w:marBottom w:val="0"/>
      <w:divBdr>
        <w:top w:val="none" w:sz="0" w:space="0" w:color="auto"/>
        <w:left w:val="none" w:sz="0" w:space="0" w:color="auto"/>
        <w:bottom w:val="none" w:sz="0" w:space="0" w:color="auto"/>
        <w:right w:val="none" w:sz="0" w:space="0" w:color="auto"/>
      </w:divBdr>
    </w:div>
    <w:div w:id="586040717">
      <w:bodyDiv w:val="1"/>
      <w:marLeft w:val="0"/>
      <w:marRight w:val="0"/>
      <w:marTop w:val="0"/>
      <w:marBottom w:val="0"/>
      <w:divBdr>
        <w:top w:val="none" w:sz="0" w:space="0" w:color="auto"/>
        <w:left w:val="none" w:sz="0" w:space="0" w:color="auto"/>
        <w:bottom w:val="none" w:sz="0" w:space="0" w:color="auto"/>
        <w:right w:val="none" w:sz="0" w:space="0" w:color="auto"/>
      </w:divBdr>
    </w:div>
    <w:div w:id="587740560">
      <w:bodyDiv w:val="1"/>
      <w:marLeft w:val="0"/>
      <w:marRight w:val="0"/>
      <w:marTop w:val="0"/>
      <w:marBottom w:val="0"/>
      <w:divBdr>
        <w:top w:val="none" w:sz="0" w:space="0" w:color="auto"/>
        <w:left w:val="none" w:sz="0" w:space="0" w:color="auto"/>
        <w:bottom w:val="none" w:sz="0" w:space="0" w:color="auto"/>
        <w:right w:val="none" w:sz="0" w:space="0" w:color="auto"/>
      </w:divBdr>
    </w:div>
    <w:div w:id="590623991">
      <w:bodyDiv w:val="1"/>
      <w:marLeft w:val="0"/>
      <w:marRight w:val="0"/>
      <w:marTop w:val="0"/>
      <w:marBottom w:val="0"/>
      <w:divBdr>
        <w:top w:val="none" w:sz="0" w:space="0" w:color="auto"/>
        <w:left w:val="none" w:sz="0" w:space="0" w:color="auto"/>
        <w:bottom w:val="none" w:sz="0" w:space="0" w:color="auto"/>
        <w:right w:val="none" w:sz="0" w:space="0" w:color="auto"/>
      </w:divBdr>
    </w:div>
    <w:div w:id="594091661">
      <w:bodyDiv w:val="1"/>
      <w:marLeft w:val="0"/>
      <w:marRight w:val="0"/>
      <w:marTop w:val="0"/>
      <w:marBottom w:val="0"/>
      <w:divBdr>
        <w:top w:val="none" w:sz="0" w:space="0" w:color="auto"/>
        <w:left w:val="none" w:sz="0" w:space="0" w:color="auto"/>
        <w:bottom w:val="none" w:sz="0" w:space="0" w:color="auto"/>
        <w:right w:val="none" w:sz="0" w:space="0" w:color="auto"/>
      </w:divBdr>
    </w:div>
    <w:div w:id="601375507">
      <w:bodyDiv w:val="1"/>
      <w:marLeft w:val="0"/>
      <w:marRight w:val="0"/>
      <w:marTop w:val="0"/>
      <w:marBottom w:val="0"/>
      <w:divBdr>
        <w:top w:val="none" w:sz="0" w:space="0" w:color="auto"/>
        <w:left w:val="none" w:sz="0" w:space="0" w:color="auto"/>
        <w:bottom w:val="none" w:sz="0" w:space="0" w:color="auto"/>
        <w:right w:val="none" w:sz="0" w:space="0" w:color="auto"/>
      </w:divBdr>
    </w:div>
    <w:div w:id="605427931">
      <w:bodyDiv w:val="1"/>
      <w:marLeft w:val="0"/>
      <w:marRight w:val="0"/>
      <w:marTop w:val="0"/>
      <w:marBottom w:val="0"/>
      <w:divBdr>
        <w:top w:val="none" w:sz="0" w:space="0" w:color="auto"/>
        <w:left w:val="none" w:sz="0" w:space="0" w:color="auto"/>
        <w:bottom w:val="none" w:sz="0" w:space="0" w:color="auto"/>
        <w:right w:val="none" w:sz="0" w:space="0" w:color="auto"/>
      </w:divBdr>
    </w:div>
    <w:div w:id="610823066">
      <w:bodyDiv w:val="1"/>
      <w:marLeft w:val="0"/>
      <w:marRight w:val="0"/>
      <w:marTop w:val="0"/>
      <w:marBottom w:val="0"/>
      <w:divBdr>
        <w:top w:val="none" w:sz="0" w:space="0" w:color="auto"/>
        <w:left w:val="none" w:sz="0" w:space="0" w:color="auto"/>
        <w:bottom w:val="none" w:sz="0" w:space="0" w:color="auto"/>
        <w:right w:val="none" w:sz="0" w:space="0" w:color="auto"/>
      </w:divBdr>
    </w:div>
    <w:div w:id="611667445">
      <w:bodyDiv w:val="1"/>
      <w:marLeft w:val="0"/>
      <w:marRight w:val="0"/>
      <w:marTop w:val="0"/>
      <w:marBottom w:val="0"/>
      <w:divBdr>
        <w:top w:val="none" w:sz="0" w:space="0" w:color="auto"/>
        <w:left w:val="none" w:sz="0" w:space="0" w:color="auto"/>
        <w:bottom w:val="none" w:sz="0" w:space="0" w:color="auto"/>
        <w:right w:val="none" w:sz="0" w:space="0" w:color="auto"/>
      </w:divBdr>
    </w:div>
    <w:div w:id="613634370">
      <w:bodyDiv w:val="1"/>
      <w:marLeft w:val="0"/>
      <w:marRight w:val="0"/>
      <w:marTop w:val="0"/>
      <w:marBottom w:val="0"/>
      <w:divBdr>
        <w:top w:val="none" w:sz="0" w:space="0" w:color="auto"/>
        <w:left w:val="none" w:sz="0" w:space="0" w:color="auto"/>
        <w:bottom w:val="none" w:sz="0" w:space="0" w:color="auto"/>
        <w:right w:val="none" w:sz="0" w:space="0" w:color="auto"/>
      </w:divBdr>
    </w:div>
    <w:div w:id="613948322">
      <w:bodyDiv w:val="1"/>
      <w:marLeft w:val="0"/>
      <w:marRight w:val="0"/>
      <w:marTop w:val="0"/>
      <w:marBottom w:val="0"/>
      <w:divBdr>
        <w:top w:val="none" w:sz="0" w:space="0" w:color="auto"/>
        <w:left w:val="none" w:sz="0" w:space="0" w:color="auto"/>
        <w:bottom w:val="none" w:sz="0" w:space="0" w:color="auto"/>
        <w:right w:val="none" w:sz="0" w:space="0" w:color="auto"/>
      </w:divBdr>
    </w:div>
    <w:div w:id="614409200">
      <w:bodyDiv w:val="1"/>
      <w:marLeft w:val="0"/>
      <w:marRight w:val="0"/>
      <w:marTop w:val="0"/>
      <w:marBottom w:val="0"/>
      <w:divBdr>
        <w:top w:val="none" w:sz="0" w:space="0" w:color="auto"/>
        <w:left w:val="none" w:sz="0" w:space="0" w:color="auto"/>
        <w:bottom w:val="none" w:sz="0" w:space="0" w:color="auto"/>
        <w:right w:val="none" w:sz="0" w:space="0" w:color="auto"/>
      </w:divBdr>
    </w:div>
    <w:div w:id="618799797">
      <w:bodyDiv w:val="1"/>
      <w:marLeft w:val="0"/>
      <w:marRight w:val="0"/>
      <w:marTop w:val="0"/>
      <w:marBottom w:val="0"/>
      <w:divBdr>
        <w:top w:val="none" w:sz="0" w:space="0" w:color="auto"/>
        <w:left w:val="none" w:sz="0" w:space="0" w:color="auto"/>
        <w:bottom w:val="none" w:sz="0" w:space="0" w:color="auto"/>
        <w:right w:val="none" w:sz="0" w:space="0" w:color="auto"/>
      </w:divBdr>
    </w:div>
    <w:div w:id="623120274">
      <w:bodyDiv w:val="1"/>
      <w:marLeft w:val="0"/>
      <w:marRight w:val="0"/>
      <w:marTop w:val="0"/>
      <w:marBottom w:val="0"/>
      <w:divBdr>
        <w:top w:val="none" w:sz="0" w:space="0" w:color="auto"/>
        <w:left w:val="none" w:sz="0" w:space="0" w:color="auto"/>
        <w:bottom w:val="none" w:sz="0" w:space="0" w:color="auto"/>
        <w:right w:val="none" w:sz="0" w:space="0" w:color="auto"/>
      </w:divBdr>
    </w:div>
    <w:div w:id="627317966">
      <w:bodyDiv w:val="1"/>
      <w:marLeft w:val="0"/>
      <w:marRight w:val="0"/>
      <w:marTop w:val="0"/>
      <w:marBottom w:val="0"/>
      <w:divBdr>
        <w:top w:val="none" w:sz="0" w:space="0" w:color="auto"/>
        <w:left w:val="none" w:sz="0" w:space="0" w:color="auto"/>
        <w:bottom w:val="none" w:sz="0" w:space="0" w:color="auto"/>
        <w:right w:val="none" w:sz="0" w:space="0" w:color="auto"/>
      </w:divBdr>
    </w:div>
    <w:div w:id="629170698">
      <w:bodyDiv w:val="1"/>
      <w:marLeft w:val="0"/>
      <w:marRight w:val="0"/>
      <w:marTop w:val="0"/>
      <w:marBottom w:val="0"/>
      <w:divBdr>
        <w:top w:val="none" w:sz="0" w:space="0" w:color="auto"/>
        <w:left w:val="none" w:sz="0" w:space="0" w:color="auto"/>
        <w:bottom w:val="none" w:sz="0" w:space="0" w:color="auto"/>
        <w:right w:val="none" w:sz="0" w:space="0" w:color="auto"/>
      </w:divBdr>
    </w:div>
    <w:div w:id="638993483">
      <w:bodyDiv w:val="1"/>
      <w:marLeft w:val="0"/>
      <w:marRight w:val="0"/>
      <w:marTop w:val="0"/>
      <w:marBottom w:val="0"/>
      <w:divBdr>
        <w:top w:val="none" w:sz="0" w:space="0" w:color="auto"/>
        <w:left w:val="none" w:sz="0" w:space="0" w:color="auto"/>
        <w:bottom w:val="none" w:sz="0" w:space="0" w:color="auto"/>
        <w:right w:val="none" w:sz="0" w:space="0" w:color="auto"/>
      </w:divBdr>
    </w:div>
    <w:div w:id="640156674">
      <w:bodyDiv w:val="1"/>
      <w:marLeft w:val="0"/>
      <w:marRight w:val="0"/>
      <w:marTop w:val="0"/>
      <w:marBottom w:val="0"/>
      <w:divBdr>
        <w:top w:val="none" w:sz="0" w:space="0" w:color="auto"/>
        <w:left w:val="none" w:sz="0" w:space="0" w:color="auto"/>
        <w:bottom w:val="none" w:sz="0" w:space="0" w:color="auto"/>
        <w:right w:val="none" w:sz="0" w:space="0" w:color="auto"/>
      </w:divBdr>
    </w:div>
    <w:div w:id="643701475">
      <w:bodyDiv w:val="1"/>
      <w:marLeft w:val="0"/>
      <w:marRight w:val="0"/>
      <w:marTop w:val="0"/>
      <w:marBottom w:val="0"/>
      <w:divBdr>
        <w:top w:val="none" w:sz="0" w:space="0" w:color="auto"/>
        <w:left w:val="none" w:sz="0" w:space="0" w:color="auto"/>
        <w:bottom w:val="none" w:sz="0" w:space="0" w:color="auto"/>
        <w:right w:val="none" w:sz="0" w:space="0" w:color="auto"/>
      </w:divBdr>
    </w:div>
    <w:div w:id="644972220">
      <w:bodyDiv w:val="1"/>
      <w:marLeft w:val="0"/>
      <w:marRight w:val="0"/>
      <w:marTop w:val="0"/>
      <w:marBottom w:val="0"/>
      <w:divBdr>
        <w:top w:val="none" w:sz="0" w:space="0" w:color="auto"/>
        <w:left w:val="none" w:sz="0" w:space="0" w:color="auto"/>
        <w:bottom w:val="none" w:sz="0" w:space="0" w:color="auto"/>
        <w:right w:val="none" w:sz="0" w:space="0" w:color="auto"/>
      </w:divBdr>
    </w:div>
    <w:div w:id="645627638">
      <w:bodyDiv w:val="1"/>
      <w:marLeft w:val="0"/>
      <w:marRight w:val="0"/>
      <w:marTop w:val="0"/>
      <w:marBottom w:val="0"/>
      <w:divBdr>
        <w:top w:val="none" w:sz="0" w:space="0" w:color="auto"/>
        <w:left w:val="none" w:sz="0" w:space="0" w:color="auto"/>
        <w:bottom w:val="none" w:sz="0" w:space="0" w:color="auto"/>
        <w:right w:val="none" w:sz="0" w:space="0" w:color="auto"/>
      </w:divBdr>
    </w:div>
    <w:div w:id="651519694">
      <w:bodyDiv w:val="1"/>
      <w:marLeft w:val="0"/>
      <w:marRight w:val="0"/>
      <w:marTop w:val="0"/>
      <w:marBottom w:val="0"/>
      <w:divBdr>
        <w:top w:val="none" w:sz="0" w:space="0" w:color="auto"/>
        <w:left w:val="none" w:sz="0" w:space="0" w:color="auto"/>
        <w:bottom w:val="none" w:sz="0" w:space="0" w:color="auto"/>
        <w:right w:val="none" w:sz="0" w:space="0" w:color="auto"/>
      </w:divBdr>
    </w:div>
    <w:div w:id="653684277">
      <w:bodyDiv w:val="1"/>
      <w:marLeft w:val="0"/>
      <w:marRight w:val="0"/>
      <w:marTop w:val="0"/>
      <w:marBottom w:val="0"/>
      <w:divBdr>
        <w:top w:val="none" w:sz="0" w:space="0" w:color="auto"/>
        <w:left w:val="none" w:sz="0" w:space="0" w:color="auto"/>
        <w:bottom w:val="none" w:sz="0" w:space="0" w:color="auto"/>
        <w:right w:val="none" w:sz="0" w:space="0" w:color="auto"/>
      </w:divBdr>
    </w:div>
    <w:div w:id="655572797">
      <w:bodyDiv w:val="1"/>
      <w:marLeft w:val="0"/>
      <w:marRight w:val="0"/>
      <w:marTop w:val="0"/>
      <w:marBottom w:val="0"/>
      <w:divBdr>
        <w:top w:val="none" w:sz="0" w:space="0" w:color="auto"/>
        <w:left w:val="none" w:sz="0" w:space="0" w:color="auto"/>
        <w:bottom w:val="none" w:sz="0" w:space="0" w:color="auto"/>
        <w:right w:val="none" w:sz="0" w:space="0" w:color="auto"/>
      </w:divBdr>
    </w:div>
    <w:div w:id="656809607">
      <w:bodyDiv w:val="1"/>
      <w:marLeft w:val="0"/>
      <w:marRight w:val="0"/>
      <w:marTop w:val="0"/>
      <w:marBottom w:val="0"/>
      <w:divBdr>
        <w:top w:val="none" w:sz="0" w:space="0" w:color="auto"/>
        <w:left w:val="none" w:sz="0" w:space="0" w:color="auto"/>
        <w:bottom w:val="none" w:sz="0" w:space="0" w:color="auto"/>
        <w:right w:val="none" w:sz="0" w:space="0" w:color="auto"/>
      </w:divBdr>
    </w:div>
    <w:div w:id="660083774">
      <w:bodyDiv w:val="1"/>
      <w:marLeft w:val="0"/>
      <w:marRight w:val="0"/>
      <w:marTop w:val="0"/>
      <w:marBottom w:val="0"/>
      <w:divBdr>
        <w:top w:val="none" w:sz="0" w:space="0" w:color="auto"/>
        <w:left w:val="none" w:sz="0" w:space="0" w:color="auto"/>
        <w:bottom w:val="none" w:sz="0" w:space="0" w:color="auto"/>
        <w:right w:val="none" w:sz="0" w:space="0" w:color="auto"/>
      </w:divBdr>
    </w:div>
    <w:div w:id="661664500">
      <w:bodyDiv w:val="1"/>
      <w:marLeft w:val="0"/>
      <w:marRight w:val="0"/>
      <w:marTop w:val="0"/>
      <w:marBottom w:val="0"/>
      <w:divBdr>
        <w:top w:val="none" w:sz="0" w:space="0" w:color="auto"/>
        <w:left w:val="none" w:sz="0" w:space="0" w:color="auto"/>
        <w:bottom w:val="none" w:sz="0" w:space="0" w:color="auto"/>
        <w:right w:val="none" w:sz="0" w:space="0" w:color="auto"/>
      </w:divBdr>
    </w:div>
    <w:div w:id="661858170">
      <w:bodyDiv w:val="1"/>
      <w:marLeft w:val="0"/>
      <w:marRight w:val="0"/>
      <w:marTop w:val="0"/>
      <w:marBottom w:val="0"/>
      <w:divBdr>
        <w:top w:val="none" w:sz="0" w:space="0" w:color="auto"/>
        <w:left w:val="none" w:sz="0" w:space="0" w:color="auto"/>
        <w:bottom w:val="none" w:sz="0" w:space="0" w:color="auto"/>
        <w:right w:val="none" w:sz="0" w:space="0" w:color="auto"/>
      </w:divBdr>
    </w:div>
    <w:div w:id="662927327">
      <w:bodyDiv w:val="1"/>
      <w:marLeft w:val="0"/>
      <w:marRight w:val="0"/>
      <w:marTop w:val="0"/>
      <w:marBottom w:val="0"/>
      <w:divBdr>
        <w:top w:val="none" w:sz="0" w:space="0" w:color="auto"/>
        <w:left w:val="none" w:sz="0" w:space="0" w:color="auto"/>
        <w:bottom w:val="none" w:sz="0" w:space="0" w:color="auto"/>
        <w:right w:val="none" w:sz="0" w:space="0" w:color="auto"/>
      </w:divBdr>
    </w:div>
    <w:div w:id="664482116">
      <w:bodyDiv w:val="1"/>
      <w:marLeft w:val="0"/>
      <w:marRight w:val="0"/>
      <w:marTop w:val="0"/>
      <w:marBottom w:val="0"/>
      <w:divBdr>
        <w:top w:val="none" w:sz="0" w:space="0" w:color="auto"/>
        <w:left w:val="none" w:sz="0" w:space="0" w:color="auto"/>
        <w:bottom w:val="none" w:sz="0" w:space="0" w:color="auto"/>
        <w:right w:val="none" w:sz="0" w:space="0" w:color="auto"/>
      </w:divBdr>
    </w:div>
    <w:div w:id="665091654">
      <w:bodyDiv w:val="1"/>
      <w:marLeft w:val="0"/>
      <w:marRight w:val="0"/>
      <w:marTop w:val="0"/>
      <w:marBottom w:val="0"/>
      <w:divBdr>
        <w:top w:val="none" w:sz="0" w:space="0" w:color="auto"/>
        <w:left w:val="none" w:sz="0" w:space="0" w:color="auto"/>
        <w:bottom w:val="none" w:sz="0" w:space="0" w:color="auto"/>
        <w:right w:val="none" w:sz="0" w:space="0" w:color="auto"/>
      </w:divBdr>
    </w:div>
    <w:div w:id="672881260">
      <w:bodyDiv w:val="1"/>
      <w:marLeft w:val="0"/>
      <w:marRight w:val="0"/>
      <w:marTop w:val="0"/>
      <w:marBottom w:val="0"/>
      <w:divBdr>
        <w:top w:val="none" w:sz="0" w:space="0" w:color="auto"/>
        <w:left w:val="none" w:sz="0" w:space="0" w:color="auto"/>
        <w:bottom w:val="none" w:sz="0" w:space="0" w:color="auto"/>
        <w:right w:val="none" w:sz="0" w:space="0" w:color="auto"/>
      </w:divBdr>
    </w:div>
    <w:div w:id="674386358">
      <w:bodyDiv w:val="1"/>
      <w:marLeft w:val="0"/>
      <w:marRight w:val="0"/>
      <w:marTop w:val="0"/>
      <w:marBottom w:val="0"/>
      <w:divBdr>
        <w:top w:val="none" w:sz="0" w:space="0" w:color="auto"/>
        <w:left w:val="none" w:sz="0" w:space="0" w:color="auto"/>
        <w:bottom w:val="none" w:sz="0" w:space="0" w:color="auto"/>
        <w:right w:val="none" w:sz="0" w:space="0" w:color="auto"/>
      </w:divBdr>
    </w:div>
    <w:div w:id="674960075">
      <w:bodyDiv w:val="1"/>
      <w:marLeft w:val="0"/>
      <w:marRight w:val="0"/>
      <w:marTop w:val="0"/>
      <w:marBottom w:val="0"/>
      <w:divBdr>
        <w:top w:val="none" w:sz="0" w:space="0" w:color="auto"/>
        <w:left w:val="none" w:sz="0" w:space="0" w:color="auto"/>
        <w:bottom w:val="none" w:sz="0" w:space="0" w:color="auto"/>
        <w:right w:val="none" w:sz="0" w:space="0" w:color="auto"/>
      </w:divBdr>
    </w:div>
    <w:div w:id="676345314">
      <w:bodyDiv w:val="1"/>
      <w:marLeft w:val="0"/>
      <w:marRight w:val="0"/>
      <w:marTop w:val="0"/>
      <w:marBottom w:val="0"/>
      <w:divBdr>
        <w:top w:val="none" w:sz="0" w:space="0" w:color="auto"/>
        <w:left w:val="none" w:sz="0" w:space="0" w:color="auto"/>
        <w:bottom w:val="none" w:sz="0" w:space="0" w:color="auto"/>
        <w:right w:val="none" w:sz="0" w:space="0" w:color="auto"/>
      </w:divBdr>
    </w:div>
    <w:div w:id="680083315">
      <w:bodyDiv w:val="1"/>
      <w:marLeft w:val="0"/>
      <w:marRight w:val="0"/>
      <w:marTop w:val="0"/>
      <w:marBottom w:val="0"/>
      <w:divBdr>
        <w:top w:val="none" w:sz="0" w:space="0" w:color="auto"/>
        <w:left w:val="none" w:sz="0" w:space="0" w:color="auto"/>
        <w:bottom w:val="none" w:sz="0" w:space="0" w:color="auto"/>
        <w:right w:val="none" w:sz="0" w:space="0" w:color="auto"/>
      </w:divBdr>
    </w:div>
    <w:div w:id="681248750">
      <w:bodyDiv w:val="1"/>
      <w:marLeft w:val="0"/>
      <w:marRight w:val="0"/>
      <w:marTop w:val="0"/>
      <w:marBottom w:val="0"/>
      <w:divBdr>
        <w:top w:val="none" w:sz="0" w:space="0" w:color="auto"/>
        <w:left w:val="none" w:sz="0" w:space="0" w:color="auto"/>
        <w:bottom w:val="none" w:sz="0" w:space="0" w:color="auto"/>
        <w:right w:val="none" w:sz="0" w:space="0" w:color="auto"/>
      </w:divBdr>
    </w:div>
    <w:div w:id="683437815">
      <w:bodyDiv w:val="1"/>
      <w:marLeft w:val="0"/>
      <w:marRight w:val="0"/>
      <w:marTop w:val="0"/>
      <w:marBottom w:val="0"/>
      <w:divBdr>
        <w:top w:val="none" w:sz="0" w:space="0" w:color="auto"/>
        <w:left w:val="none" w:sz="0" w:space="0" w:color="auto"/>
        <w:bottom w:val="none" w:sz="0" w:space="0" w:color="auto"/>
        <w:right w:val="none" w:sz="0" w:space="0" w:color="auto"/>
      </w:divBdr>
    </w:div>
    <w:div w:id="689064896">
      <w:bodyDiv w:val="1"/>
      <w:marLeft w:val="0"/>
      <w:marRight w:val="0"/>
      <w:marTop w:val="0"/>
      <w:marBottom w:val="0"/>
      <w:divBdr>
        <w:top w:val="none" w:sz="0" w:space="0" w:color="auto"/>
        <w:left w:val="none" w:sz="0" w:space="0" w:color="auto"/>
        <w:bottom w:val="none" w:sz="0" w:space="0" w:color="auto"/>
        <w:right w:val="none" w:sz="0" w:space="0" w:color="auto"/>
      </w:divBdr>
    </w:div>
    <w:div w:id="690688269">
      <w:bodyDiv w:val="1"/>
      <w:marLeft w:val="0"/>
      <w:marRight w:val="0"/>
      <w:marTop w:val="0"/>
      <w:marBottom w:val="0"/>
      <w:divBdr>
        <w:top w:val="none" w:sz="0" w:space="0" w:color="auto"/>
        <w:left w:val="none" w:sz="0" w:space="0" w:color="auto"/>
        <w:bottom w:val="none" w:sz="0" w:space="0" w:color="auto"/>
        <w:right w:val="none" w:sz="0" w:space="0" w:color="auto"/>
      </w:divBdr>
    </w:div>
    <w:div w:id="691305651">
      <w:bodyDiv w:val="1"/>
      <w:marLeft w:val="0"/>
      <w:marRight w:val="0"/>
      <w:marTop w:val="0"/>
      <w:marBottom w:val="0"/>
      <w:divBdr>
        <w:top w:val="none" w:sz="0" w:space="0" w:color="auto"/>
        <w:left w:val="none" w:sz="0" w:space="0" w:color="auto"/>
        <w:bottom w:val="none" w:sz="0" w:space="0" w:color="auto"/>
        <w:right w:val="none" w:sz="0" w:space="0" w:color="auto"/>
      </w:divBdr>
    </w:div>
    <w:div w:id="691688152">
      <w:bodyDiv w:val="1"/>
      <w:marLeft w:val="0"/>
      <w:marRight w:val="0"/>
      <w:marTop w:val="0"/>
      <w:marBottom w:val="0"/>
      <w:divBdr>
        <w:top w:val="none" w:sz="0" w:space="0" w:color="auto"/>
        <w:left w:val="none" w:sz="0" w:space="0" w:color="auto"/>
        <w:bottom w:val="none" w:sz="0" w:space="0" w:color="auto"/>
        <w:right w:val="none" w:sz="0" w:space="0" w:color="auto"/>
      </w:divBdr>
    </w:div>
    <w:div w:id="692079007">
      <w:bodyDiv w:val="1"/>
      <w:marLeft w:val="0"/>
      <w:marRight w:val="0"/>
      <w:marTop w:val="0"/>
      <w:marBottom w:val="0"/>
      <w:divBdr>
        <w:top w:val="none" w:sz="0" w:space="0" w:color="auto"/>
        <w:left w:val="none" w:sz="0" w:space="0" w:color="auto"/>
        <w:bottom w:val="none" w:sz="0" w:space="0" w:color="auto"/>
        <w:right w:val="none" w:sz="0" w:space="0" w:color="auto"/>
      </w:divBdr>
    </w:div>
    <w:div w:id="693455599">
      <w:bodyDiv w:val="1"/>
      <w:marLeft w:val="0"/>
      <w:marRight w:val="0"/>
      <w:marTop w:val="0"/>
      <w:marBottom w:val="0"/>
      <w:divBdr>
        <w:top w:val="none" w:sz="0" w:space="0" w:color="auto"/>
        <w:left w:val="none" w:sz="0" w:space="0" w:color="auto"/>
        <w:bottom w:val="none" w:sz="0" w:space="0" w:color="auto"/>
        <w:right w:val="none" w:sz="0" w:space="0" w:color="auto"/>
      </w:divBdr>
    </w:div>
    <w:div w:id="693729536">
      <w:bodyDiv w:val="1"/>
      <w:marLeft w:val="0"/>
      <w:marRight w:val="0"/>
      <w:marTop w:val="0"/>
      <w:marBottom w:val="0"/>
      <w:divBdr>
        <w:top w:val="none" w:sz="0" w:space="0" w:color="auto"/>
        <w:left w:val="none" w:sz="0" w:space="0" w:color="auto"/>
        <w:bottom w:val="none" w:sz="0" w:space="0" w:color="auto"/>
        <w:right w:val="none" w:sz="0" w:space="0" w:color="auto"/>
      </w:divBdr>
    </w:div>
    <w:div w:id="695886267">
      <w:bodyDiv w:val="1"/>
      <w:marLeft w:val="0"/>
      <w:marRight w:val="0"/>
      <w:marTop w:val="0"/>
      <w:marBottom w:val="0"/>
      <w:divBdr>
        <w:top w:val="none" w:sz="0" w:space="0" w:color="auto"/>
        <w:left w:val="none" w:sz="0" w:space="0" w:color="auto"/>
        <w:bottom w:val="none" w:sz="0" w:space="0" w:color="auto"/>
        <w:right w:val="none" w:sz="0" w:space="0" w:color="auto"/>
      </w:divBdr>
    </w:div>
    <w:div w:id="696008658">
      <w:bodyDiv w:val="1"/>
      <w:marLeft w:val="0"/>
      <w:marRight w:val="0"/>
      <w:marTop w:val="0"/>
      <w:marBottom w:val="0"/>
      <w:divBdr>
        <w:top w:val="none" w:sz="0" w:space="0" w:color="auto"/>
        <w:left w:val="none" w:sz="0" w:space="0" w:color="auto"/>
        <w:bottom w:val="none" w:sz="0" w:space="0" w:color="auto"/>
        <w:right w:val="none" w:sz="0" w:space="0" w:color="auto"/>
      </w:divBdr>
    </w:div>
    <w:div w:id="696544765">
      <w:bodyDiv w:val="1"/>
      <w:marLeft w:val="0"/>
      <w:marRight w:val="0"/>
      <w:marTop w:val="0"/>
      <w:marBottom w:val="0"/>
      <w:divBdr>
        <w:top w:val="none" w:sz="0" w:space="0" w:color="auto"/>
        <w:left w:val="none" w:sz="0" w:space="0" w:color="auto"/>
        <w:bottom w:val="none" w:sz="0" w:space="0" w:color="auto"/>
        <w:right w:val="none" w:sz="0" w:space="0" w:color="auto"/>
      </w:divBdr>
      <w:divsChild>
        <w:div w:id="57869679">
          <w:marLeft w:val="547"/>
          <w:marRight w:val="0"/>
          <w:marTop w:val="96"/>
          <w:marBottom w:val="0"/>
          <w:divBdr>
            <w:top w:val="none" w:sz="0" w:space="0" w:color="auto"/>
            <w:left w:val="none" w:sz="0" w:space="0" w:color="auto"/>
            <w:bottom w:val="none" w:sz="0" w:space="0" w:color="auto"/>
            <w:right w:val="none" w:sz="0" w:space="0" w:color="auto"/>
          </w:divBdr>
        </w:div>
        <w:div w:id="711223173">
          <w:marLeft w:val="547"/>
          <w:marRight w:val="0"/>
          <w:marTop w:val="96"/>
          <w:marBottom w:val="0"/>
          <w:divBdr>
            <w:top w:val="none" w:sz="0" w:space="0" w:color="auto"/>
            <w:left w:val="none" w:sz="0" w:space="0" w:color="auto"/>
            <w:bottom w:val="none" w:sz="0" w:space="0" w:color="auto"/>
            <w:right w:val="none" w:sz="0" w:space="0" w:color="auto"/>
          </w:divBdr>
        </w:div>
        <w:div w:id="1666398026">
          <w:marLeft w:val="547"/>
          <w:marRight w:val="0"/>
          <w:marTop w:val="96"/>
          <w:marBottom w:val="0"/>
          <w:divBdr>
            <w:top w:val="none" w:sz="0" w:space="0" w:color="auto"/>
            <w:left w:val="none" w:sz="0" w:space="0" w:color="auto"/>
            <w:bottom w:val="none" w:sz="0" w:space="0" w:color="auto"/>
            <w:right w:val="none" w:sz="0" w:space="0" w:color="auto"/>
          </w:divBdr>
        </w:div>
      </w:divsChild>
    </w:div>
    <w:div w:id="699086749">
      <w:bodyDiv w:val="1"/>
      <w:marLeft w:val="0"/>
      <w:marRight w:val="0"/>
      <w:marTop w:val="0"/>
      <w:marBottom w:val="0"/>
      <w:divBdr>
        <w:top w:val="none" w:sz="0" w:space="0" w:color="auto"/>
        <w:left w:val="none" w:sz="0" w:space="0" w:color="auto"/>
        <w:bottom w:val="none" w:sz="0" w:space="0" w:color="auto"/>
        <w:right w:val="none" w:sz="0" w:space="0" w:color="auto"/>
      </w:divBdr>
    </w:div>
    <w:div w:id="700010321">
      <w:bodyDiv w:val="1"/>
      <w:marLeft w:val="0"/>
      <w:marRight w:val="0"/>
      <w:marTop w:val="0"/>
      <w:marBottom w:val="0"/>
      <w:divBdr>
        <w:top w:val="none" w:sz="0" w:space="0" w:color="auto"/>
        <w:left w:val="none" w:sz="0" w:space="0" w:color="auto"/>
        <w:bottom w:val="none" w:sz="0" w:space="0" w:color="auto"/>
        <w:right w:val="none" w:sz="0" w:space="0" w:color="auto"/>
      </w:divBdr>
    </w:div>
    <w:div w:id="700983813">
      <w:bodyDiv w:val="1"/>
      <w:marLeft w:val="0"/>
      <w:marRight w:val="0"/>
      <w:marTop w:val="0"/>
      <w:marBottom w:val="0"/>
      <w:divBdr>
        <w:top w:val="none" w:sz="0" w:space="0" w:color="auto"/>
        <w:left w:val="none" w:sz="0" w:space="0" w:color="auto"/>
        <w:bottom w:val="none" w:sz="0" w:space="0" w:color="auto"/>
        <w:right w:val="none" w:sz="0" w:space="0" w:color="auto"/>
      </w:divBdr>
    </w:div>
    <w:div w:id="704257562">
      <w:bodyDiv w:val="1"/>
      <w:marLeft w:val="0"/>
      <w:marRight w:val="0"/>
      <w:marTop w:val="0"/>
      <w:marBottom w:val="0"/>
      <w:divBdr>
        <w:top w:val="none" w:sz="0" w:space="0" w:color="auto"/>
        <w:left w:val="none" w:sz="0" w:space="0" w:color="auto"/>
        <w:bottom w:val="none" w:sz="0" w:space="0" w:color="auto"/>
        <w:right w:val="none" w:sz="0" w:space="0" w:color="auto"/>
      </w:divBdr>
    </w:div>
    <w:div w:id="704478559">
      <w:bodyDiv w:val="1"/>
      <w:marLeft w:val="0"/>
      <w:marRight w:val="0"/>
      <w:marTop w:val="0"/>
      <w:marBottom w:val="0"/>
      <w:divBdr>
        <w:top w:val="none" w:sz="0" w:space="0" w:color="auto"/>
        <w:left w:val="none" w:sz="0" w:space="0" w:color="auto"/>
        <w:bottom w:val="none" w:sz="0" w:space="0" w:color="auto"/>
        <w:right w:val="none" w:sz="0" w:space="0" w:color="auto"/>
      </w:divBdr>
    </w:div>
    <w:div w:id="705102241">
      <w:bodyDiv w:val="1"/>
      <w:marLeft w:val="0"/>
      <w:marRight w:val="0"/>
      <w:marTop w:val="0"/>
      <w:marBottom w:val="0"/>
      <w:divBdr>
        <w:top w:val="none" w:sz="0" w:space="0" w:color="auto"/>
        <w:left w:val="none" w:sz="0" w:space="0" w:color="auto"/>
        <w:bottom w:val="none" w:sz="0" w:space="0" w:color="auto"/>
        <w:right w:val="none" w:sz="0" w:space="0" w:color="auto"/>
      </w:divBdr>
    </w:div>
    <w:div w:id="706300291">
      <w:bodyDiv w:val="1"/>
      <w:marLeft w:val="0"/>
      <w:marRight w:val="0"/>
      <w:marTop w:val="0"/>
      <w:marBottom w:val="0"/>
      <w:divBdr>
        <w:top w:val="none" w:sz="0" w:space="0" w:color="auto"/>
        <w:left w:val="none" w:sz="0" w:space="0" w:color="auto"/>
        <w:bottom w:val="none" w:sz="0" w:space="0" w:color="auto"/>
        <w:right w:val="none" w:sz="0" w:space="0" w:color="auto"/>
      </w:divBdr>
    </w:div>
    <w:div w:id="707144557">
      <w:bodyDiv w:val="1"/>
      <w:marLeft w:val="0"/>
      <w:marRight w:val="0"/>
      <w:marTop w:val="0"/>
      <w:marBottom w:val="0"/>
      <w:divBdr>
        <w:top w:val="none" w:sz="0" w:space="0" w:color="auto"/>
        <w:left w:val="none" w:sz="0" w:space="0" w:color="auto"/>
        <w:bottom w:val="none" w:sz="0" w:space="0" w:color="auto"/>
        <w:right w:val="none" w:sz="0" w:space="0" w:color="auto"/>
      </w:divBdr>
    </w:div>
    <w:div w:id="709719337">
      <w:bodyDiv w:val="1"/>
      <w:marLeft w:val="0"/>
      <w:marRight w:val="0"/>
      <w:marTop w:val="0"/>
      <w:marBottom w:val="0"/>
      <w:divBdr>
        <w:top w:val="none" w:sz="0" w:space="0" w:color="auto"/>
        <w:left w:val="none" w:sz="0" w:space="0" w:color="auto"/>
        <w:bottom w:val="none" w:sz="0" w:space="0" w:color="auto"/>
        <w:right w:val="none" w:sz="0" w:space="0" w:color="auto"/>
      </w:divBdr>
    </w:div>
    <w:div w:id="712576899">
      <w:bodyDiv w:val="1"/>
      <w:marLeft w:val="0"/>
      <w:marRight w:val="0"/>
      <w:marTop w:val="0"/>
      <w:marBottom w:val="0"/>
      <w:divBdr>
        <w:top w:val="none" w:sz="0" w:space="0" w:color="auto"/>
        <w:left w:val="none" w:sz="0" w:space="0" w:color="auto"/>
        <w:bottom w:val="none" w:sz="0" w:space="0" w:color="auto"/>
        <w:right w:val="none" w:sz="0" w:space="0" w:color="auto"/>
      </w:divBdr>
    </w:div>
    <w:div w:id="713383596">
      <w:bodyDiv w:val="1"/>
      <w:marLeft w:val="0"/>
      <w:marRight w:val="0"/>
      <w:marTop w:val="0"/>
      <w:marBottom w:val="0"/>
      <w:divBdr>
        <w:top w:val="none" w:sz="0" w:space="0" w:color="auto"/>
        <w:left w:val="none" w:sz="0" w:space="0" w:color="auto"/>
        <w:bottom w:val="none" w:sz="0" w:space="0" w:color="auto"/>
        <w:right w:val="none" w:sz="0" w:space="0" w:color="auto"/>
      </w:divBdr>
    </w:div>
    <w:div w:id="714548561">
      <w:bodyDiv w:val="1"/>
      <w:marLeft w:val="0"/>
      <w:marRight w:val="0"/>
      <w:marTop w:val="0"/>
      <w:marBottom w:val="0"/>
      <w:divBdr>
        <w:top w:val="none" w:sz="0" w:space="0" w:color="auto"/>
        <w:left w:val="none" w:sz="0" w:space="0" w:color="auto"/>
        <w:bottom w:val="none" w:sz="0" w:space="0" w:color="auto"/>
        <w:right w:val="none" w:sz="0" w:space="0" w:color="auto"/>
      </w:divBdr>
    </w:div>
    <w:div w:id="716776667">
      <w:bodyDiv w:val="1"/>
      <w:marLeft w:val="0"/>
      <w:marRight w:val="0"/>
      <w:marTop w:val="0"/>
      <w:marBottom w:val="0"/>
      <w:divBdr>
        <w:top w:val="none" w:sz="0" w:space="0" w:color="auto"/>
        <w:left w:val="none" w:sz="0" w:space="0" w:color="auto"/>
        <w:bottom w:val="none" w:sz="0" w:space="0" w:color="auto"/>
        <w:right w:val="none" w:sz="0" w:space="0" w:color="auto"/>
      </w:divBdr>
    </w:div>
    <w:div w:id="718407292">
      <w:bodyDiv w:val="1"/>
      <w:marLeft w:val="0"/>
      <w:marRight w:val="0"/>
      <w:marTop w:val="0"/>
      <w:marBottom w:val="0"/>
      <w:divBdr>
        <w:top w:val="none" w:sz="0" w:space="0" w:color="auto"/>
        <w:left w:val="none" w:sz="0" w:space="0" w:color="auto"/>
        <w:bottom w:val="none" w:sz="0" w:space="0" w:color="auto"/>
        <w:right w:val="none" w:sz="0" w:space="0" w:color="auto"/>
      </w:divBdr>
    </w:div>
    <w:div w:id="720711307">
      <w:bodyDiv w:val="1"/>
      <w:marLeft w:val="0"/>
      <w:marRight w:val="0"/>
      <w:marTop w:val="0"/>
      <w:marBottom w:val="0"/>
      <w:divBdr>
        <w:top w:val="none" w:sz="0" w:space="0" w:color="auto"/>
        <w:left w:val="none" w:sz="0" w:space="0" w:color="auto"/>
        <w:bottom w:val="none" w:sz="0" w:space="0" w:color="auto"/>
        <w:right w:val="none" w:sz="0" w:space="0" w:color="auto"/>
      </w:divBdr>
    </w:div>
    <w:div w:id="723211117">
      <w:bodyDiv w:val="1"/>
      <w:marLeft w:val="0"/>
      <w:marRight w:val="0"/>
      <w:marTop w:val="0"/>
      <w:marBottom w:val="0"/>
      <w:divBdr>
        <w:top w:val="none" w:sz="0" w:space="0" w:color="auto"/>
        <w:left w:val="none" w:sz="0" w:space="0" w:color="auto"/>
        <w:bottom w:val="none" w:sz="0" w:space="0" w:color="auto"/>
        <w:right w:val="none" w:sz="0" w:space="0" w:color="auto"/>
      </w:divBdr>
    </w:div>
    <w:div w:id="728304033">
      <w:bodyDiv w:val="1"/>
      <w:marLeft w:val="0"/>
      <w:marRight w:val="0"/>
      <w:marTop w:val="0"/>
      <w:marBottom w:val="0"/>
      <w:divBdr>
        <w:top w:val="none" w:sz="0" w:space="0" w:color="auto"/>
        <w:left w:val="none" w:sz="0" w:space="0" w:color="auto"/>
        <w:bottom w:val="none" w:sz="0" w:space="0" w:color="auto"/>
        <w:right w:val="none" w:sz="0" w:space="0" w:color="auto"/>
      </w:divBdr>
    </w:div>
    <w:div w:id="729160773">
      <w:bodyDiv w:val="1"/>
      <w:marLeft w:val="0"/>
      <w:marRight w:val="0"/>
      <w:marTop w:val="0"/>
      <w:marBottom w:val="0"/>
      <w:divBdr>
        <w:top w:val="none" w:sz="0" w:space="0" w:color="auto"/>
        <w:left w:val="none" w:sz="0" w:space="0" w:color="auto"/>
        <w:bottom w:val="none" w:sz="0" w:space="0" w:color="auto"/>
        <w:right w:val="none" w:sz="0" w:space="0" w:color="auto"/>
      </w:divBdr>
    </w:div>
    <w:div w:id="729694461">
      <w:bodyDiv w:val="1"/>
      <w:marLeft w:val="0"/>
      <w:marRight w:val="0"/>
      <w:marTop w:val="0"/>
      <w:marBottom w:val="0"/>
      <w:divBdr>
        <w:top w:val="none" w:sz="0" w:space="0" w:color="auto"/>
        <w:left w:val="none" w:sz="0" w:space="0" w:color="auto"/>
        <w:bottom w:val="none" w:sz="0" w:space="0" w:color="auto"/>
        <w:right w:val="none" w:sz="0" w:space="0" w:color="auto"/>
      </w:divBdr>
    </w:div>
    <w:div w:id="736326112">
      <w:bodyDiv w:val="1"/>
      <w:marLeft w:val="0"/>
      <w:marRight w:val="0"/>
      <w:marTop w:val="0"/>
      <w:marBottom w:val="0"/>
      <w:divBdr>
        <w:top w:val="none" w:sz="0" w:space="0" w:color="auto"/>
        <w:left w:val="none" w:sz="0" w:space="0" w:color="auto"/>
        <w:bottom w:val="none" w:sz="0" w:space="0" w:color="auto"/>
        <w:right w:val="none" w:sz="0" w:space="0" w:color="auto"/>
      </w:divBdr>
    </w:div>
    <w:div w:id="737048887">
      <w:bodyDiv w:val="1"/>
      <w:marLeft w:val="0"/>
      <w:marRight w:val="0"/>
      <w:marTop w:val="0"/>
      <w:marBottom w:val="0"/>
      <w:divBdr>
        <w:top w:val="none" w:sz="0" w:space="0" w:color="auto"/>
        <w:left w:val="none" w:sz="0" w:space="0" w:color="auto"/>
        <w:bottom w:val="none" w:sz="0" w:space="0" w:color="auto"/>
        <w:right w:val="none" w:sz="0" w:space="0" w:color="auto"/>
      </w:divBdr>
    </w:div>
    <w:div w:id="738291332">
      <w:bodyDiv w:val="1"/>
      <w:marLeft w:val="0"/>
      <w:marRight w:val="0"/>
      <w:marTop w:val="0"/>
      <w:marBottom w:val="0"/>
      <w:divBdr>
        <w:top w:val="none" w:sz="0" w:space="0" w:color="auto"/>
        <w:left w:val="none" w:sz="0" w:space="0" w:color="auto"/>
        <w:bottom w:val="none" w:sz="0" w:space="0" w:color="auto"/>
        <w:right w:val="none" w:sz="0" w:space="0" w:color="auto"/>
      </w:divBdr>
    </w:div>
    <w:div w:id="739595596">
      <w:bodyDiv w:val="1"/>
      <w:marLeft w:val="0"/>
      <w:marRight w:val="0"/>
      <w:marTop w:val="0"/>
      <w:marBottom w:val="0"/>
      <w:divBdr>
        <w:top w:val="none" w:sz="0" w:space="0" w:color="auto"/>
        <w:left w:val="none" w:sz="0" w:space="0" w:color="auto"/>
        <w:bottom w:val="none" w:sz="0" w:space="0" w:color="auto"/>
        <w:right w:val="none" w:sz="0" w:space="0" w:color="auto"/>
      </w:divBdr>
    </w:div>
    <w:div w:id="743407417">
      <w:bodyDiv w:val="1"/>
      <w:marLeft w:val="0"/>
      <w:marRight w:val="0"/>
      <w:marTop w:val="0"/>
      <w:marBottom w:val="0"/>
      <w:divBdr>
        <w:top w:val="none" w:sz="0" w:space="0" w:color="auto"/>
        <w:left w:val="none" w:sz="0" w:space="0" w:color="auto"/>
        <w:bottom w:val="none" w:sz="0" w:space="0" w:color="auto"/>
        <w:right w:val="none" w:sz="0" w:space="0" w:color="auto"/>
      </w:divBdr>
    </w:div>
    <w:div w:id="745491130">
      <w:bodyDiv w:val="1"/>
      <w:marLeft w:val="0"/>
      <w:marRight w:val="0"/>
      <w:marTop w:val="0"/>
      <w:marBottom w:val="0"/>
      <w:divBdr>
        <w:top w:val="none" w:sz="0" w:space="0" w:color="auto"/>
        <w:left w:val="none" w:sz="0" w:space="0" w:color="auto"/>
        <w:bottom w:val="none" w:sz="0" w:space="0" w:color="auto"/>
        <w:right w:val="none" w:sz="0" w:space="0" w:color="auto"/>
      </w:divBdr>
    </w:div>
    <w:div w:id="746149786">
      <w:bodyDiv w:val="1"/>
      <w:marLeft w:val="0"/>
      <w:marRight w:val="0"/>
      <w:marTop w:val="0"/>
      <w:marBottom w:val="0"/>
      <w:divBdr>
        <w:top w:val="none" w:sz="0" w:space="0" w:color="auto"/>
        <w:left w:val="none" w:sz="0" w:space="0" w:color="auto"/>
        <w:bottom w:val="none" w:sz="0" w:space="0" w:color="auto"/>
        <w:right w:val="none" w:sz="0" w:space="0" w:color="auto"/>
      </w:divBdr>
    </w:div>
    <w:div w:id="749234960">
      <w:bodyDiv w:val="1"/>
      <w:marLeft w:val="0"/>
      <w:marRight w:val="0"/>
      <w:marTop w:val="0"/>
      <w:marBottom w:val="0"/>
      <w:divBdr>
        <w:top w:val="none" w:sz="0" w:space="0" w:color="auto"/>
        <w:left w:val="none" w:sz="0" w:space="0" w:color="auto"/>
        <w:bottom w:val="none" w:sz="0" w:space="0" w:color="auto"/>
        <w:right w:val="none" w:sz="0" w:space="0" w:color="auto"/>
      </w:divBdr>
    </w:div>
    <w:div w:id="751702093">
      <w:bodyDiv w:val="1"/>
      <w:marLeft w:val="0"/>
      <w:marRight w:val="0"/>
      <w:marTop w:val="0"/>
      <w:marBottom w:val="0"/>
      <w:divBdr>
        <w:top w:val="none" w:sz="0" w:space="0" w:color="auto"/>
        <w:left w:val="none" w:sz="0" w:space="0" w:color="auto"/>
        <w:bottom w:val="none" w:sz="0" w:space="0" w:color="auto"/>
        <w:right w:val="none" w:sz="0" w:space="0" w:color="auto"/>
      </w:divBdr>
    </w:div>
    <w:div w:id="751926256">
      <w:bodyDiv w:val="1"/>
      <w:marLeft w:val="0"/>
      <w:marRight w:val="0"/>
      <w:marTop w:val="0"/>
      <w:marBottom w:val="0"/>
      <w:divBdr>
        <w:top w:val="none" w:sz="0" w:space="0" w:color="auto"/>
        <w:left w:val="none" w:sz="0" w:space="0" w:color="auto"/>
        <w:bottom w:val="none" w:sz="0" w:space="0" w:color="auto"/>
        <w:right w:val="none" w:sz="0" w:space="0" w:color="auto"/>
      </w:divBdr>
    </w:div>
    <w:div w:id="752050927">
      <w:bodyDiv w:val="1"/>
      <w:marLeft w:val="0"/>
      <w:marRight w:val="0"/>
      <w:marTop w:val="0"/>
      <w:marBottom w:val="0"/>
      <w:divBdr>
        <w:top w:val="none" w:sz="0" w:space="0" w:color="auto"/>
        <w:left w:val="none" w:sz="0" w:space="0" w:color="auto"/>
        <w:bottom w:val="none" w:sz="0" w:space="0" w:color="auto"/>
        <w:right w:val="none" w:sz="0" w:space="0" w:color="auto"/>
      </w:divBdr>
    </w:div>
    <w:div w:id="756244426">
      <w:bodyDiv w:val="1"/>
      <w:marLeft w:val="0"/>
      <w:marRight w:val="0"/>
      <w:marTop w:val="0"/>
      <w:marBottom w:val="0"/>
      <w:divBdr>
        <w:top w:val="none" w:sz="0" w:space="0" w:color="auto"/>
        <w:left w:val="none" w:sz="0" w:space="0" w:color="auto"/>
        <w:bottom w:val="none" w:sz="0" w:space="0" w:color="auto"/>
        <w:right w:val="none" w:sz="0" w:space="0" w:color="auto"/>
      </w:divBdr>
    </w:div>
    <w:div w:id="759258862">
      <w:bodyDiv w:val="1"/>
      <w:marLeft w:val="0"/>
      <w:marRight w:val="0"/>
      <w:marTop w:val="0"/>
      <w:marBottom w:val="0"/>
      <w:divBdr>
        <w:top w:val="none" w:sz="0" w:space="0" w:color="auto"/>
        <w:left w:val="none" w:sz="0" w:space="0" w:color="auto"/>
        <w:bottom w:val="none" w:sz="0" w:space="0" w:color="auto"/>
        <w:right w:val="none" w:sz="0" w:space="0" w:color="auto"/>
      </w:divBdr>
    </w:div>
    <w:div w:id="764765291">
      <w:bodyDiv w:val="1"/>
      <w:marLeft w:val="0"/>
      <w:marRight w:val="0"/>
      <w:marTop w:val="0"/>
      <w:marBottom w:val="0"/>
      <w:divBdr>
        <w:top w:val="none" w:sz="0" w:space="0" w:color="auto"/>
        <w:left w:val="none" w:sz="0" w:space="0" w:color="auto"/>
        <w:bottom w:val="none" w:sz="0" w:space="0" w:color="auto"/>
        <w:right w:val="none" w:sz="0" w:space="0" w:color="auto"/>
      </w:divBdr>
    </w:div>
    <w:div w:id="767238878">
      <w:bodyDiv w:val="1"/>
      <w:marLeft w:val="0"/>
      <w:marRight w:val="0"/>
      <w:marTop w:val="0"/>
      <w:marBottom w:val="0"/>
      <w:divBdr>
        <w:top w:val="none" w:sz="0" w:space="0" w:color="auto"/>
        <w:left w:val="none" w:sz="0" w:space="0" w:color="auto"/>
        <w:bottom w:val="none" w:sz="0" w:space="0" w:color="auto"/>
        <w:right w:val="none" w:sz="0" w:space="0" w:color="auto"/>
      </w:divBdr>
    </w:div>
    <w:div w:id="770054794">
      <w:bodyDiv w:val="1"/>
      <w:marLeft w:val="0"/>
      <w:marRight w:val="0"/>
      <w:marTop w:val="0"/>
      <w:marBottom w:val="0"/>
      <w:divBdr>
        <w:top w:val="none" w:sz="0" w:space="0" w:color="auto"/>
        <w:left w:val="none" w:sz="0" w:space="0" w:color="auto"/>
        <w:bottom w:val="none" w:sz="0" w:space="0" w:color="auto"/>
        <w:right w:val="none" w:sz="0" w:space="0" w:color="auto"/>
      </w:divBdr>
    </w:div>
    <w:div w:id="775948346">
      <w:bodyDiv w:val="1"/>
      <w:marLeft w:val="0"/>
      <w:marRight w:val="0"/>
      <w:marTop w:val="0"/>
      <w:marBottom w:val="0"/>
      <w:divBdr>
        <w:top w:val="none" w:sz="0" w:space="0" w:color="auto"/>
        <w:left w:val="none" w:sz="0" w:space="0" w:color="auto"/>
        <w:bottom w:val="none" w:sz="0" w:space="0" w:color="auto"/>
        <w:right w:val="none" w:sz="0" w:space="0" w:color="auto"/>
      </w:divBdr>
    </w:div>
    <w:div w:id="776826844">
      <w:bodyDiv w:val="1"/>
      <w:marLeft w:val="0"/>
      <w:marRight w:val="0"/>
      <w:marTop w:val="0"/>
      <w:marBottom w:val="0"/>
      <w:divBdr>
        <w:top w:val="none" w:sz="0" w:space="0" w:color="auto"/>
        <w:left w:val="none" w:sz="0" w:space="0" w:color="auto"/>
        <w:bottom w:val="none" w:sz="0" w:space="0" w:color="auto"/>
        <w:right w:val="none" w:sz="0" w:space="0" w:color="auto"/>
      </w:divBdr>
    </w:div>
    <w:div w:id="776951175">
      <w:bodyDiv w:val="1"/>
      <w:marLeft w:val="0"/>
      <w:marRight w:val="0"/>
      <w:marTop w:val="0"/>
      <w:marBottom w:val="0"/>
      <w:divBdr>
        <w:top w:val="none" w:sz="0" w:space="0" w:color="auto"/>
        <w:left w:val="none" w:sz="0" w:space="0" w:color="auto"/>
        <w:bottom w:val="none" w:sz="0" w:space="0" w:color="auto"/>
        <w:right w:val="none" w:sz="0" w:space="0" w:color="auto"/>
      </w:divBdr>
    </w:div>
    <w:div w:id="777723718">
      <w:bodyDiv w:val="1"/>
      <w:marLeft w:val="0"/>
      <w:marRight w:val="0"/>
      <w:marTop w:val="0"/>
      <w:marBottom w:val="0"/>
      <w:divBdr>
        <w:top w:val="none" w:sz="0" w:space="0" w:color="auto"/>
        <w:left w:val="none" w:sz="0" w:space="0" w:color="auto"/>
        <w:bottom w:val="none" w:sz="0" w:space="0" w:color="auto"/>
        <w:right w:val="none" w:sz="0" w:space="0" w:color="auto"/>
      </w:divBdr>
    </w:div>
    <w:div w:id="779102421">
      <w:bodyDiv w:val="1"/>
      <w:marLeft w:val="0"/>
      <w:marRight w:val="0"/>
      <w:marTop w:val="0"/>
      <w:marBottom w:val="0"/>
      <w:divBdr>
        <w:top w:val="none" w:sz="0" w:space="0" w:color="auto"/>
        <w:left w:val="none" w:sz="0" w:space="0" w:color="auto"/>
        <w:bottom w:val="none" w:sz="0" w:space="0" w:color="auto"/>
        <w:right w:val="none" w:sz="0" w:space="0" w:color="auto"/>
      </w:divBdr>
    </w:div>
    <w:div w:id="780612097">
      <w:bodyDiv w:val="1"/>
      <w:marLeft w:val="0"/>
      <w:marRight w:val="0"/>
      <w:marTop w:val="0"/>
      <w:marBottom w:val="0"/>
      <w:divBdr>
        <w:top w:val="none" w:sz="0" w:space="0" w:color="auto"/>
        <w:left w:val="none" w:sz="0" w:space="0" w:color="auto"/>
        <w:bottom w:val="none" w:sz="0" w:space="0" w:color="auto"/>
        <w:right w:val="none" w:sz="0" w:space="0" w:color="auto"/>
      </w:divBdr>
    </w:div>
    <w:div w:id="786315540">
      <w:bodyDiv w:val="1"/>
      <w:marLeft w:val="0"/>
      <w:marRight w:val="0"/>
      <w:marTop w:val="0"/>
      <w:marBottom w:val="0"/>
      <w:divBdr>
        <w:top w:val="none" w:sz="0" w:space="0" w:color="auto"/>
        <w:left w:val="none" w:sz="0" w:space="0" w:color="auto"/>
        <w:bottom w:val="none" w:sz="0" w:space="0" w:color="auto"/>
        <w:right w:val="none" w:sz="0" w:space="0" w:color="auto"/>
      </w:divBdr>
    </w:div>
    <w:div w:id="787507899">
      <w:bodyDiv w:val="1"/>
      <w:marLeft w:val="0"/>
      <w:marRight w:val="0"/>
      <w:marTop w:val="0"/>
      <w:marBottom w:val="0"/>
      <w:divBdr>
        <w:top w:val="none" w:sz="0" w:space="0" w:color="auto"/>
        <w:left w:val="none" w:sz="0" w:space="0" w:color="auto"/>
        <w:bottom w:val="none" w:sz="0" w:space="0" w:color="auto"/>
        <w:right w:val="none" w:sz="0" w:space="0" w:color="auto"/>
      </w:divBdr>
    </w:div>
    <w:div w:id="790242071">
      <w:bodyDiv w:val="1"/>
      <w:marLeft w:val="0"/>
      <w:marRight w:val="0"/>
      <w:marTop w:val="0"/>
      <w:marBottom w:val="0"/>
      <w:divBdr>
        <w:top w:val="none" w:sz="0" w:space="0" w:color="auto"/>
        <w:left w:val="none" w:sz="0" w:space="0" w:color="auto"/>
        <w:bottom w:val="none" w:sz="0" w:space="0" w:color="auto"/>
        <w:right w:val="none" w:sz="0" w:space="0" w:color="auto"/>
      </w:divBdr>
    </w:div>
    <w:div w:id="794832246">
      <w:bodyDiv w:val="1"/>
      <w:marLeft w:val="0"/>
      <w:marRight w:val="0"/>
      <w:marTop w:val="0"/>
      <w:marBottom w:val="0"/>
      <w:divBdr>
        <w:top w:val="none" w:sz="0" w:space="0" w:color="auto"/>
        <w:left w:val="none" w:sz="0" w:space="0" w:color="auto"/>
        <w:bottom w:val="none" w:sz="0" w:space="0" w:color="auto"/>
        <w:right w:val="none" w:sz="0" w:space="0" w:color="auto"/>
      </w:divBdr>
    </w:div>
    <w:div w:id="809202928">
      <w:bodyDiv w:val="1"/>
      <w:marLeft w:val="0"/>
      <w:marRight w:val="0"/>
      <w:marTop w:val="0"/>
      <w:marBottom w:val="0"/>
      <w:divBdr>
        <w:top w:val="none" w:sz="0" w:space="0" w:color="auto"/>
        <w:left w:val="none" w:sz="0" w:space="0" w:color="auto"/>
        <w:bottom w:val="none" w:sz="0" w:space="0" w:color="auto"/>
        <w:right w:val="none" w:sz="0" w:space="0" w:color="auto"/>
      </w:divBdr>
    </w:div>
    <w:div w:id="811362360">
      <w:bodyDiv w:val="1"/>
      <w:marLeft w:val="0"/>
      <w:marRight w:val="0"/>
      <w:marTop w:val="0"/>
      <w:marBottom w:val="0"/>
      <w:divBdr>
        <w:top w:val="none" w:sz="0" w:space="0" w:color="auto"/>
        <w:left w:val="none" w:sz="0" w:space="0" w:color="auto"/>
        <w:bottom w:val="none" w:sz="0" w:space="0" w:color="auto"/>
        <w:right w:val="none" w:sz="0" w:space="0" w:color="auto"/>
      </w:divBdr>
    </w:div>
    <w:div w:id="812327559">
      <w:bodyDiv w:val="1"/>
      <w:marLeft w:val="0"/>
      <w:marRight w:val="0"/>
      <w:marTop w:val="0"/>
      <w:marBottom w:val="0"/>
      <w:divBdr>
        <w:top w:val="none" w:sz="0" w:space="0" w:color="auto"/>
        <w:left w:val="none" w:sz="0" w:space="0" w:color="auto"/>
        <w:bottom w:val="none" w:sz="0" w:space="0" w:color="auto"/>
        <w:right w:val="none" w:sz="0" w:space="0" w:color="auto"/>
      </w:divBdr>
    </w:div>
    <w:div w:id="812605720">
      <w:bodyDiv w:val="1"/>
      <w:marLeft w:val="0"/>
      <w:marRight w:val="0"/>
      <w:marTop w:val="0"/>
      <w:marBottom w:val="0"/>
      <w:divBdr>
        <w:top w:val="none" w:sz="0" w:space="0" w:color="auto"/>
        <w:left w:val="none" w:sz="0" w:space="0" w:color="auto"/>
        <w:bottom w:val="none" w:sz="0" w:space="0" w:color="auto"/>
        <w:right w:val="none" w:sz="0" w:space="0" w:color="auto"/>
      </w:divBdr>
    </w:div>
    <w:div w:id="813251862">
      <w:bodyDiv w:val="1"/>
      <w:marLeft w:val="0"/>
      <w:marRight w:val="0"/>
      <w:marTop w:val="0"/>
      <w:marBottom w:val="0"/>
      <w:divBdr>
        <w:top w:val="none" w:sz="0" w:space="0" w:color="auto"/>
        <w:left w:val="none" w:sz="0" w:space="0" w:color="auto"/>
        <w:bottom w:val="none" w:sz="0" w:space="0" w:color="auto"/>
        <w:right w:val="none" w:sz="0" w:space="0" w:color="auto"/>
      </w:divBdr>
    </w:div>
    <w:div w:id="815220116">
      <w:bodyDiv w:val="1"/>
      <w:marLeft w:val="0"/>
      <w:marRight w:val="0"/>
      <w:marTop w:val="0"/>
      <w:marBottom w:val="0"/>
      <w:divBdr>
        <w:top w:val="none" w:sz="0" w:space="0" w:color="auto"/>
        <w:left w:val="none" w:sz="0" w:space="0" w:color="auto"/>
        <w:bottom w:val="none" w:sz="0" w:space="0" w:color="auto"/>
        <w:right w:val="none" w:sz="0" w:space="0" w:color="auto"/>
      </w:divBdr>
    </w:div>
    <w:div w:id="816845984">
      <w:bodyDiv w:val="1"/>
      <w:marLeft w:val="0"/>
      <w:marRight w:val="0"/>
      <w:marTop w:val="0"/>
      <w:marBottom w:val="0"/>
      <w:divBdr>
        <w:top w:val="none" w:sz="0" w:space="0" w:color="auto"/>
        <w:left w:val="none" w:sz="0" w:space="0" w:color="auto"/>
        <w:bottom w:val="none" w:sz="0" w:space="0" w:color="auto"/>
        <w:right w:val="none" w:sz="0" w:space="0" w:color="auto"/>
      </w:divBdr>
    </w:div>
    <w:div w:id="817763924">
      <w:bodyDiv w:val="1"/>
      <w:marLeft w:val="0"/>
      <w:marRight w:val="0"/>
      <w:marTop w:val="0"/>
      <w:marBottom w:val="0"/>
      <w:divBdr>
        <w:top w:val="none" w:sz="0" w:space="0" w:color="auto"/>
        <w:left w:val="none" w:sz="0" w:space="0" w:color="auto"/>
        <w:bottom w:val="none" w:sz="0" w:space="0" w:color="auto"/>
        <w:right w:val="none" w:sz="0" w:space="0" w:color="auto"/>
      </w:divBdr>
    </w:div>
    <w:div w:id="819033374">
      <w:bodyDiv w:val="1"/>
      <w:marLeft w:val="0"/>
      <w:marRight w:val="0"/>
      <w:marTop w:val="0"/>
      <w:marBottom w:val="0"/>
      <w:divBdr>
        <w:top w:val="none" w:sz="0" w:space="0" w:color="auto"/>
        <w:left w:val="none" w:sz="0" w:space="0" w:color="auto"/>
        <w:bottom w:val="none" w:sz="0" w:space="0" w:color="auto"/>
        <w:right w:val="none" w:sz="0" w:space="0" w:color="auto"/>
      </w:divBdr>
    </w:div>
    <w:div w:id="826047964">
      <w:bodyDiv w:val="1"/>
      <w:marLeft w:val="0"/>
      <w:marRight w:val="0"/>
      <w:marTop w:val="0"/>
      <w:marBottom w:val="0"/>
      <w:divBdr>
        <w:top w:val="none" w:sz="0" w:space="0" w:color="auto"/>
        <w:left w:val="none" w:sz="0" w:space="0" w:color="auto"/>
        <w:bottom w:val="none" w:sz="0" w:space="0" w:color="auto"/>
        <w:right w:val="none" w:sz="0" w:space="0" w:color="auto"/>
      </w:divBdr>
    </w:div>
    <w:div w:id="826552871">
      <w:bodyDiv w:val="1"/>
      <w:marLeft w:val="0"/>
      <w:marRight w:val="0"/>
      <w:marTop w:val="0"/>
      <w:marBottom w:val="0"/>
      <w:divBdr>
        <w:top w:val="none" w:sz="0" w:space="0" w:color="auto"/>
        <w:left w:val="none" w:sz="0" w:space="0" w:color="auto"/>
        <w:bottom w:val="none" w:sz="0" w:space="0" w:color="auto"/>
        <w:right w:val="none" w:sz="0" w:space="0" w:color="auto"/>
      </w:divBdr>
    </w:div>
    <w:div w:id="826750469">
      <w:bodyDiv w:val="1"/>
      <w:marLeft w:val="0"/>
      <w:marRight w:val="0"/>
      <w:marTop w:val="0"/>
      <w:marBottom w:val="0"/>
      <w:divBdr>
        <w:top w:val="none" w:sz="0" w:space="0" w:color="auto"/>
        <w:left w:val="none" w:sz="0" w:space="0" w:color="auto"/>
        <w:bottom w:val="none" w:sz="0" w:space="0" w:color="auto"/>
        <w:right w:val="none" w:sz="0" w:space="0" w:color="auto"/>
      </w:divBdr>
    </w:div>
    <w:div w:id="829711883">
      <w:bodyDiv w:val="1"/>
      <w:marLeft w:val="0"/>
      <w:marRight w:val="0"/>
      <w:marTop w:val="0"/>
      <w:marBottom w:val="0"/>
      <w:divBdr>
        <w:top w:val="none" w:sz="0" w:space="0" w:color="auto"/>
        <w:left w:val="none" w:sz="0" w:space="0" w:color="auto"/>
        <w:bottom w:val="none" w:sz="0" w:space="0" w:color="auto"/>
        <w:right w:val="none" w:sz="0" w:space="0" w:color="auto"/>
      </w:divBdr>
    </w:div>
    <w:div w:id="830830289">
      <w:bodyDiv w:val="1"/>
      <w:marLeft w:val="0"/>
      <w:marRight w:val="0"/>
      <w:marTop w:val="0"/>
      <w:marBottom w:val="0"/>
      <w:divBdr>
        <w:top w:val="none" w:sz="0" w:space="0" w:color="auto"/>
        <w:left w:val="none" w:sz="0" w:space="0" w:color="auto"/>
        <w:bottom w:val="none" w:sz="0" w:space="0" w:color="auto"/>
        <w:right w:val="none" w:sz="0" w:space="0" w:color="auto"/>
      </w:divBdr>
    </w:div>
    <w:div w:id="833838734">
      <w:bodyDiv w:val="1"/>
      <w:marLeft w:val="0"/>
      <w:marRight w:val="0"/>
      <w:marTop w:val="0"/>
      <w:marBottom w:val="0"/>
      <w:divBdr>
        <w:top w:val="none" w:sz="0" w:space="0" w:color="auto"/>
        <w:left w:val="none" w:sz="0" w:space="0" w:color="auto"/>
        <w:bottom w:val="none" w:sz="0" w:space="0" w:color="auto"/>
        <w:right w:val="none" w:sz="0" w:space="0" w:color="auto"/>
      </w:divBdr>
    </w:div>
    <w:div w:id="835416433">
      <w:bodyDiv w:val="1"/>
      <w:marLeft w:val="0"/>
      <w:marRight w:val="0"/>
      <w:marTop w:val="0"/>
      <w:marBottom w:val="0"/>
      <w:divBdr>
        <w:top w:val="none" w:sz="0" w:space="0" w:color="auto"/>
        <w:left w:val="none" w:sz="0" w:space="0" w:color="auto"/>
        <w:bottom w:val="none" w:sz="0" w:space="0" w:color="auto"/>
        <w:right w:val="none" w:sz="0" w:space="0" w:color="auto"/>
      </w:divBdr>
    </w:div>
    <w:div w:id="843937027">
      <w:bodyDiv w:val="1"/>
      <w:marLeft w:val="0"/>
      <w:marRight w:val="0"/>
      <w:marTop w:val="0"/>
      <w:marBottom w:val="0"/>
      <w:divBdr>
        <w:top w:val="none" w:sz="0" w:space="0" w:color="auto"/>
        <w:left w:val="none" w:sz="0" w:space="0" w:color="auto"/>
        <w:bottom w:val="none" w:sz="0" w:space="0" w:color="auto"/>
        <w:right w:val="none" w:sz="0" w:space="0" w:color="auto"/>
      </w:divBdr>
    </w:div>
    <w:div w:id="848371238">
      <w:bodyDiv w:val="1"/>
      <w:marLeft w:val="0"/>
      <w:marRight w:val="0"/>
      <w:marTop w:val="0"/>
      <w:marBottom w:val="0"/>
      <w:divBdr>
        <w:top w:val="none" w:sz="0" w:space="0" w:color="auto"/>
        <w:left w:val="none" w:sz="0" w:space="0" w:color="auto"/>
        <w:bottom w:val="none" w:sz="0" w:space="0" w:color="auto"/>
        <w:right w:val="none" w:sz="0" w:space="0" w:color="auto"/>
      </w:divBdr>
    </w:div>
    <w:div w:id="849678891">
      <w:bodyDiv w:val="1"/>
      <w:marLeft w:val="0"/>
      <w:marRight w:val="0"/>
      <w:marTop w:val="0"/>
      <w:marBottom w:val="0"/>
      <w:divBdr>
        <w:top w:val="none" w:sz="0" w:space="0" w:color="auto"/>
        <w:left w:val="none" w:sz="0" w:space="0" w:color="auto"/>
        <w:bottom w:val="none" w:sz="0" w:space="0" w:color="auto"/>
        <w:right w:val="none" w:sz="0" w:space="0" w:color="auto"/>
      </w:divBdr>
    </w:div>
    <w:div w:id="857350943">
      <w:bodyDiv w:val="1"/>
      <w:marLeft w:val="0"/>
      <w:marRight w:val="0"/>
      <w:marTop w:val="0"/>
      <w:marBottom w:val="0"/>
      <w:divBdr>
        <w:top w:val="none" w:sz="0" w:space="0" w:color="auto"/>
        <w:left w:val="none" w:sz="0" w:space="0" w:color="auto"/>
        <w:bottom w:val="none" w:sz="0" w:space="0" w:color="auto"/>
        <w:right w:val="none" w:sz="0" w:space="0" w:color="auto"/>
      </w:divBdr>
    </w:div>
    <w:div w:id="863327949">
      <w:bodyDiv w:val="1"/>
      <w:marLeft w:val="0"/>
      <w:marRight w:val="0"/>
      <w:marTop w:val="0"/>
      <w:marBottom w:val="0"/>
      <w:divBdr>
        <w:top w:val="none" w:sz="0" w:space="0" w:color="auto"/>
        <w:left w:val="none" w:sz="0" w:space="0" w:color="auto"/>
        <w:bottom w:val="none" w:sz="0" w:space="0" w:color="auto"/>
        <w:right w:val="none" w:sz="0" w:space="0" w:color="auto"/>
      </w:divBdr>
    </w:div>
    <w:div w:id="865868050">
      <w:bodyDiv w:val="1"/>
      <w:marLeft w:val="0"/>
      <w:marRight w:val="0"/>
      <w:marTop w:val="0"/>
      <w:marBottom w:val="0"/>
      <w:divBdr>
        <w:top w:val="none" w:sz="0" w:space="0" w:color="auto"/>
        <w:left w:val="none" w:sz="0" w:space="0" w:color="auto"/>
        <w:bottom w:val="none" w:sz="0" w:space="0" w:color="auto"/>
        <w:right w:val="none" w:sz="0" w:space="0" w:color="auto"/>
      </w:divBdr>
    </w:div>
    <w:div w:id="867715902">
      <w:bodyDiv w:val="1"/>
      <w:marLeft w:val="0"/>
      <w:marRight w:val="0"/>
      <w:marTop w:val="0"/>
      <w:marBottom w:val="0"/>
      <w:divBdr>
        <w:top w:val="none" w:sz="0" w:space="0" w:color="auto"/>
        <w:left w:val="none" w:sz="0" w:space="0" w:color="auto"/>
        <w:bottom w:val="none" w:sz="0" w:space="0" w:color="auto"/>
        <w:right w:val="none" w:sz="0" w:space="0" w:color="auto"/>
      </w:divBdr>
    </w:div>
    <w:div w:id="868295305">
      <w:bodyDiv w:val="1"/>
      <w:marLeft w:val="0"/>
      <w:marRight w:val="0"/>
      <w:marTop w:val="0"/>
      <w:marBottom w:val="0"/>
      <w:divBdr>
        <w:top w:val="none" w:sz="0" w:space="0" w:color="auto"/>
        <w:left w:val="none" w:sz="0" w:space="0" w:color="auto"/>
        <w:bottom w:val="none" w:sz="0" w:space="0" w:color="auto"/>
        <w:right w:val="none" w:sz="0" w:space="0" w:color="auto"/>
      </w:divBdr>
    </w:div>
    <w:div w:id="875388054">
      <w:bodyDiv w:val="1"/>
      <w:marLeft w:val="0"/>
      <w:marRight w:val="0"/>
      <w:marTop w:val="0"/>
      <w:marBottom w:val="0"/>
      <w:divBdr>
        <w:top w:val="none" w:sz="0" w:space="0" w:color="auto"/>
        <w:left w:val="none" w:sz="0" w:space="0" w:color="auto"/>
        <w:bottom w:val="none" w:sz="0" w:space="0" w:color="auto"/>
        <w:right w:val="none" w:sz="0" w:space="0" w:color="auto"/>
      </w:divBdr>
    </w:div>
    <w:div w:id="876888115">
      <w:bodyDiv w:val="1"/>
      <w:marLeft w:val="0"/>
      <w:marRight w:val="0"/>
      <w:marTop w:val="0"/>
      <w:marBottom w:val="0"/>
      <w:divBdr>
        <w:top w:val="none" w:sz="0" w:space="0" w:color="auto"/>
        <w:left w:val="none" w:sz="0" w:space="0" w:color="auto"/>
        <w:bottom w:val="none" w:sz="0" w:space="0" w:color="auto"/>
        <w:right w:val="none" w:sz="0" w:space="0" w:color="auto"/>
      </w:divBdr>
    </w:div>
    <w:div w:id="878125558">
      <w:bodyDiv w:val="1"/>
      <w:marLeft w:val="0"/>
      <w:marRight w:val="0"/>
      <w:marTop w:val="0"/>
      <w:marBottom w:val="0"/>
      <w:divBdr>
        <w:top w:val="none" w:sz="0" w:space="0" w:color="auto"/>
        <w:left w:val="none" w:sz="0" w:space="0" w:color="auto"/>
        <w:bottom w:val="none" w:sz="0" w:space="0" w:color="auto"/>
        <w:right w:val="none" w:sz="0" w:space="0" w:color="auto"/>
      </w:divBdr>
    </w:div>
    <w:div w:id="879123292">
      <w:bodyDiv w:val="1"/>
      <w:marLeft w:val="0"/>
      <w:marRight w:val="0"/>
      <w:marTop w:val="0"/>
      <w:marBottom w:val="0"/>
      <w:divBdr>
        <w:top w:val="none" w:sz="0" w:space="0" w:color="auto"/>
        <w:left w:val="none" w:sz="0" w:space="0" w:color="auto"/>
        <w:bottom w:val="none" w:sz="0" w:space="0" w:color="auto"/>
        <w:right w:val="none" w:sz="0" w:space="0" w:color="auto"/>
      </w:divBdr>
    </w:div>
    <w:div w:id="879367844">
      <w:bodyDiv w:val="1"/>
      <w:marLeft w:val="0"/>
      <w:marRight w:val="0"/>
      <w:marTop w:val="0"/>
      <w:marBottom w:val="0"/>
      <w:divBdr>
        <w:top w:val="none" w:sz="0" w:space="0" w:color="auto"/>
        <w:left w:val="none" w:sz="0" w:space="0" w:color="auto"/>
        <w:bottom w:val="none" w:sz="0" w:space="0" w:color="auto"/>
        <w:right w:val="none" w:sz="0" w:space="0" w:color="auto"/>
      </w:divBdr>
    </w:div>
    <w:div w:id="879705989">
      <w:bodyDiv w:val="1"/>
      <w:marLeft w:val="0"/>
      <w:marRight w:val="0"/>
      <w:marTop w:val="0"/>
      <w:marBottom w:val="0"/>
      <w:divBdr>
        <w:top w:val="none" w:sz="0" w:space="0" w:color="auto"/>
        <w:left w:val="none" w:sz="0" w:space="0" w:color="auto"/>
        <w:bottom w:val="none" w:sz="0" w:space="0" w:color="auto"/>
        <w:right w:val="none" w:sz="0" w:space="0" w:color="auto"/>
      </w:divBdr>
    </w:div>
    <w:div w:id="888569053">
      <w:bodyDiv w:val="1"/>
      <w:marLeft w:val="0"/>
      <w:marRight w:val="0"/>
      <w:marTop w:val="0"/>
      <w:marBottom w:val="0"/>
      <w:divBdr>
        <w:top w:val="none" w:sz="0" w:space="0" w:color="auto"/>
        <w:left w:val="none" w:sz="0" w:space="0" w:color="auto"/>
        <w:bottom w:val="none" w:sz="0" w:space="0" w:color="auto"/>
        <w:right w:val="none" w:sz="0" w:space="0" w:color="auto"/>
      </w:divBdr>
    </w:div>
    <w:div w:id="889146144">
      <w:bodyDiv w:val="1"/>
      <w:marLeft w:val="0"/>
      <w:marRight w:val="0"/>
      <w:marTop w:val="0"/>
      <w:marBottom w:val="0"/>
      <w:divBdr>
        <w:top w:val="none" w:sz="0" w:space="0" w:color="auto"/>
        <w:left w:val="none" w:sz="0" w:space="0" w:color="auto"/>
        <w:bottom w:val="none" w:sz="0" w:space="0" w:color="auto"/>
        <w:right w:val="none" w:sz="0" w:space="0" w:color="auto"/>
      </w:divBdr>
    </w:div>
    <w:div w:id="897590680">
      <w:bodyDiv w:val="1"/>
      <w:marLeft w:val="0"/>
      <w:marRight w:val="0"/>
      <w:marTop w:val="0"/>
      <w:marBottom w:val="0"/>
      <w:divBdr>
        <w:top w:val="none" w:sz="0" w:space="0" w:color="auto"/>
        <w:left w:val="none" w:sz="0" w:space="0" w:color="auto"/>
        <w:bottom w:val="none" w:sz="0" w:space="0" w:color="auto"/>
        <w:right w:val="none" w:sz="0" w:space="0" w:color="auto"/>
      </w:divBdr>
    </w:div>
    <w:div w:id="899562227">
      <w:bodyDiv w:val="1"/>
      <w:marLeft w:val="0"/>
      <w:marRight w:val="0"/>
      <w:marTop w:val="0"/>
      <w:marBottom w:val="0"/>
      <w:divBdr>
        <w:top w:val="none" w:sz="0" w:space="0" w:color="auto"/>
        <w:left w:val="none" w:sz="0" w:space="0" w:color="auto"/>
        <w:bottom w:val="none" w:sz="0" w:space="0" w:color="auto"/>
        <w:right w:val="none" w:sz="0" w:space="0" w:color="auto"/>
      </w:divBdr>
    </w:div>
    <w:div w:id="900798425">
      <w:bodyDiv w:val="1"/>
      <w:marLeft w:val="0"/>
      <w:marRight w:val="0"/>
      <w:marTop w:val="0"/>
      <w:marBottom w:val="0"/>
      <w:divBdr>
        <w:top w:val="none" w:sz="0" w:space="0" w:color="auto"/>
        <w:left w:val="none" w:sz="0" w:space="0" w:color="auto"/>
        <w:bottom w:val="none" w:sz="0" w:space="0" w:color="auto"/>
        <w:right w:val="none" w:sz="0" w:space="0" w:color="auto"/>
      </w:divBdr>
    </w:div>
    <w:div w:id="900871895">
      <w:bodyDiv w:val="1"/>
      <w:marLeft w:val="0"/>
      <w:marRight w:val="0"/>
      <w:marTop w:val="0"/>
      <w:marBottom w:val="0"/>
      <w:divBdr>
        <w:top w:val="none" w:sz="0" w:space="0" w:color="auto"/>
        <w:left w:val="none" w:sz="0" w:space="0" w:color="auto"/>
        <w:bottom w:val="none" w:sz="0" w:space="0" w:color="auto"/>
        <w:right w:val="none" w:sz="0" w:space="0" w:color="auto"/>
      </w:divBdr>
    </w:div>
    <w:div w:id="901450523">
      <w:bodyDiv w:val="1"/>
      <w:marLeft w:val="0"/>
      <w:marRight w:val="0"/>
      <w:marTop w:val="0"/>
      <w:marBottom w:val="0"/>
      <w:divBdr>
        <w:top w:val="none" w:sz="0" w:space="0" w:color="auto"/>
        <w:left w:val="none" w:sz="0" w:space="0" w:color="auto"/>
        <w:bottom w:val="none" w:sz="0" w:space="0" w:color="auto"/>
        <w:right w:val="none" w:sz="0" w:space="0" w:color="auto"/>
      </w:divBdr>
    </w:div>
    <w:div w:id="913129893">
      <w:bodyDiv w:val="1"/>
      <w:marLeft w:val="0"/>
      <w:marRight w:val="0"/>
      <w:marTop w:val="0"/>
      <w:marBottom w:val="0"/>
      <w:divBdr>
        <w:top w:val="none" w:sz="0" w:space="0" w:color="auto"/>
        <w:left w:val="none" w:sz="0" w:space="0" w:color="auto"/>
        <w:bottom w:val="none" w:sz="0" w:space="0" w:color="auto"/>
        <w:right w:val="none" w:sz="0" w:space="0" w:color="auto"/>
      </w:divBdr>
    </w:div>
    <w:div w:id="917207801">
      <w:bodyDiv w:val="1"/>
      <w:marLeft w:val="0"/>
      <w:marRight w:val="0"/>
      <w:marTop w:val="0"/>
      <w:marBottom w:val="0"/>
      <w:divBdr>
        <w:top w:val="none" w:sz="0" w:space="0" w:color="auto"/>
        <w:left w:val="none" w:sz="0" w:space="0" w:color="auto"/>
        <w:bottom w:val="none" w:sz="0" w:space="0" w:color="auto"/>
        <w:right w:val="none" w:sz="0" w:space="0" w:color="auto"/>
      </w:divBdr>
      <w:divsChild>
        <w:div w:id="1413042730">
          <w:marLeft w:val="547"/>
          <w:marRight w:val="0"/>
          <w:marTop w:val="0"/>
          <w:marBottom w:val="200"/>
          <w:divBdr>
            <w:top w:val="none" w:sz="0" w:space="0" w:color="auto"/>
            <w:left w:val="none" w:sz="0" w:space="0" w:color="auto"/>
            <w:bottom w:val="none" w:sz="0" w:space="0" w:color="auto"/>
            <w:right w:val="none" w:sz="0" w:space="0" w:color="auto"/>
          </w:divBdr>
        </w:div>
      </w:divsChild>
    </w:div>
    <w:div w:id="918759430">
      <w:bodyDiv w:val="1"/>
      <w:marLeft w:val="0"/>
      <w:marRight w:val="0"/>
      <w:marTop w:val="0"/>
      <w:marBottom w:val="0"/>
      <w:divBdr>
        <w:top w:val="none" w:sz="0" w:space="0" w:color="auto"/>
        <w:left w:val="none" w:sz="0" w:space="0" w:color="auto"/>
        <w:bottom w:val="none" w:sz="0" w:space="0" w:color="auto"/>
        <w:right w:val="none" w:sz="0" w:space="0" w:color="auto"/>
      </w:divBdr>
    </w:div>
    <w:div w:id="919944324">
      <w:bodyDiv w:val="1"/>
      <w:marLeft w:val="0"/>
      <w:marRight w:val="0"/>
      <w:marTop w:val="0"/>
      <w:marBottom w:val="0"/>
      <w:divBdr>
        <w:top w:val="none" w:sz="0" w:space="0" w:color="auto"/>
        <w:left w:val="none" w:sz="0" w:space="0" w:color="auto"/>
        <w:bottom w:val="none" w:sz="0" w:space="0" w:color="auto"/>
        <w:right w:val="none" w:sz="0" w:space="0" w:color="auto"/>
      </w:divBdr>
    </w:div>
    <w:div w:id="920524963">
      <w:bodyDiv w:val="1"/>
      <w:marLeft w:val="0"/>
      <w:marRight w:val="0"/>
      <w:marTop w:val="0"/>
      <w:marBottom w:val="0"/>
      <w:divBdr>
        <w:top w:val="none" w:sz="0" w:space="0" w:color="auto"/>
        <w:left w:val="none" w:sz="0" w:space="0" w:color="auto"/>
        <w:bottom w:val="none" w:sz="0" w:space="0" w:color="auto"/>
        <w:right w:val="none" w:sz="0" w:space="0" w:color="auto"/>
      </w:divBdr>
    </w:div>
    <w:div w:id="922879844">
      <w:bodyDiv w:val="1"/>
      <w:marLeft w:val="0"/>
      <w:marRight w:val="0"/>
      <w:marTop w:val="0"/>
      <w:marBottom w:val="0"/>
      <w:divBdr>
        <w:top w:val="none" w:sz="0" w:space="0" w:color="auto"/>
        <w:left w:val="none" w:sz="0" w:space="0" w:color="auto"/>
        <w:bottom w:val="none" w:sz="0" w:space="0" w:color="auto"/>
        <w:right w:val="none" w:sz="0" w:space="0" w:color="auto"/>
      </w:divBdr>
    </w:div>
    <w:div w:id="923150163">
      <w:bodyDiv w:val="1"/>
      <w:marLeft w:val="0"/>
      <w:marRight w:val="0"/>
      <w:marTop w:val="0"/>
      <w:marBottom w:val="0"/>
      <w:divBdr>
        <w:top w:val="none" w:sz="0" w:space="0" w:color="auto"/>
        <w:left w:val="none" w:sz="0" w:space="0" w:color="auto"/>
        <w:bottom w:val="none" w:sz="0" w:space="0" w:color="auto"/>
        <w:right w:val="none" w:sz="0" w:space="0" w:color="auto"/>
      </w:divBdr>
    </w:div>
    <w:div w:id="927470698">
      <w:bodyDiv w:val="1"/>
      <w:marLeft w:val="0"/>
      <w:marRight w:val="0"/>
      <w:marTop w:val="0"/>
      <w:marBottom w:val="0"/>
      <w:divBdr>
        <w:top w:val="none" w:sz="0" w:space="0" w:color="auto"/>
        <w:left w:val="none" w:sz="0" w:space="0" w:color="auto"/>
        <w:bottom w:val="none" w:sz="0" w:space="0" w:color="auto"/>
        <w:right w:val="none" w:sz="0" w:space="0" w:color="auto"/>
      </w:divBdr>
    </w:div>
    <w:div w:id="930427731">
      <w:bodyDiv w:val="1"/>
      <w:marLeft w:val="0"/>
      <w:marRight w:val="0"/>
      <w:marTop w:val="0"/>
      <w:marBottom w:val="0"/>
      <w:divBdr>
        <w:top w:val="none" w:sz="0" w:space="0" w:color="auto"/>
        <w:left w:val="none" w:sz="0" w:space="0" w:color="auto"/>
        <w:bottom w:val="none" w:sz="0" w:space="0" w:color="auto"/>
        <w:right w:val="none" w:sz="0" w:space="0" w:color="auto"/>
      </w:divBdr>
    </w:div>
    <w:div w:id="934168324">
      <w:bodyDiv w:val="1"/>
      <w:marLeft w:val="0"/>
      <w:marRight w:val="0"/>
      <w:marTop w:val="0"/>
      <w:marBottom w:val="0"/>
      <w:divBdr>
        <w:top w:val="none" w:sz="0" w:space="0" w:color="auto"/>
        <w:left w:val="none" w:sz="0" w:space="0" w:color="auto"/>
        <w:bottom w:val="none" w:sz="0" w:space="0" w:color="auto"/>
        <w:right w:val="none" w:sz="0" w:space="0" w:color="auto"/>
      </w:divBdr>
    </w:div>
    <w:div w:id="947739853">
      <w:bodyDiv w:val="1"/>
      <w:marLeft w:val="0"/>
      <w:marRight w:val="0"/>
      <w:marTop w:val="0"/>
      <w:marBottom w:val="0"/>
      <w:divBdr>
        <w:top w:val="none" w:sz="0" w:space="0" w:color="auto"/>
        <w:left w:val="none" w:sz="0" w:space="0" w:color="auto"/>
        <w:bottom w:val="none" w:sz="0" w:space="0" w:color="auto"/>
        <w:right w:val="none" w:sz="0" w:space="0" w:color="auto"/>
      </w:divBdr>
    </w:div>
    <w:div w:id="952905946">
      <w:bodyDiv w:val="1"/>
      <w:marLeft w:val="0"/>
      <w:marRight w:val="0"/>
      <w:marTop w:val="0"/>
      <w:marBottom w:val="0"/>
      <w:divBdr>
        <w:top w:val="none" w:sz="0" w:space="0" w:color="auto"/>
        <w:left w:val="none" w:sz="0" w:space="0" w:color="auto"/>
        <w:bottom w:val="none" w:sz="0" w:space="0" w:color="auto"/>
        <w:right w:val="none" w:sz="0" w:space="0" w:color="auto"/>
      </w:divBdr>
    </w:div>
    <w:div w:id="954289852">
      <w:bodyDiv w:val="1"/>
      <w:marLeft w:val="0"/>
      <w:marRight w:val="0"/>
      <w:marTop w:val="0"/>
      <w:marBottom w:val="0"/>
      <w:divBdr>
        <w:top w:val="none" w:sz="0" w:space="0" w:color="auto"/>
        <w:left w:val="none" w:sz="0" w:space="0" w:color="auto"/>
        <w:bottom w:val="none" w:sz="0" w:space="0" w:color="auto"/>
        <w:right w:val="none" w:sz="0" w:space="0" w:color="auto"/>
      </w:divBdr>
    </w:div>
    <w:div w:id="954293609">
      <w:bodyDiv w:val="1"/>
      <w:marLeft w:val="0"/>
      <w:marRight w:val="0"/>
      <w:marTop w:val="0"/>
      <w:marBottom w:val="0"/>
      <w:divBdr>
        <w:top w:val="none" w:sz="0" w:space="0" w:color="auto"/>
        <w:left w:val="none" w:sz="0" w:space="0" w:color="auto"/>
        <w:bottom w:val="none" w:sz="0" w:space="0" w:color="auto"/>
        <w:right w:val="none" w:sz="0" w:space="0" w:color="auto"/>
      </w:divBdr>
    </w:div>
    <w:div w:id="958612103">
      <w:bodyDiv w:val="1"/>
      <w:marLeft w:val="0"/>
      <w:marRight w:val="0"/>
      <w:marTop w:val="0"/>
      <w:marBottom w:val="0"/>
      <w:divBdr>
        <w:top w:val="none" w:sz="0" w:space="0" w:color="auto"/>
        <w:left w:val="none" w:sz="0" w:space="0" w:color="auto"/>
        <w:bottom w:val="none" w:sz="0" w:space="0" w:color="auto"/>
        <w:right w:val="none" w:sz="0" w:space="0" w:color="auto"/>
      </w:divBdr>
    </w:div>
    <w:div w:id="960964793">
      <w:bodyDiv w:val="1"/>
      <w:marLeft w:val="0"/>
      <w:marRight w:val="0"/>
      <w:marTop w:val="0"/>
      <w:marBottom w:val="0"/>
      <w:divBdr>
        <w:top w:val="none" w:sz="0" w:space="0" w:color="auto"/>
        <w:left w:val="none" w:sz="0" w:space="0" w:color="auto"/>
        <w:bottom w:val="none" w:sz="0" w:space="0" w:color="auto"/>
        <w:right w:val="none" w:sz="0" w:space="0" w:color="auto"/>
      </w:divBdr>
    </w:div>
    <w:div w:id="962073470">
      <w:bodyDiv w:val="1"/>
      <w:marLeft w:val="0"/>
      <w:marRight w:val="0"/>
      <w:marTop w:val="0"/>
      <w:marBottom w:val="0"/>
      <w:divBdr>
        <w:top w:val="none" w:sz="0" w:space="0" w:color="auto"/>
        <w:left w:val="none" w:sz="0" w:space="0" w:color="auto"/>
        <w:bottom w:val="none" w:sz="0" w:space="0" w:color="auto"/>
        <w:right w:val="none" w:sz="0" w:space="0" w:color="auto"/>
      </w:divBdr>
    </w:div>
    <w:div w:id="965890984">
      <w:bodyDiv w:val="1"/>
      <w:marLeft w:val="0"/>
      <w:marRight w:val="0"/>
      <w:marTop w:val="0"/>
      <w:marBottom w:val="0"/>
      <w:divBdr>
        <w:top w:val="none" w:sz="0" w:space="0" w:color="auto"/>
        <w:left w:val="none" w:sz="0" w:space="0" w:color="auto"/>
        <w:bottom w:val="none" w:sz="0" w:space="0" w:color="auto"/>
        <w:right w:val="none" w:sz="0" w:space="0" w:color="auto"/>
      </w:divBdr>
    </w:div>
    <w:div w:id="968362147">
      <w:bodyDiv w:val="1"/>
      <w:marLeft w:val="0"/>
      <w:marRight w:val="0"/>
      <w:marTop w:val="0"/>
      <w:marBottom w:val="0"/>
      <w:divBdr>
        <w:top w:val="none" w:sz="0" w:space="0" w:color="auto"/>
        <w:left w:val="none" w:sz="0" w:space="0" w:color="auto"/>
        <w:bottom w:val="none" w:sz="0" w:space="0" w:color="auto"/>
        <w:right w:val="none" w:sz="0" w:space="0" w:color="auto"/>
      </w:divBdr>
    </w:div>
    <w:div w:id="969474233">
      <w:bodyDiv w:val="1"/>
      <w:marLeft w:val="0"/>
      <w:marRight w:val="0"/>
      <w:marTop w:val="0"/>
      <w:marBottom w:val="0"/>
      <w:divBdr>
        <w:top w:val="none" w:sz="0" w:space="0" w:color="auto"/>
        <w:left w:val="none" w:sz="0" w:space="0" w:color="auto"/>
        <w:bottom w:val="none" w:sz="0" w:space="0" w:color="auto"/>
        <w:right w:val="none" w:sz="0" w:space="0" w:color="auto"/>
      </w:divBdr>
    </w:div>
    <w:div w:id="974677134">
      <w:bodyDiv w:val="1"/>
      <w:marLeft w:val="0"/>
      <w:marRight w:val="0"/>
      <w:marTop w:val="0"/>
      <w:marBottom w:val="0"/>
      <w:divBdr>
        <w:top w:val="none" w:sz="0" w:space="0" w:color="auto"/>
        <w:left w:val="none" w:sz="0" w:space="0" w:color="auto"/>
        <w:bottom w:val="none" w:sz="0" w:space="0" w:color="auto"/>
        <w:right w:val="none" w:sz="0" w:space="0" w:color="auto"/>
      </w:divBdr>
    </w:div>
    <w:div w:id="978460046">
      <w:bodyDiv w:val="1"/>
      <w:marLeft w:val="0"/>
      <w:marRight w:val="0"/>
      <w:marTop w:val="0"/>
      <w:marBottom w:val="0"/>
      <w:divBdr>
        <w:top w:val="none" w:sz="0" w:space="0" w:color="auto"/>
        <w:left w:val="none" w:sz="0" w:space="0" w:color="auto"/>
        <w:bottom w:val="none" w:sz="0" w:space="0" w:color="auto"/>
        <w:right w:val="none" w:sz="0" w:space="0" w:color="auto"/>
      </w:divBdr>
    </w:div>
    <w:div w:id="978532334">
      <w:bodyDiv w:val="1"/>
      <w:marLeft w:val="0"/>
      <w:marRight w:val="0"/>
      <w:marTop w:val="0"/>
      <w:marBottom w:val="0"/>
      <w:divBdr>
        <w:top w:val="none" w:sz="0" w:space="0" w:color="auto"/>
        <w:left w:val="none" w:sz="0" w:space="0" w:color="auto"/>
        <w:bottom w:val="none" w:sz="0" w:space="0" w:color="auto"/>
        <w:right w:val="none" w:sz="0" w:space="0" w:color="auto"/>
      </w:divBdr>
    </w:div>
    <w:div w:id="979847211">
      <w:bodyDiv w:val="1"/>
      <w:marLeft w:val="0"/>
      <w:marRight w:val="0"/>
      <w:marTop w:val="0"/>
      <w:marBottom w:val="0"/>
      <w:divBdr>
        <w:top w:val="none" w:sz="0" w:space="0" w:color="auto"/>
        <w:left w:val="none" w:sz="0" w:space="0" w:color="auto"/>
        <w:bottom w:val="none" w:sz="0" w:space="0" w:color="auto"/>
        <w:right w:val="none" w:sz="0" w:space="0" w:color="auto"/>
      </w:divBdr>
    </w:div>
    <w:div w:id="991644090">
      <w:bodyDiv w:val="1"/>
      <w:marLeft w:val="0"/>
      <w:marRight w:val="0"/>
      <w:marTop w:val="0"/>
      <w:marBottom w:val="0"/>
      <w:divBdr>
        <w:top w:val="none" w:sz="0" w:space="0" w:color="auto"/>
        <w:left w:val="none" w:sz="0" w:space="0" w:color="auto"/>
        <w:bottom w:val="none" w:sz="0" w:space="0" w:color="auto"/>
        <w:right w:val="none" w:sz="0" w:space="0" w:color="auto"/>
      </w:divBdr>
    </w:div>
    <w:div w:id="992030037">
      <w:bodyDiv w:val="1"/>
      <w:marLeft w:val="0"/>
      <w:marRight w:val="0"/>
      <w:marTop w:val="0"/>
      <w:marBottom w:val="0"/>
      <w:divBdr>
        <w:top w:val="none" w:sz="0" w:space="0" w:color="auto"/>
        <w:left w:val="none" w:sz="0" w:space="0" w:color="auto"/>
        <w:bottom w:val="none" w:sz="0" w:space="0" w:color="auto"/>
        <w:right w:val="none" w:sz="0" w:space="0" w:color="auto"/>
      </w:divBdr>
    </w:div>
    <w:div w:id="998849855">
      <w:bodyDiv w:val="1"/>
      <w:marLeft w:val="0"/>
      <w:marRight w:val="0"/>
      <w:marTop w:val="0"/>
      <w:marBottom w:val="0"/>
      <w:divBdr>
        <w:top w:val="none" w:sz="0" w:space="0" w:color="auto"/>
        <w:left w:val="none" w:sz="0" w:space="0" w:color="auto"/>
        <w:bottom w:val="none" w:sz="0" w:space="0" w:color="auto"/>
        <w:right w:val="none" w:sz="0" w:space="0" w:color="auto"/>
      </w:divBdr>
    </w:div>
    <w:div w:id="1001002695">
      <w:bodyDiv w:val="1"/>
      <w:marLeft w:val="0"/>
      <w:marRight w:val="0"/>
      <w:marTop w:val="0"/>
      <w:marBottom w:val="0"/>
      <w:divBdr>
        <w:top w:val="none" w:sz="0" w:space="0" w:color="auto"/>
        <w:left w:val="none" w:sz="0" w:space="0" w:color="auto"/>
        <w:bottom w:val="none" w:sz="0" w:space="0" w:color="auto"/>
        <w:right w:val="none" w:sz="0" w:space="0" w:color="auto"/>
      </w:divBdr>
    </w:div>
    <w:div w:id="1002471297">
      <w:bodyDiv w:val="1"/>
      <w:marLeft w:val="0"/>
      <w:marRight w:val="0"/>
      <w:marTop w:val="0"/>
      <w:marBottom w:val="0"/>
      <w:divBdr>
        <w:top w:val="none" w:sz="0" w:space="0" w:color="auto"/>
        <w:left w:val="none" w:sz="0" w:space="0" w:color="auto"/>
        <w:bottom w:val="none" w:sz="0" w:space="0" w:color="auto"/>
        <w:right w:val="none" w:sz="0" w:space="0" w:color="auto"/>
      </w:divBdr>
    </w:div>
    <w:div w:id="1005741247">
      <w:bodyDiv w:val="1"/>
      <w:marLeft w:val="0"/>
      <w:marRight w:val="0"/>
      <w:marTop w:val="0"/>
      <w:marBottom w:val="0"/>
      <w:divBdr>
        <w:top w:val="none" w:sz="0" w:space="0" w:color="auto"/>
        <w:left w:val="none" w:sz="0" w:space="0" w:color="auto"/>
        <w:bottom w:val="none" w:sz="0" w:space="0" w:color="auto"/>
        <w:right w:val="none" w:sz="0" w:space="0" w:color="auto"/>
      </w:divBdr>
    </w:div>
    <w:div w:id="1006706768">
      <w:bodyDiv w:val="1"/>
      <w:marLeft w:val="0"/>
      <w:marRight w:val="0"/>
      <w:marTop w:val="0"/>
      <w:marBottom w:val="0"/>
      <w:divBdr>
        <w:top w:val="none" w:sz="0" w:space="0" w:color="auto"/>
        <w:left w:val="none" w:sz="0" w:space="0" w:color="auto"/>
        <w:bottom w:val="none" w:sz="0" w:space="0" w:color="auto"/>
        <w:right w:val="none" w:sz="0" w:space="0" w:color="auto"/>
      </w:divBdr>
    </w:div>
    <w:div w:id="1007442305">
      <w:bodyDiv w:val="1"/>
      <w:marLeft w:val="0"/>
      <w:marRight w:val="0"/>
      <w:marTop w:val="0"/>
      <w:marBottom w:val="0"/>
      <w:divBdr>
        <w:top w:val="none" w:sz="0" w:space="0" w:color="auto"/>
        <w:left w:val="none" w:sz="0" w:space="0" w:color="auto"/>
        <w:bottom w:val="none" w:sz="0" w:space="0" w:color="auto"/>
        <w:right w:val="none" w:sz="0" w:space="0" w:color="auto"/>
      </w:divBdr>
    </w:div>
    <w:div w:id="1010721356">
      <w:bodyDiv w:val="1"/>
      <w:marLeft w:val="0"/>
      <w:marRight w:val="0"/>
      <w:marTop w:val="0"/>
      <w:marBottom w:val="0"/>
      <w:divBdr>
        <w:top w:val="none" w:sz="0" w:space="0" w:color="auto"/>
        <w:left w:val="none" w:sz="0" w:space="0" w:color="auto"/>
        <w:bottom w:val="none" w:sz="0" w:space="0" w:color="auto"/>
        <w:right w:val="none" w:sz="0" w:space="0" w:color="auto"/>
      </w:divBdr>
    </w:div>
    <w:div w:id="1011638576">
      <w:bodyDiv w:val="1"/>
      <w:marLeft w:val="0"/>
      <w:marRight w:val="0"/>
      <w:marTop w:val="0"/>
      <w:marBottom w:val="0"/>
      <w:divBdr>
        <w:top w:val="none" w:sz="0" w:space="0" w:color="auto"/>
        <w:left w:val="none" w:sz="0" w:space="0" w:color="auto"/>
        <w:bottom w:val="none" w:sz="0" w:space="0" w:color="auto"/>
        <w:right w:val="none" w:sz="0" w:space="0" w:color="auto"/>
      </w:divBdr>
    </w:div>
    <w:div w:id="1012294569">
      <w:bodyDiv w:val="1"/>
      <w:marLeft w:val="0"/>
      <w:marRight w:val="0"/>
      <w:marTop w:val="0"/>
      <w:marBottom w:val="0"/>
      <w:divBdr>
        <w:top w:val="none" w:sz="0" w:space="0" w:color="auto"/>
        <w:left w:val="none" w:sz="0" w:space="0" w:color="auto"/>
        <w:bottom w:val="none" w:sz="0" w:space="0" w:color="auto"/>
        <w:right w:val="none" w:sz="0" w:space="0" w:color="auto"/>
      </w:divBdr>
    </w:div>
    <w:div w:id="1012537191">
      <w:bodyDiv w:val="1"/>
      <w:marLeft w:val="0"/>
      <w:marRight w:val="0"/>
      <w:marTop w:val="0"/>
      <w:marBottom w:val="0"/>
      <w:divBdr>
        <w:top w:val="none" w:sz="0" w:space="0" w:color="auto"/>
        <w:left w:val="none" w:sz="0" w:space="0" w:color="auto"/>
        <w:bottom w:val="none" w:sz="0" w:space="0" w:color="auto"/>
        <w:right w:val="none" w:sz="0" w:space="0" w:color="auto"/>
      </w:divBdr>
    </w:div>
    <w:div w:id="1018965824">
      <w:bodyDiv w:val="1"/>
      <w:marLeft w:val="0"/>
      <w:marRight w:val="0"/>
      <w:marTop w:val="0"/>
      <w:marBottom w:val="0"/>
      <w:divBdr>
        <w:top w:val="none" w:sz="0" w:space="0" w:color="auto"/>
        <w:left w:val="none" w:sz="0" w:space="0" w:color="auto"/>
        <w:bottom w:val="none" w:sz="0" w:space="0" w:color="auto"/>
        <w:right w:val="none" w:sz="0" w:space="0" w:color="auto"/>
      </w:divBdr>
    </w:div>
    <w:div w:id="1021131159">
      <w:bodyDiv w:val="1"/>
      <w:marLeft w:val="0"/>
      <w:marRight w:val="0"/>
      <w:marTop w:val="0"/>
      <w:marBottom w:val="0"/>
      <w:divBdr>
        <w:top w:val="none" w:sz="0" w:space="0" w:color="auto"/>
        <w:left w:val="none" w:sz="0" w:space="0" w:color="auto"/>
        <w:bottom w:val="none" w:sz="0" w:space="0" w:color="auto"/>
        <w:right w:val="none" w:sz="0" w:space="0" w:color="auto"/>
      </w:divBdr>
    </w:div>
    <w:div w:id="1021853204">
      <w:bodyDiv w:val="1"/>
      <w:marLeft w:val="0"/>
      <w:marRight w:val="0"/>
      <w:marTop w:val="0"/>
      <w:marBottom w:val="0"/>
      <w:divBdr>
        <w:top w:val="none" w:sz="0" w:space="0" w:color="auto"/>
        <w:left w:val="none" w:sz="0" w:space="0" w:color="auto"/>
        <w:bottom w:val="none" w:sz="0" w:space="0" w:color="auto"/>
        <w:right w:val="none" w:sz="0" w:space="0" w:color="auto"/>
      </w:divBdr>
    </w:div>
    <w:div w:id="1022433245">
      <w:bodyDiv w:val="1"/>
      <w:marLeft w:val="0"/>
      <w:marRight w:val="0"/>
      <w:marTop w:val="0"/>
      <w:marBottom w:val="0"/>
      <w:divBdr>
        <w:top w:val="none" w:sz="0" w:space="0" w:color="auto"/>
        <w:left w:val="none" w:sz="0" w:space="0" w:color="auto"/>
        <w:bottom w:val="none" w:sz="0" w:space="0" w:color="auto"/>
        <w:right w:val="none" w:sz="0" w:space="0" w:color="auto"/>
      </w:divBdr>
    </w:div>
    <w:div w:id="1024088829">
      <w:bodyDiv w:val="1"/>
      <w:marLeft w:val="0"/>
      <w:marRight w:val="0"/>
      <w:marTop w:val="0"/>
      <w:marBottom w:val="0"/>
      <w:divBdr>
        <w:top w:val="none" w:sz="0" w:space="0" w:color="auto"/>
        <w:left w:val="none" w:sz="0" w:space="0" w:color="auto"/>
        <w:bottom w:val="none" w:sz="0" w:space="0" w:color="auto"/>
        <w:right w:val="none" w:sz="0" w:space="0" w:color="auto"/>
      </w:divBdr>
    </w:div>
    <w:div w:id="1027683657">
      <w:bodyDiv w:val="1"/>
      <w:marLeft w:val="0"/>
      <w:marRight w:val="0"/>
      <w:marTop w:val="0"/>
      <w:marBottom w:val="0"/>
      <w:divBdr>
        <w:top w:val="none" w:sz="0" w:space="0" w:color="auto"/>
        <w:left w:val="none" w:sz="0" w:space="0" w:color="auto"/>
        <w:bottom w:val="none" w:sz="0" w:space="0" w:color="auto"/>
        <w:right w:val="none" w:sz="0" w:space="0" w:color="auto"/>
      </w:divBdr>
    </w:div>
    <w:div w:id="1029065880">
      <w:bodyDiv w:val="1"/>
      <w:marLeft w:val="0"/>
      <w:marRight w:val="0"/>
      <w:marTop w:val="0"/>
      <w:marBottom w:val="0"/>
      <w:divBdr>
        <w:top w:val="none" w:sz="0" w:space="0" w:color="auto"/>
        <w:left w:val="none" w:sz="0" w:space="0" w:color="auto"/>
        <w:bottom w:val="none" w:sz="0" w:space="0" w:color="auto"/>
        <w:right w:val="none" w:sz="0" w:space="0" w:color="auto"/>
      </w:divBdr>
    </w:div>
    <w:div w:id="1030227281">
      <w:bodyDiv w:val="1"/>
      <w:marLeft w:val="0"/>
      <w:marRight w:val="0"/>
      <w:marTop w:val="0"/>
      <w:marBottom w:val="0"/>
      <w:divBdr>
        <w:top w:val="none" w:sz="0" w:space="0" w:color="auto"/>
        <w:left w:val="none" w:sz="0" w:space="0" w:color="auto"/>
        <w:bottom w:val="none" w:sz="0" w:space="0" w:color="auto"/>
        <w:right w:val="none" w:sz="0" w:space="0" w:color="auto"/>
      </w:divBdr>
    </w:div>
    <w:div w:id="1046178342">
      <w:bodyDiv w:val="1"/>
      <w:marLeft w:val="0"/>
      <w:marRight w:val="0"/>
      <w:marTop w:val="0"/>
      <w:marBottom w:val="0"/>
      <w:divBdr>
        <w:top w:val="none" w:sz="0" w:space="0" w:color="auto"/>
        <w:left w:val="none" w:sz="0" w:space="0" w:color="auto"/>
        <w:bottom w:val="none" w:sz="0" w:space="0" w:color="auto"/>
        <w:right w:val="none" w:sz="0" w:space="0" w:color="auto"/>
      </w:divBdr>
    </w:div>
    <w:div w:id="1049451317">
      <w:bodyDiv w:val="1"/>
      <w:marLeft w:val="0"/>
      <w:marRight w:val="0"/>
      <w:marTop w:val="0"/>
      <w:marBottom w:val="0"/>
      <w:divBdr>
        <w:top w:val="none" w:sz="0" w:space="0" w:color="auto"/>
        <w:left w:val="none" w:sz="0" w:space="0" w:color="auto"/>
        <w:bottom w:val="none" w:sz="0" w:space="0" w:color="auto"/>
        <w:right w:val="none" w:sz="0" w:space="0" w:color="auto"/>
      </w:divBdr>
    </w:div>
    <w:div w:id="1050422422">
      <w:bodyDiv w:val="1"/>
      <w:marLeft w:val="0"/>
      <w:marRight w:val="0"/>
      <w:marTop w:val="0"/>
      <w:marBottom w:val="0"/>
      <w:divBdr>
        <w:top w:val="none" w:sz="0" w:space="0" w:color="auto"/>
        <w:left w:val="none" w:sz="0" w:space="0" w:color="auto"/>
        <w:bottom w:val="none" w:sz="0" w:space="0" w:color="auto"/>
        <w:right w:val="none" w:sz="0" w:space="0" w:color="auto"/>
      </w:divBdr>
    </w:div>
    <w:div w:id="1053458178">
      <w:bodyDiv w:val="1"/>
      <w:marLeft w:val="0"/>
      <w:marRight w:val="0"/>
      <w:marTop w:val="0"/>
      <w:marBottom w:val="0"/>
      <w:divBdr>
        <w:top w:val="none" w:sz="0" w:space="0" w:color="auto"/>
        <w:left w:val="none" w:sz="0" w:space="0" w:color="auto"/>
        <w:bottom w:val="none" w:sz="0" w:space="0" w:color="auto"/>
        <w:right w:val="none" w:sz="0" w:space="0" w:color="auto"/>
      </w:divBdr>
    </w:div>
    <w:div w:id="1055003401">
      <w:bodyDiv w:val="1"/>
      <w:marLeft w:val="0"/>
      <w:marRight w:val="0"/>
      <w:marTop w:val="0"/>
      <w:marBottom w:val="0"/>
      <w:divBdr>
        <w:top w:val="none" w:sz="0" w:space="0" w:color="auto"/>
        <w:left w:val="none" w:sz="0" w:space="0" w:color="auto"/>
        <w:bottom w:val="none" w:sz="0" w:space="0" w:color="auto"/>
        <w:right w:val="none" w:sz="0" w:space="0" w:color="auto"/>
      </w:divBdr>
    </w:div>
    <w:div w:id="1057439793">
      <w:bodyDiv w:val="1"/>
      <w:marLeft w:val="0"/>
      <w:marRight w:val="0"/>
      <w:marTop w:val="0"/>
      <w:marBottom w:val="0"/>
      <w:divBdr>
        <w:top w:val="none" w:sz="0" w:space="0" w:color="auto"/>
        <w:left w:val="none" w:sz="0" w:space="0" w:color="auto"/>
        <w:bottom w:val="none" w:sz="0" w:space="0" w:color="auto"/>
        <w:right w:val="none" w:sz="0" w:space="0" w:color="auto"/>
      </w:divBdr>
    </w:div>
    <w:div w:id="1057751751">
      <w:bodyDiv w:val="1"/>
      <w:marLeft w:val="0"/>
      <w:marRight w:val="0"/>
      <w:marTop w:val="0"/>
      <w:marBottom w:val="0"/>
      <w:divBdr>
        <w:top w:val="none" w:sz="0" w:space="0" w:color="auto"/>
        <w:left w:val="none" w:sz="0" w:space="0" w:color="auto"/>
        <w:bottom w:val="none" w:sz="0" w:space="0" w:color="auto"/>
        <w:right w:val="none" w:sz="0" w:space="0" w:color="auto"/>
      </w:divBdr>
    </w:div>
    <w:div w:id="1057819286">
      <w:bodyDiv w:val="1"/>
      <w:marLeft w:val="0"/>
      <w:marRight w:val="0"/>
      <w:marTop w:val="0"/>
      <w:marBottom w:val="0"/>
      <w:divBdr>
        <w:top w:val="none" w:sz="0" w:space="0" w:color="auto"/>
        <w:left w:val="none" w:sz="0" w:space="0" w:color="auto"/>
        <w:bottom w:val="none" w:sz="0" w:space="0" w:color="auto"/>
        <w:right w:val="none" w:sz="0" w:space="0" w:color="auto"/>
      </w:divBdr>
    </w:div>
    <w:div w:id="1057975138">
      <w:bodyDiv w:val="1"/>
      <w:marLeft w:val="0"/>
      <w:marRight w:val="0"/>
      <w:marTop w:val="0"/>
      <w:marBottom w:val="0"/>
      <w:divBdr>
        <w:top w:val="none" w:sz="0" w:space="0" w:color="auto"/>
        <w:left w:val="none" w:sz="0" w:space="0" w:color="auto"/>
        <w:bottom w:val="none" w:sz="0" w:space="0" w:color="auto"/>
        <w:right w:val="none" w:sz="0" w:space="0" w:color="auto"/>
      </w:divBdr>
    </w:div>
    <w:div w:id="1058944281">
      <w:bodyDiv w:val="1"/>
      <w:marLeft w:val="0"/>
      <w:marRight w:val="0"/>
      <w:marTop w:val="0"/>
      <w:marBottom w:val="0"/>
      <w:divBdr>
        <w:top w:val="none" w:sz="0" w:space="0" w:color="auto"/>
        <w:left w:val="none" w:sz="0" w:space="0" w:color="auto"/>
        <w:bottom w:val="none" w:sz="0" w:space="0" w:color="auto"/>
        <w:right w:val="none" w:sz="0" w:space="0" w:color="auto"/>
      </w:divBdr>
    </w:div>
    <w:div w:id="1061564825">
      <w:bodyDiv w:val="1"/>
      <w:marLeft w:val="0"/>
      <w:marRight w:val="0"/>
      <w:marTop w:val="0"/>
      <w:marBottom w:val="0"/>
      <w:divBdr>
        <w:top w:val="none" w:sz="0" w:space="0" w:color="auto"/>
        <w:left w:val="none" w:sz="0" w:space="0" w:color="auto"/>
        <w:bottom w:val="none" w:sz="0" w:space="0" w:color="auto"/>
        <w:right w:val="none" w:sz="0" w:space="0" w:color="auto"/>
      </w:divBdr>
    </w:div>
    <w:div w:id="1065958698">
      <w:bodyDiv w:val="1"/>
      <w:marLeft w:val="0"/>
      <w:marRight w:val="0"/>
      <w:marTop w:val="0"/>
      <w:marBottom w:val="0"/>
      <w:divBdr>
        <w:top w:val="none" w:sz="0" w:space="0" w:color="auto"/>
        <w:left w:val="none" w:sz="0" w:space="0" w:color="auto"/>
        <w:bottom w:val="none" w:sz="0" w:space="0" w:color="auto"/>
        <w:right w:val="none" w:sz="0" w:space="0" w:color="auto"/>
      </w:divBdr>
    </w:div>
    <w:div w:id="1066950935">
      <w:bodyDiv w:val="1"/>
      <w:marLeft w:val="0"/>
      <w:marRight w:val="0"/>
      <w:marTop w:val="0"/>
      <w:marBottom w:val="0"/>
      <w:divBdr>
        <w:top w:val="none" w:sz="0" w:space="0" w:color="auto"/>
        <w:left w:val="none" w:sz="0" w:space="0" w:color="auto"/>
        <w:bottom w:val="none" w:sz="0" w:space="0" w:color="auto"/>
        <w:right w:val="none" w:sz="0" w:space="0" w:color="auto"/>
      </w:divBdr>
    </w:div>
    <w:div w:id="1072504563">
      <w:bodyDiv w:val="1"/>
      <w:marLeft w:val="0"/>
      <w:marRight w:val="0"/>
      <w:marTop w:val="0"/>
      <w:marBottom w:val="0"/>
      <w:divBdr>
        <w:top w:val="none" w:sz="0" w:space="0" w:color="auto"/>
        <w:left w:val="none" w:sz="0" w:space="0" w:color="auto"/>
        <w:bottom w:val="none" w:sz="0" w:space="0" w:color="auto"/>
        <w:right w:val="none" w:sz="0" w:space="0" w:color="auto"/>
      </w:divBdr>
    </w:div>
    <w:div w:id="1072659100">
      <w:bodyDiv w:val="1"/>
      <w:marLeft w:val="0"/>
      <w:marRight w:val="0"/>
      <w:marTop w:val="0"/>
      <w:marBottom w:val="0"/>
      <w:divBdr>
        <w:top w:val="none" w:sz="0" w:space="0" w:color="auto"/>
        <w:left w:val="none" w:sz="0" w:space="0" w:color="auto"/>
        <w:bottom w:val="none" w:sz="0" w:space="0" w:color="auto"/>
        <w:right w:val="none" w:sz="0" w:space="0" w:color="auto"/>
      </w:divBdr>
      <w:divsChild>
        <w:div w:id="1435786592">
          <w:marLeft w:val="0"/>
          <w:marRight w:val="0"/>
          <w:marTop w:val="0"/>
          <w:marBottom w:val="0"/>
          <w:divBdr>
            <w:top w:val="none" w:sz="0" w:space="0" w:color="auto"/>
            <w:left w:val="none" w:sz="0" w:space="0" w:color="auto"/>
            <w:bottom w:val="none" w:sz="0" w:space="0" w:color="auto"/>
            <w:right w:val="none" w:sz="0" w:space="0" w:color="auto"/>
          </w:divBdr>
          <w:divsChild>
            <w:div w:id="1237663467">
              <w:marLeft w:val="0"/>
              <w:marRight w:val="0"/>
              <w:marTop w:val="0"/>
              <w:marBottom w:val="0"/>
              <w:divBdr>
                <w:top w:val="none" w:sz="0" w:space="0" w:color="auto"/>
                <w:left w:val="none" w:sz="0" w:space="0" w:color="auto"/>
                <w:bottom w:val="none" w:sz="0" w:space="0" w:color="auto"/>
                <w:right w:val="none" w:sz="0" w:space="0" w:color="auto"/>
              </w:divBdr>
              <w:divsChild>
                <w:div w:id="2063557194">
                  <w:marLeft w:val="0"/>
                  <w:marRight w:val="0"/>
                  <w:marTop w:val="0"/>
                  <w:marBottom w:val="0"/>
                  <w:divBdr>
                    <w:top w:val="none" w:sz="0" w:space="0" w:color="auto"/>
                    <w:left w:val="none" w:sz="0" w:space="0" w:color="auto"/>
                    <w:bottom w:val="none" w:sz="0" w:space="0" w:color="auto"/>
                    <w:right w:val="none" w:sz="0" w:space="0" w:color="auto"/>
                  </w:divBdr>
                  <w:divsChild>
                    <w:div w:id="149104509">
                      <w:marLeft w:val="0"/>
                      <w:marRight w:val="0"/>
                      <w:marTop w:val="0"/>
                      <w:marBottom w:val="0"/>
                      <w:divBdr>
                        <w:top w:val="none" w:sz="0" w:space="0" w:color="auto"/>
                        <w:left w:val="none" w:sz="0" w:space="0" w:color="auto"/>
                        <w:bottom w:val="none" w:sz="0" w:space="0" w:color="auto"/>
                        <w:right w:val="none" w:sz="0" w:space="0" w:color="auto"/>
                      </w:divBdr>
                      <w:divsChild>
                        <w:div w:id="1365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85237">
      <w:bodyDiv w:val="1"/>
      <w:marLeft w:val="0"/>
      <w:marRight w:val="0"/>
      <w:marTop w:val="0"/>
      <w:marBottom w:val="0"/>
      <w:divBdr>
        <w:top w:val="none" w:sz="0" w:space="0" w:color="auto"/>
        <w:left w:val="none" w:sz="0" w:space="0" w:color="auto"/>
        <w:bottom w:val="none" w:sz="0" w:space="0" w:color="auto"/>
        <w:right w:val="none" w:sz="0" w:space="0" w:color="auto"/>
      </w:divBdr>
    </w:div>
    <w:div w:id="1080492744">
      <w:bodyDiv w:val="1"/>
      <w:marLeft w:val="0"/>
      <w:marRight w:val="0"/>
      <w:marTop w:val="0"/>
      <w:marBottom w:val="0"/>
      <w:divBdr>
        <w:top w:val="none" w:sz="0" w:space="0" w:color="auto"/>
        <w:left w:val="none" w:sz="0" w:space="0" w:color="auto"/>
        <w:bottom w:val="none" w:sz="0" w:space="0" w:color="auto"/>
        <w:right w:val="none" w:sz="0" w:space="0" w:color="auto"/>
      </w:divBdr>
    </w:div>
    <w:div w:id="1080979613">
      <w:bodyDiv w:val="1"/>
      <w:marLeft w:val="0"/>
      <w:marRight w:val="0"/>
      <w:marTop w:val="0"/>
      <w:marBottom w:val="0"/>
      <w:divBdr>
        <w:top w:val="none" w:sz="0" w:space="0" w:color="auto"/>
        <w:left w:val="none" w:sz="0" w:space="0" w:color="auto"/>
        <w:bottom w:val="none" w:sz="0" w:space="0" w:color="auto"/>
        <w:right w:val="none" w:sz="0" w:space="0" w:color="auto"/>
      </w:divBdr>
    </w:div>
    <w:div w:id="1084960791">
      <w:bodyDiv w:val="1"/>
      <w:marLeft w:val="0"/>
      <w:marRight w:val="0"/>
      <w:marTop w:val="0"/>
      <w:marBottom w:val="0"/>
      <w:divBdr>
        <w:top w:val="none" w:sz="0" w:space="0" w:color="auto"/>
        <w:left w:val="none" w:sz="0" w:space="0" w:color="auto"/>
        <w:bottom w:val="none" w:sz="0" w:space="0" w:color="auto"/>
        <w:right w:val="none" w:sz="0" w:space="0" w:color="auto"/>
      </w:divBdr>
    </w:div>
    <w:div w:id="1085303646">
      <w:bodyDiv w:val="1"/>
      <w:marLeft w:val="0"/>
      <w:marRight w:val="0"/>
      <w:marTop w:val="0"/>
      <w:marBottom w:val="0"/>
      <w:divBdr>
        <w:top w:val="none" w:sz="0" w:space="0" w:color="auto"/>
        <w:left w:val="none" w:sz="0" w:space="0" w:color="auto"/>
        <w:bottom w:val="none" w:sz="0" w:space="0" w:color="auto"/>
        <w:right w:val="none" w:sz="0" w:space="0" w:color="auto"/>
      </w:divBdr>
    </w:div>
    <w:div w:id="1086145672">
      <w:bodyDiv w:val="1"/>
      <w:marLeft w:val="0"/>
      <w:marRight w:val="0"/>
      <w:marTop w:val="0"/>
      <w:marBottom w:val="0"/>
      <w:divBdr>
        <w:top w:val="none" w:sz="0" w:space="0" w:color="auto"/>
        <w:left w:val="none" w:sz="0" w:space="0" w:color="auto"/>
        <w:bottom w:val="none" w:sz="0" w:space="0" w:color="auto"/>
        <w:right w:val="none" w:sz="0" w:space="0" w:color="auto"/>
      </w:divBdr>
    </w:div>
    <w:div w:id="1089959144">
      <w:bodyDiv w:val="1"/>
      <w:marLeft w:val="0"/>
      <w:marRight w:val="0"/>
      <w:marTop w:val="0"/>
      <w:marBottom w:val="0"/>
      <w:divBdr>
        <w:top w:val="none" w:sz="0" w:space="0" w:color="auto"/>
        <w:left w:val="none" w:sz="0" w:space="0" w:color="auto"/>
        <w:bottom w:val="none" w:sz="0" w:space="0" w:color="auto"/>
        <w:right w:val="none" w:sz="0" w:space="0" w:color="auto"/>
      </w:divBdr>
    </w:div>
    <w:div w:id="1093353216">
      <w:bodyDiv w:val="1"/>
      <w:marLeft w:val="0"/>
      <w:marRight w:val="0"/>
      <w:marTop w:val="0"/>
      <w:marBottom w:val="0"/>
      <w:divBdr>
        <w:top w:val="none" w:sz="0" w:space="0" w:color="auto"/>
        <w:left w:val="none" w:sz="0" w:space="0" w:color="auto"/>
        <w:bottom w:val="none" w:sz="0" w:space="0" w:color="auto"/>
        <w:right w:val="none" w:sz="0" w:space="0" w:color="auto"/>
      </w:divBdr>
    </w:div>
    <w:div w:id="1094210328">
      <w:bodyDiv w:val="1"/>
      <w:marLeft w:val="0"/>
      <w:marRight w:val="0"/>
      <w:marTop w:val="0"/>
      <w:marBottom w:val="0"/>
      <w:divBdr>
        <w:top w:val="none" w:sz="0" w:space="0" w:color="auto"/>
        <w:left w:val="none" w:sz="0" w:space="0" w:color="auto"/>
        <w:bottom w:val="none" w:sz="0" w:space="0" w:color="auto"/>
        <w:right w:val="none" w:sz="0" w:space="0" w:color="auto"/>
      </w:divBdr>
    </w:div>
    <w:div w:id="1097990963">
      <w:bodyDiv w:val="1"/>
      <w:marLeft w:val="0"/>
      <w:marRight w:val="0"/>
      <w:marTop w:val="0"/>
      <w:marBottom w:val="0"/>
      <w:divBdr>
        <w:top w:val="none" w:sz="0" w:space="0" w:color="auto"/>
        <w:left w:val="none" w:sz="0" w:space="0" w:color="auto"/>
        <w:bottom w:val="none" w:sz="0" w:space="0" w:color="auto"/>
        <w:right w:val="none" w:sz="0" w:space="0" w:color="auto"/>
      </w:divBdr>
    </w:div>
    <w:div w:id="1100874429">
      <w:bodyDiv w:val="1"/>
      <w:marLeft w:val="0"/>
      <w:marRight w:val="0"/>
      <w:marTop w:val="0"/>
      <w:marBottom w:val="0"/>
      <w:divBdr>
        <w:top w:val="none" w:sz="0" w:space="0" w:color="auto"/>
        <w:left w:val="none" w:sz="0" w:space="0" w:color="auto"/>
        <w:bottom w:val="none" w:sz="0" w:space="0" w:color="auto"/>
        <w:right w:val="none" w:sz="0" w:space="0" w:color="auto"/>
      </w:divBdr>
    </w:div>
    <w:div w:id="1102651463">
      <w:bodyDiv w:val="1"/>
      <w:marLeft w:val="0"/>
      <w:marRight w:val="0"/>
      <w:marTop w:val="0"/>
      <w:marBottom w:val="0"/>
      <w:divBdr>
        <w:top w:val="none" w:sz="0" w:space="0" w:color="auto"/>
        <w:left w:val="none" w:sz="0" w:space="0" w:color="auto"/>
        <w:bottom w:val="none" w:sz="0" w:space="0" w:color="auto"/>
        <w:right w:val="none" w:sz="0" w:space="0" w:color="auto"/>
      </w:divBdr>
    </w:div>
    <w:div w:id="1102872118">
      <w:bodyDiv w:val="1"/>
      <w:marLeft w:val="0"/>
      <w:marRight w:val="0"/>
      <w:marTop w:val="0"/>
      <w:marBottom w:val="0"/>
      <w:divBdr>
        <w:top w:val="none" w:sz="0" w:space="0" w:color="auto"/>
        <w:left w:val="none" w:sz="0" w:space="0" w:color="auto"/>
        <w:bottom w:val="none" w:sz="0" w:space="0" w:color="auto"/>
        <w:right w:val="none" w:sz="0" w:space="0" w:color="auto"/>
      </w:divBdr>
    </w:div>
    <w:div w:id="1103961769">
      <w:bodyDiv w:val="1"/>
      <w:marLeft w:val="0"/>
      <w:marRight w:val="0"/>
      <w:marTop w:val="0"/>
      <w:marBottom w:val="0"/>
      <w:divBdr>
        <w:top w:val="none" w:sz="0" w:space="0" w:color="auto"/>
        <w:left w:val="none" w:sz="0" w:space="0" w:color="auto"/>
        <w:bottom w:val="none" w:sz="0" w:space="0" w:color="auto"/>
        <w:right w:val="none" w:sz="0" w:space="0" w:color="auto"/>
      </w:divBdr>
    </w:div>
    <w:div w:id="1111894575">
      <w:bodyDiv w:val="1"/>
      <w:marLeft w:val="0"/>
      <w:marRight w:val="0"/>
      <w:marTop w:val="0"/>
      <w:marBottom w:val="0"/>
      <w:divBdr>
        <w:top w:val="none" w:sz="0" w:space="0" w:color="auto"/>
        <w:left w:val="none" w:sz="0" w:space="0" w:color="auto"/>
        <w:bottom w:val="none" w:sz="0" w:space="0" w:color="auto"/>
        <w:right w:val="none" w:sz="0" w:space="0" w:color="auto"/>
      </w:divBdr>
    </w:div>
    <w:div w:id="1116875092">
      <w:bodyDiv w:val="1"/>
      <w:marLeft w:val="0"/>
      <w:marRight w:val="0"/>
      <w:marTop w:val="0"/>
      <w:marBottom w:val="0"/>
      <w:divBdr>
        <w:top w:val="none" w:sz="0" w:space="0" w:color="auto"/>
        <w:left w:val="none" w:sz="0" w:space="0" w:color="auto"/>
        <w:bottom w:val="none" w:sz="0" w:space="0" w:color="auto"/>
        <w:right w:val="none" w:sz="0" w:space="0" w:color="auto"/>
      </w:divBdr>
    </w:div>
    <w:div w:id="1118573953">
      <w:bodyDiv w:val="1"/>
      <w:marLeft w:val="0"/>
      <w:marRight w:val="0"/>
      <w:marTop w:val="0"/>
      <w:marBottom w:val="0"/>
      <w:divBdr>
        <w:top w:val="none" w:sz="0" w:space="0" w:color="auto"/>
        <w:left w:val="none" w:sz="0" w:space="0" w:color="auto"/>
        <w:bottom w:val="none" w:sz="0" w:space="0" w:color="auto"/>
        <w:right w:val="none" w:sz="0" w:space="0" w:color="auto"/>
      </w:divBdr>
    </w:div>
    <w:div w:id="1121606943">
      <w:bodyDiv w:val="1"/>
      <w:marLeft w:val="0"/>
      <w:marRight w:val="0"/>
      <w:marTop w:val="0"/>
      <w:marBottom w:val="0"/>
      <w:divBdr>
        <w:top w:val="none" w:sz="0" w:space="0" w:color="auto"/>
        <w:left w:val="none" w:sz="0" w:space="0" w:color="auto"/>
        <w:bottom w:val="none" w:sz="0" w:space="0" w:color="auto"/>
        <w:right w:val="none" w:sz="0" w:space="0" w:color="auto"/>
      </w:divBdr>
      <w:divsChild>
        <w:div w:id="1306004022">
          <w:marLeft w:val="547"/>
          <w:marRight w:val="0"/>
          <w:marTop w:val="96"/>
          <w:marBottom w:val="0"/>
          <w:divBdr>
            <w:top w:val="none" w:sz="0" w:space="0" w:color="auto"/>
            <w:left w:val="none" w:sz="0" w:space="0" w:color="auto"/>
            <w:bottom w:val="none" w:sz="0" w:space="0" w:color="auto"/>
            <w:right w:val="none" w:sz="0" w:space="0" w:color="auto"/>
          </w:divBdr>
        </w:div>
      </w:divsChild>
    </w:div>
    <w:div w:id="1123117943">
      <w:bodyDiv w:val="1"/>
      <w:marLeft w:val="0"/>
      <w:marRight w:val="0"/>
      <w:marTop w:val="0"/>
      <w:marBottom w:val="0"/>
      <w:divBdr>
        <w:top w:val="none" w:sz="0" w:space="0" w:color="auto"/>
        <w:left w:val="none" w:sz="0" w:space="0" w:color="auto"/>
        <w:bottom w:val="none" w:sz="0" w:space="0" w:color="auto"/>
        <w:right w:val="none" w:sz="0" w:space="0" w:color="auto"/>
      </w:divBdr>
    </w:div>
    <w:div w:id="1123965551">
      <w:bodyDiv w:val="1"/>
      <w:marLeft w:val="0"/>
      <w:marRight w:val="0"/>
      <w:marTop w:val="0"/>
      <w:marBottom w:val="0"/>
      <w:divBdr>
        <w:top w:val="none" w:sz="0" w:space="0" w:color="auto"/>
        <w:left w:val="none" w:sz="0" w:space="0" w:color="auto"/>
        <w:bottom w:val="none" w:sz="0" w:space="0" w:color="auto"/>
        <w:right w:val="none" w:sz="0" w:space="0" w:color="auto"/>
      </w:divBdr>
      <w:divsChild>
        <w:div w:id="57636414">
          <w:marLeft w:val="547"/>
          <w:marRight w:val="0"/>
          <w:marTop w:val="0"/>
          <w:marBottom w:val="200"/>
          <w:divBdr>
            <w:top w:val="none" w:sz="0" w:space="0" w:color="auto"/>
            <w:left w:val="none" w:sz="0" w:space="0" w:color="auto"/>
            <w:bottom w:val="none" w:sz="0" w:space="0" w:color="auto"/>
            <w:right w:val="none" w:sz="0" w:space="0" w:color="auto"/>
          </w:divBdr>
        </w:div>
      </w:divsChild>
    </w:div>
    <w:div w:id="1124885617">
      <w:bodyDiv w:val="1"/>
      <w:marLeft w:val="0"/>
      <w:marRight w:val="0"/>
      <w:marTop w:val="0"/>
      <w:marBottom w:val="0"/>
      <w:divBdr>
        <w:top w:val="none" w:sz="0" w:space="0" w:color="auto"/>
        <w:left w:val="none" w:sz="0" w:space="0" w:color="auto"/>
        <w:bottom w:val="none" w:sz="0" w:space="0" w:color="auto"/>
        <w:right w:val="none" w:sz="0" w:space="0" w:color="auto"/>
      </w:divBdr>
    </w:div>
    <w:div w:id="1125848203">
      <w:bodyDiv w:val="1"/>
      <w:marLeft w:val="0"/>
      <w:marRight w:val="0"/>
      <w:marTop w:val="0"/>
      <w:marBottom w:val="0"/>
      <w:divBdr>
        <w:top w:val="none" w:sz="0" w:space="0" w:color="auto"/>
        <w:left w:val="none" w:sz="0" w:space="0" w:color="auto"/>
        <w:bottom w:val="none" w:sz="0" w:space="0" w:color="auto"/>
        <w:right w:val="none" w:sz="0" w:space="0" w:color="auto"/>
      </w:divBdr>
    </w:div>
    <w:div w:id="1134328598">
      <w:bodyDiv w:val="1"/>
      <w:marLeft w:val="0"/>
      <w:marRight w:val="0"/>
      <w:marTop w:val="0"/>
      <w:marBottom w:val="0"/>
      <w:divBdr>
        <w:top w:val="none" w:sz="0" w:space="0" w:color="auto"/>
        <w:left w:val="none" w:sz="0" w:space="0" w:color="auto"/>
        <w:bottom w:val="none" w:sz="0" w:space="0" w:color="auto"/>
        <w:right w:val="none" w:sz="0" w:space="0" w:color="auto"/>
      </w:divBdr>
    </w:div>
    <w:div w:id="1136023528">
      <w:bodyDiv w:val="1"/>
      <w:marLeft w:val="0"/>
      <w:marRight w:val="0"/>
      <w:marTop w:val="0"/>
      <w:marBottom w:val="0"/>
      <w:divBdr>
        <w:top w:val="none" w:sz="0" w:space="0" w:color="auto"/>
        <w:left w:val="none" w:sz="0" w:space="0" w:color="auto"/>
        <w:bottom w:val="none" w:sz="0" w:space="0" w:color="auto"/>
        <w:right w:val="none" w:sz="0" w:space="0" w:color="auto"/>
      </w:divBdr>
    </w:div>
    <w:div w:id="1138182985">
      <w:bodyDiv w:val="1"/>
      <w:marLeft w:val="0"/>
      <w:marRight w:val="0"/>
      <w:marTop w:val="0"/>
      <w:marBottom w:val="0"/>
      <w:divBdr>
        <w:top w:val="none" w:sz="0" w:space="0" w:color="auto"/>
        <w:left w:val="none" w:sz="0" w:space="0" w:color="auto"/>
        <w:bottom w:val="none" w:sz="0" w:space="0" w:color="auto"/>
        <w:right w:val="none" w:sz="0" w:space="0" w:color="auto"/>
      </w:divBdr>
    </w:div>
    <w:div w:id="1140925755">
      <w:bodyDiv w:val="1"/>
      <w:marLeft w:val="0"/>
      <w:marRight w:val="0"/>
      <w:marTop w:val="0"/>
      <w:marBottom w:val="0"/>
      <w:divBdr>
        <w:top w:val="none" w:sz="0" w:space="0" w:color="auto"/>
        <w:left w:val="none" w:sz="0" w:space="0" w:color="auto"/>
        <w:bottom w:val="none" w:sz="0" w:space="0" w:color="auto"/>
        <w:right w:val="none" w:sz="0" w:space="0" w:color="auto"/>
      </w:divBdr>
    </w:div>
    <w:div w:id="1143811080">
      <w:bodyDiv w:val="1"/>
      <w:marLeft w:val="0"/>
      <w:marRight w:val="0"/>
      <w:marTop w:val="0"/>
      <w:marBottom w:val="0"/>
      <w:divBdr>
        <w:top w:val="none" w:sz="0" w:space="0" w:color="auto"/>
        <w:left w:val="none" w:sz="0" w:space="0" w:color="auto"/>
        <w:bottom w:val="none" w:sz="0" w:space="0" w:color="auto"/>
        <w:right w:val="none" w:sz="0" w:space="0" w:color="auto"/>
      </w:divBdr>
    </w:div>
    <w:div w:id="1146312594">
      <w:bodyDiv w:val="1"/>
      <w:marLeft w:val="0"/>
      <w:marRight w:val="0"/>
      <w:marTop w:val="0"/>
      <w:marBottom w:val="0"/>
      <w:divBdr>
        <w:top w:val="none" w:sz="0" w:space="0" w:color="auto"/>
        <w:left w:val="none" w:sz="0" w:space="0" w:color="auto"/>
        <w:bottom w:val="none" w:sz="0" w:space="0" w:color="auto"/>
        <w:right w:val="none" w:sz="0" w:space="0" w:color="auto"/>
      </w:divBdr>
    </w:div>
    <w:div w:id="1147013150">
      <w:bodyDiv w:val="1"/>
      <w:marLeft w:val="0"/>
      <w:marRight w:val="0"/>
      <w:marTop w:val="0"/>
      <w:marBottom w:val="0"/>
      <w:divBdr>
        <w:top w:val="none" w:sz="0" w:space="0" w:color="auto"/>
        <w:left w:val="none" w:sz="0" w:space="0" w:color="auto"/>
        <w:bottom w:val="none" w:sz="0" w:space="0" w:color="auto"/>
        <w:right w:val="none" w:sz="0" w:space="0" w:color="auto"/>
      </w:divBdr>
    </w:div>
    <w:div w:id="1148547443">
      <w:bodyDiv w:val="1"/>
      <w:marLeft w:val="0"/>
      <w:marRight w:val="0"/>
      <w:marTop w:val="0"/>
      <w:marBottom w:val="0"/>
      <w:divBdr>
        <w:top w:val="none" w:sz="0" w:space="0" w:color="auto"/>
        <w:left w:val="none" w:sz="0" w:space="0" w:color="auto"/>
        <w:bottom w:val="none" w:sz="0" w:space="0" w:color="auto"/>
        <w:right w:val="none" w:sz="0" w:space="0" w:color="auto"/>
      </w:divBdr>
    </w:div>
    <w:div w:id="1149976698">
      <w:bodyDiv w:val="1"/>
      <w:marLeft w:val="0"/>
      <w:marRight w:val="0"/>
      <w:marTop w:val="0"/>
      <w:marBottom w:val="0"/>
      <w:divBdr>
        <w:top w:val="none" w:sz="0" w:space="0" w:color="auto"/>
        <w:left w:val="none" w:sz="0" w:space="0" w:color="auto"/>
        <w:bottom w:val="none" w:sz="0" w:space="0" w:color="auto"/>
        <w:right w:val="none" w:sz="0" w:space="0" w:color="auto"/>
      </w:divBdr>
    </w:div>
    <w:div w:id="1152985048">
      <w:bodyDiv w:val="1"/>
      <w:marLeft w:val="0"/>
      <w:marRight w:val="0"/>
      <w:marTop w:val="0"/>
      <w:marBottom w:val="0"/>
      <w:divBdr>
        <w:top w:val="none" w:sz="0" w:space="0" w:color="auto"/>
        <w:left w:val="none" w:sz="0" w:space="0" w:color="auto"/>
        <w:bottom w:val="none" w:sz="0" w:space="0" w:color="auto"/>
        <w:right w:val="none" w:sz="0" w:space="0" w:color="auto"/>
      </w:divBdr>
    </w:div>
    <w:div w:id="1153326415">
      <w:bodyDiv w:val="1"/>
      <w:marLeft w:val="0"/>
      <w:marRight w:val="0"/>
      <w:marTop w:val="0"/>
      <w:marBottom w:val="0"/>
      <w:divBdr>
        <w:top w:val="none" w:sz="0" w:space="0" w:color="auto"/>
        <w:left w:val="none" w:sz="0" w:space="0" w:color="auto"/>
        <w:bottom w:val="none" w:sz="0" w:space="0" w:color="auto"/>
        <w:right w:val="none" w:sz="0" w:space="0" w:color="auto"/>
      </w:divBdr>
    </w:div>
    <w:div w:id="1159810800">
      <w:bodyDiv w:val="1"/>
      <w:marLeft w:val="0"/>
      <w:marRight w:val="0"/>
      <w:marTop w:val="0"/>
      <w:marBottom w:val="0"/>
      <w:divBdr>
        <w:top w:val="none" w:sz="0" w:space="0" w:color="auto"/>
        <w:left w:val="none" w:sz="0" w:space="0" w:color="auto"/>
        <w:bottom w:val="none" w:sz="0" w:space="0" w:color="auto"/>
        <w:right w:val="none" w:sz="0" w:space="0" w:color="auto"/>
      </w:divBdr>
    </w:div>
    <w:div w:id="1170678872">
      <w:bodyDiv w:val="1"/>
      <w:marLeft w:val="0"/>
      <w:marRight w:val="0"/>
      <w:marTop w:val="0"/>
      <w:marBottom w:val="0"/>
      <w:divBdr>
        <w:top w:val="none" w:sz="0" w:space="0" w:color="auto"/>
        <w:left w:val="none" w:sz="0" w:space="0" w:color="auto"/>
        <w:bottom w:val="none" w:sz="0" w:space="0" w:color="auto"/>
        <w:right w:val="none" w:sz="0" w:space="0" w:color="auto"/>
      </w:divBdr>
    </w:div>
    <w:div w:id="1170945007">
      <w:bodyDiv w:val="1"/>
      <w:marLeft w:val="0"/>
      <w:marRight w:val="0"/>
      <w:marTop w:val="0"/>
      <w:marBottom w:val="0"/>
      <w:divBdr>
        <w:top w:val="none" w:sz="0" w:space="0" w:color="auto"/>
        <w:left w:val="none" w:sz="0" w:space="0" w:color="auto"/>
        <w:bottom w:val="none" w:sz="0" w:space="0" w:color="auto"/>
        <w:right w:val="none" w:sz="0" w:space="0" w:color="auto"/>
      </w:divBdr>
    </w:div>
    <w:div w:id="1171262630">
      <w:bodyDiv w:val="1"/>
      <w:marLeft w:val="0"/>
      <w:marRight w:val="0"/>
      <w:marTop w:val="0"/>
      <w:marBottom w:val="0"/>
      <w:divBdr>
        <w:top w:val="none" w:sz="0" w:space="0" w:color="auto"/>
        <w:left w:val="none" w:sz="0" w:space="0" w:color="auto"/>
        <w:bottom w:val="none" w:sz="0" w:space="0" w:color="auto"/>
        <w:right w:val="none" w:sz="0" w:space="0" w:color="auto"/>
      </w:divBdr>
    </w:div>
    <w:div w:id="1173302819">
      <w:bodyDiv w:val="1"/>
      <w:marLeft w:val="0"/>
      <w:marRight w:val="0"/>
      <w:marTop w:val="0"/>
      <w:marBottom w:val="0"/>
      <w:divBdr>
        <w:top w:val="none" w:sz="0" w:space="0" w:color="auto"/>
        <w:left w:val="none" w:sz="0" w:space="0" w:color="auto"/>
        <w:bottom w:val="none" w:sz="0" w:space="0" w:color="auto"/>
        <w:right w:val="none" w:sz="0" w:space="0" w:color="auto"/>
      </w:divBdr>
    </w:div>
    <w:div w:id="1173837297">
      <w:bodyDiv w:val="1"/>
      <w:marLeft w:val="0"/>
      <w:marRight w:val="0"/>
      <w:marTop w:val="0"/>
      <w:marBottom w:val="0"/>
      <w:divBdr>
        <w:top w:val="none" w:sz="0" w:space="0" w:color="auto"/>
        <w:left w:val="none" w:sz="0" w:space="0" w:color="auto"/>
        <w:bottom w:val="none" w:sz="0" w:space="0" w:color="auto"/>
        <w:right w:val="none" w:sz="0" w:space="0" w:color="auto"/>
      </w:divBdr>
    </w:div>
    <w:div w:id="1174803931">
      <w:bodyDiv w:val="1"/>
      <w:marLeft w:val="0"/>
      <w:marRight w:val="0"/>
      <w:marTop w:val="0"/>
      <w:marBottom w:val="0"/>
      <w:divBdr>
        <w:top w:val="none" w:sz="0" w:space="0" w:color="auto"/>
        <w:left w:val="none" w:sz="0" w:space="0" w:color="auto"/>
        <w:bottom w:val="none" w:sz="0" w:space="0" w:color="auto"/>
        <w:right w:val="none" w:sz="0" w:space="0" w:color="auto"/>
      </w:divBdr>
    </w:div>
    <w:div w:id="1175613452">
      <w:bodyDiv w:val="1"/>
      <w:marLeft w:val="0"/>
      <w:marRight w:val="0"/>
      <w:marTop w:val="0"/>
      <w:marBottom w:val="0"/>
      <w:divBdr>
        <w:top w:val="none" w:sz="0" w:space="0" w:color="auto"/>
        <w:left w:val="none" w:sz="0" w:space="0" w:color="auto"/>
        <w:bottom w:val="none" w:sz="0" w:space="0" w:color="auto"/>
        <w:right w:val="none" w:sz="0" w:space="0" w:color="auto"/>
      </w:divBdr>
    </w:div>
    <w:div w:id="1176916361">
      <w:bodyDiv w:val="1"/>
      <w:marLeft w:val="0"/>
      <w:marRight w:val="0"/>
      <w:marTop w:val="0"/>
      <w:marBottom w:val="0"/>
      <w:divBdr>
        <w:top w:val="none" w:sz="0" w:space="0" w:color="auto"/>
        <w:left w:val="none" w:sz="0" w:space="0" w:color="auto"/>
        <w:bottom w:val="none" w:sz="0" w:space="0" w:color="auto"/>
        <w:right w:val="none" w:sz="0" w:space="0" w:color="auto"/>
      </w:divBdr>
    </w:div>
    <w:div w:id="1178539900">
      <w:bodyDiv w:val="1"/>
      <w:marLeft w:val="0"/>
      <w:marRight w:val="0"/>
      <w:marTop w:val="0"/>
      <w:marBottom w:val="0"/>
      <w:divBdr>
        <w:top w:val="none" w:sz="0" w:space="0" w:color="auto"/>
        <w:left w:val="none" w:sz="0" w:space="0" w:color="auto"/>
        <w:bottom w:val="none" w:sz="0" w:space="0" w:color="auto"/>
        <w:right w:val="none" w:sz="0" w:space="0" w:color="auto"/>
      </w:divBdr>
    </w:div>
    <w:div w:id="1182085742">
      <w:bodyDiv w:val="1"/>
      <w:marLeft w:val="0"/>
      <w:marRight w:val="0"/>
      <w:marTop w:val="0"/>
      <w:marBottom w:val="0"/>
      <w:divBdr>
        <w:top w:val="none" w:sz="0" w:space="0" w:color="auto"/>
        <w:left w:val="none" w:sz="0" w:space="0" w:color="auto"/>
        <w:bottom w:val="none" w:sz="0" w:space="0" w:color="auto"/>
        <w:right w:val="none" w:sz="0" w:space="0" w:color="auto"/>
      </w:divBdr>
    </w:div>
    <w:div w:id="1184129324">
      <w:bodyDiv w:val="1"/>
      <w:marLeft w:val="0"/>
      <w:marRight w:val="0"/>
      <w:marTop w:val="0"/>
      <w:marBottom w:val="0"/>
      <w:divBdr>
        <w:top w:val="none" w:sz="0" w:space="0" w:color="auto"/>
        <w:left w:val="none" w:sz="0" w:space="0" w:color="auto"/>
        <w:bottom w:val="none" w:sz="0" w:space="0" w:color="auto"/>
        <w:right w:val="none" w:sz="0" w:space="0" w:color="auto"/>
      </w:divBdr>
    </w:div>
    <w:div w:id="1184785992">
      <w:bodyDiv w:val="1"/>
      <w:marLeft w:val="0"/>
      <w:marRight w:val="0"/>
      <w:marTop w:val="0"/>
      <w:marBottom w:val="0"/>
      <w:divBdr>
        <w:top w:val="none" w:sz="0" w:space="0" w:color="auto"/>
        <w:left w:val="none" w:sz="0" w:space="0" w:color="auto"/>
        <w:bottom w:val="none" w:sz="0" w:space="0" w:color="auto"/>
        <w:right w:val="none" w:sz="0" w:space="0" w:color="auto"/>
      </w:divBdr>
    </w:div>
    <w:div w:id="1184830257">
      <w:bodyDiv w:val="1"/>
      <w:marLeft w:val="0"/>
      <w:marRight w:val="0"/>
      <w:marTop w:val="0"/>
      <w:marBottom w:val="0"/>
      <w:divBdr>
        <w:top w:val="none" w:sz="0" w:space="0" w:color="auto"/>
        <w:left w:val="none" w:sz="0" w:space="0" w:color="auto"/>
        <w:bottom w:val="none" w:sz="0" w:space="0" w:color="auto"/>
        <w:right w:val="none" w:sz="0" w:space="0" w:color="auto"/>
      </w:divBdr>
    </w:div>
    <w:div w:id="1186599728">
      <w:bodyDiv w:val="1"/>
      <w:marLeft w:val="0"/>
      <w:marRight w:val="0"/>
      <w:marTop w:val="0"/>
      <w:marBottom w:val="0"/>
      <w:divBdr>
        <w:top w:val="none" w:sz="0" w:space="0" w:color="auto"/>
        <w:left w:val="none" w:sz="0" w:space="0" w:color="auto"/>
        <w:bottom w:val="none" w:sz="0" w:space="0" w:color="auto"/>
        <w:right w:val="none" w:sz="0" w:space="0" w:color="auto"/>
      </w:divBdr>
    </w:div>
    <w:div w:id="1187479278">
      <w:bodyDiv w:val="1"/>
      <w:marLeft w:val="0"/>
      <w:marRight w:val="0"/>
      <w:marTop w:val="0"/>
      <w:marBottom w:val="0"/>
      <w:divBdr>
        <w:top w:val="none" w:sz="0" w:space="0" w:color="auto"/>
        <w:left w:val="none" w:sz="0" w:space="0" w:color="auto"/>
        <w:bottom w:val="none" w:sz="0" w:space="0" w:color="auto"/>
        <w:right w:val="none" w:sz="0" w:space="0" w:color="auto"/>
      </w:divBdr>
    </w:div>
    <w:div w:id="1189444433">
      <w:bodyDiv w:val="1"/>
      <w:marLeft w:val="0"/>
      <w:marRight w:val="0"/>
      <w:marTop w:val="0"/>
      <w:marBottom w:val="0"/>
      <w:divBdr>
        <w:top w:val="none" w:sz="0" w:space="0" w:color="auto"/>
        <w:left w:val="none" w:sz="0" w:space="0" w:color="auto"/>
        <w:bottom w:val="none" w:sz="0" w:space="0" w:color="auto"/>
        <w:right w:val="none" w:sz="0" w:space="0" w:color="auto"/>
      </w:divBdr>
    </w:div>
    <w:div w:id="1191146778">
      <w:bodyDiv w:val="1"/>
      <w:marLeft w:val="0"/>
      <w:marRight w:val="0"/>
      <w:marTop w:val="0"/>
      <w:marBottom w:val="0"/>
      <w:divBdr>
        <w:top w:val="none" w:sz="0" w:space="0" w:color="auto"/>
        <w:left w:val="none" w:sz="0" w:space="0" w:color="auto"/>
        <w:bottom w:val="none" w:sz="0" w:space="0" w:color="auto"/>
        <w:right w:val="none" w:sz="0" w:space="0" w:color="auto"/>
      </w:divBdr>
    </w:div>
    <w:div w:id="1192108030">
      <w:bodyDiv w:val="1"/>
      <w:marLeft w:val="0"/>
      <w:marRight w:val="0"/>
      <w:marTop w:val="0"/>
      <w:marBottom w:val="0"/>
      <w:divBdr>
        <w:top w:val="none" w:sz="0" w:space="0" w:color="auto"/>
        <w:left w:val="none" w:sz="0" w:space="0" w:color="auto"/>
        <w:bottom w:val="none" w:sz="0" w:space="0" w:color="auto"/>
        <w:right w:val="none" w:sz="0" w:space="0" w:color="auto"/>
      </w:divBdr>
    </w:div>
    <w:div w:id="1192720863">
      <w:bodyDiv w:val="1"/>
      <w:marLeft w:val="0"/>
      <w:marRight w:val="0"/>
      <w:marTop w:val="0"/>
      <w:marBottom w:val="0"/>
      <w:divBdr>
        <w:top w:val="none" w:sz="0" w:space="0" w:color="auto"/>
        <w:left w:val="none" w:sz="0" w:space="0" w:color="auto"/>
        <w:bottom w:val="none" w:sz="0" w:space="0" w:color="auto"/>
        <w:right w:val="none" w:sz="0" w:space="0" w:color="auto"/>
      </w:divBdr>
    </w:div>
    <w:div w:id="1193761063">
      <w:bodyDiv w:val="1"/>
      <w:marLeft w:val="0"/>
      <w:marRight w:val="0"/>
      <w:marTop w:val="0"/>
      <w:marBottom w:val="0"/>
      <w:divBdr>
        <w:top w:val="none" w:sz="0" w:space="0" w:color="auto"/>
        <w:left w:val="none" w:sz="0" w:space="0" w:color="auto"/>
        <w:bottom w:val="none" w:sz="0" w:space="0" w:color="auto"/>
        <w:right w:val="none" w:sz="0" w:space="0" w:color="auto"/>
      </w:divBdr>
    </w:div>
    <w:div w:id="1194685744">
      <w:bodyDiv w:val="1"/>
      <w:marLeft w:val="0"/>
      <w:marRight w:val="0"/>
      <w:marTop w:val="0"/>
      <w:marBottom w:val="0"/>
      <w:divBdr>
        <w:top w:val="none" w:sz="0" w:space="0" w:color="auto"/>
        <w:left w:val="none" w:sz="0" w:space="0" w:color="auto"/>
        <w:bottom w:val="none" w:sz="0" w:space="0" w:color="auto"/>
        <w:right w:val="none" w:sz="0" w:space="0" w:color="auto"/>
      </w:divBdr>
    </w:div>
    <w:div w:id="1197700852">
      <w:bodyDiv w:val="1"/>
      <w:marLeft w:val="0"/>
      <w:marRight w:val="0"/>
      <w:marTop w:val="0"/>
      <w:marBottom w:val="0"/>
      <w:divBdr>
        <w:top w:val="none" w:sz="0" w:space="0" w:color="auto"/>
        <w:left w:val="none" w:sz="0" w:space="0" w:color="auto"/>
        <w:bottom w:val="none" w:sz="0" w:space="0" w:color="auto"/>
        <w:right w:val="none" w:sz="0" w:space="0" w:color="auto"/>
      </w:divBdr>
    </w:div>
    <w:div w:id="1201822109">
      <w:bodyDiv w:val="1"/>
      <w:marLeft w:val="0"/>
      <w:marRight w:val="0"/>
      <w:marTop w:val="0"/>
      <w:marBottom w:val="0"/>
      <w:divBdr>
        <w:top w:val="none" w:sz="0" w:space="0" w:color="auto"/>
        <w:left w:val="none" w:sz="0" w:space="0" w:color="auto"/>
        <w:bottom w:val="none" w:sz="0" w:space="0" w:color="auto"/>
        <w:right w:val="none" w:sz="0" w:space="0" w:color="auto"/>
      </w:divBdr>
    </w:div>
    <w:div w:id="1201894348">
      <w:bodyDiv w:val="1"/>
      <w:marLeft w:val="0"/>
      <w:marRight w:val="0"/>
      <w:marTop w:val="0"/>
      <w:marBottom w:val="0"/>
      <w:divBdr>
        <w:top w:val="none" w:sz="0" w:space="0" w:color="auto"/>
        <w:left w:val="none" w:sz="0" w:space="0" w:color="auto"/>
        <w:bottom w:val="none" w:sz="0" w:space="0" w:color="auto"/>
        <w:right w:val="none" w:sz="0" w:space="0" w:color="auto"/>
      </w:divBdr>
    </w:div>
    <w:div w:id="1201941712">
      <w:bodyDiv w:val="1"/>
      <w:marLeft w:val="0"/>
      <w:marRight w:val="0"/>
      <w:marTop w:val="0"/>
      <w:marBottom w:val="0"/>
      <w:divBdr>
        <w:top w:val="none" w:sz="0" w:space="0" w:color="auto"/>
        <w:left w:val="none" w:sz="0" w:space="0" w:color="auto"/>
        <w:bottom w:val="none" w:sz="0" w:space="0" w:color="auto"/>
        <w:right w:val="none" w:sz="0" w:space="0" w:color="auto"/>
      </w:divBdr>
    </w:div>
    <w:div w:id="1207642737">
      <w:bodyDiv w:val="1"/>
      <w:marLeft w:val="0"/>
      <w:marRight w:val="0"/>
      <w:marTop w:val="0"/>
      <w:marBottom w:val="0"/>
      <w:divBdr>
        <w:top w:val="none" w:sz="0" w:space="0" w:color="auto"/>
        <w:left w:val="none" w:sz="0" w:space="0" w:color="auto"/>
        <w:bottom w:val="none" w:sz="0" w:space="0" w:color="auto"/>
        <w:right w:val="none" w:sz="0" w:space="0" w:color="auto"/>
      </w:divBdr>
    </w:div>
    <w:div w:id="1214462912">
      <w:bodyDiv w:val="1"/>
      <w:marLeft w:val="0"/>
      <w:marRight w:val="0"/>
      <w:marTop w:val="0"/>
      <w:marBottom w:val="0"/>
      <w:divBdr>
        <w:top w:val="none" w:sz="0" w:space="0" w:color="auto"/>
        <w:left w:val="none" w:sz="0" w:space="0" w:color="auto"/>
        <w:bottom w:val="none" w:sz="0" w:space="0" w:color="auto"/>
        <w:right w:val="none" w:sz="0" w:space="0" w:color="auto"/>
      </w:divBdr>
    </w:div>
    <w:div w:id="1217887100">
      <w:bodyDiv w:val="1"/>
      <w:marLeft w:val="0"/>
      <w:marRight w:val="0"/>
      <w:marTop w:val="0"/>
      <w:marBottom w:val="0"/>
      <w:divBdr>
        <w:top w:val="none" w:sz="0" w:space="0" w:color="auto"/>
        <w:left w:val="none" w:sz="0" w:space="0" w:color="auto"/>
        <w:bottom w:val="none" w:sz="0" w:space="0" w:color="auto"/>
        <w:right w:val="none" w:sz="0" w:space="0" w:color="auto"/>
      </w:divBdr>
    </w:div>
    <w:div w:id="1218322932">
      <w:bodyDiv w:val="1"/>
      <w:marLeft w:val="0"/>
      <w:marRight w:val="0"/>
      <w:marTop w:val="0"/>
      <w:marBottom w:val="0"/>
      <w:divBdr>
        <w:top w:val="none" w:sz="0" w:space="0" w:color="auto"/>
        <w:left w:val="none" w:sz="0" w:space="0" w:color="auto"/>
        <w:bottom w:val="none" w:sz="0" w:space="0" w:color="auto"/>
        <w:right w:val="none" w:sz="0" w:space="0" w:color="auto"/>
      </w:divBdr>
    </w:div>
    <w:div w:id="1220046962">
      <w:bodyDiv w:val="1"/>
      <w:marLeft w:val="0"/>
      <w:marRight w:val="0"/>
      <w:marTop w:val="0"/>
      <w:marBottom w:val="0"/>
      <w:divBdr>
        <w:top w:val="none" w:sz="0" w:space="0" w:color="auto"/>
        <w:left w:val="none" w:sz="0" w:space="0" w:color="auto"/>
        <w:bottom w:val="none" w:sz="0" w:space="0" w:color="auto"/>
        <w:right w:val="none" w:sz="0" w:space="0" w:color="auto"/>
      </w:divBdr>
    </w:div>
    <w:div w:id="1220095903">
      <w:bodyDiv w:val="1"/>
      <w:marLeft w:val="0"/>
      <w:marRight w:val="0"/>
      <w:marTop w:val="0"/>
      <w:marBottom w:val="0"/>
      <w:divBdr>
        <w:top w:val="none" w:sz="0" w:space="0" w:color="auto"/>
        <w:left w:val="none" w:sz="0" w:space="0" w:color="auto"/>
        <w:bottom w:val="none" w:sz="0" w:space="0" w:color="auto"/>
        <w:right w:val="none" w:sz="0" w:space="0" w:color="auto"/>
      </w:divBdr>
    </w:div>
    <w:div w:id="1222595354">
      <w:bodyDiv w:val="1"/>
      <w:marLeft w:val="0"/>
      <w:marRight w:val="0"/>
      <w:marTop w:val="0"/>
      <w:marBottom w:val="0"/>
      <w:divBdr>
        <w:top w:val="none" w:sz="0" w:space="0" w:color="auto"/>
        <w:left w:val="none" w:sz="0" w:space="0" w:color="auto"/>
        <w:bottom w:val="none" w:sz="0" w:space="0" w:color="auto"/>
        <w:right w:val="none" w:sz="0" w:space="0" w:color="auto"/>
      </w:divBdr>
    </w:div>
    <w:div w:id="1224215060">
      <w:bodyDiv w:val="1"/>
      <w:marLeft w:val="0"/>
      <w:marRight w:val="0"/>
      <w:marTop w:val="0"/>
      <w:marBottom w:val="0"/>
      <w:divBdr>
        <w:top w:val="none" w:sz="0" w:space="0" w:color="auto"/>
        <w:left w:val="none" w:sz="0" w:space="0" w:color="auto"/>
        <w:bottom w:val="none" w:sz="0" w:space="0" w:color="auto"/>
        <w:right w:val="none" w:sz="0" w:space="0" w:color="auto"/>
      </w:divBdr>
    </w:div>
    <w:div w:id="1224755230">
      <w:bodyDiv w:val="1"/>
      <w:marLeft w:val="0"/>
      <w:marRight w:val="0"/>
      <w:marTop w:val="0"/>
      <w:marBottom w:val="0"/>
      <w:divBdr>
        <w:top w:val="none" w:sz="0" w:space="0" w:color="auto"/>
        <w:left w:val="none" w:sz="0" w:space="0" w:color="auto"/>
        <w:bottom w:val="none" w:sz="0" w:space="0" w:color="auto"/>
        <w:right w:val="none" w:sz="0" w:space="0" w:color="auto"/>
      </w:divBdr>
    </w:div>
    <w:div w:id="1226185146">
      <w:bodyDiv w:val="1"/>
      <w:marLeft w:val="0"/>
      <w:marRight w:val="0"/>
      <w:marTop w:val="0"/>
      <w:marBottom w:val="0"/>
      <w:divBdr>
        <w:top w:val="none" w:sz="0" w:space="0" w:color="auto"/>
        <w:left w:val="none" w:sz="0" w:space="0" w:color="auto"/>
        <w:bottom w:val="none" w:sz="0" w:space="0" w:color="auto"/>
        <w:right w:val="none" w:sz="0" w:space="0" w:color="auto"/>
      </w:divBdr>
    </w:div>
    <w:div w:id="1229194108">
      <w:bodyDiv w:val="1"/>
      <w:marLeft w:val="0"/>
      <w:marRight w:val="0"/>
      <w:marTop w:val="0"/>
      <w:marBottom w:val="0"/>
      <w:divBdr>
        <w:top w:val="none" w:sz="0" w:space="0" w:color="auto"/>
        <w:left w:val="none" w:sz="0" w:space="0" w:color="auto"/>
        <w:bottom w:val="none" w:sz="0" w:space="0" w:color="auto"/>
        <w:right w:val="none" w:sz="0" w:space="0" w:color="auto"/>
      </w:divBdr>
    </w:div>
    <w:div w:id="1229996125">
      <w:bodyDiv w:val="1"/>
      <w:marLeft w:val="0"/>
      <w:marRight w:val="0"/>
      <w:marTop w:val="0"/>
      <w:marBottom w:val="0"/>
      <w:divBdr>
        <w:top w:val="none" w:sz="0" w:space="0" w:color="auto"/>
        <w:left w:val="none" w:sz="0" w:space="0" w:color="auto"/>
        <w:bottom w:val="none" w:sz="0" w:space="0" w:color="auto"/>
        <w:right w:val="none" w:sz="0" w:space="0" w:color="auto"/>
      </w:divBdr>
    </w:div>
    <w:div w:id="1232305352">
      <w:bodyDiv w:val="1"/>
      <w:marLeft w:val="0"/>
      <w:marRight w:val="0"/>
      <w:marTop w:val="0"/>
      <w:marBottom w:val="0"/>
      <w:divBdr>
        <w:top w:val="none" w:sz="0" w:space="0" w:color="auto"/>
        <w:left w:val="none" w:sz="0" w:space="0" w:color="auto"/>
        <w:bottom w:val="none" w:sz="0" w:space="0" w:color="auto"/>
        <w:right w:val="none" w:sz="0" w:space="0" w:color="auto"/>
      </w:divBdr>
    </w:div>
    <w:div w:id="1233277519">
      <w:bodyDiv w:val="1"/>
      <w:marLeft w:val="0"/>
      <w:marRight w:val="0"/>
      <w:marTop w:val="0"/>
      <w:marBottom w:val="0"/>
      <w:divBdr>
        <w:top w:val="none" w:sz="0" w:space="0" w:color="auto"/>
        <w:left w:val="none" w:sz="0" w:space="0" w:color="auto"/>
        <w:bottom w:val="none" w:sz="0" w:space="0" w:color="auto"/>
        <w:right w:val="none" w:sz="0" w:space="0" w:color="auto"/>
      </w:divBdr>
    </w:div>
    <w:div w:id="1233738250">
      <w:bodyDiv w:val="1"/>
      <w:marLeft w:val="0"/>
      <w:marRight w:val="0"/>
      <w:marTop w:val="0"/>
      <w:marBottom w:val="0"/>
      <w:divBdr>
        <w:top w:val="none" w:sz="0" w:space="0" w:color="auto"/>
        <w:left w:val="none" w:sz="0" w:space="0" w:color="auto"/>
        <w:bottom w:val="none" w:sz="0" w:space="0" w:color="auto"/>
        <w:right w:val="none" w:sz="0" w:space="0" w:color="auto"/>
      </w:divBdr>
    </w:div>
    <w:div w:id="1238976215">
      <w:bodyDiv w:val="1"/>
      <w:marLeft w:val="0"/>
      <w:marRight w:val="0"/>
      <w:marTop w:val="0"/>
      <w:marBottom w:val="0"/>
      <w:divBdr>
        <w:top w:val="none" w:sz="0" w:space="0" w:color="auto"/>
        <w:left w:val="none" w:sz="0" w:space="0" w:color="auto"/>
        <w:bottom w:val="none" w:sz="0" w:space="0" w:color="auto"/>
        <w:right w:val="none" w:sz="0" w:space="0" w:color="auto"/>
      </w:divBdr>
    </w:div>
    <w:div w:id="1239710406">
      <w:bodyDiv w:val="1"/>
      <w:marLeft w:val="0"/>
      <w:marRight w:val="0"/>
      <w:marTop w:val="0"/>
      <w:marBottom w:val="0"/>
      <w:divBdr>
        <w:top w:val="none" w:sz="0" w:space="0" w:color="auto"/>
        <w:left w:val="none" w:sz="0" w:space="0" w:color="auto"/>
        <w:bottom w:val="none" w:sz="0" w:space="0" w:color="auto"/>
        <w:right w:val="none" w:sz="0" w:space="0" w:color="auto"/>
      </w:divBdr>
    </w:div>
    <w:div w:id="1245139800">
      <w:bodyDiv w:val="1"/>
      <w:marLeft w:val="0"/>
      <w:marRight w:val="0"/>
      <w:marTop w:val="0"/>
      <w:marBottom w:val="0"/>
      <w:divBdr>
        <w:top w:val="none" w:sz="0" w:space="0" w:color="auto"/>
        <w:left w:val="none" w:sz="0" w:space="0" w:color="auto"/>
        <w:bottom w:val="none" w:sz="0" w:space="0" w:color="auto"/>
        <w:right w:val="none" w:sz="0" w:space="0" w:color="auto"/>
      </w:divBdr>
    </w:div>
    <w:div w:id="1245914296">
      <w:bodyDiv w:val="1"/>
      <w:marLeft w:val="0"/>
      <w:marRight w:val="0"/>
      <w:marTop w:val="0"/>
      <w:marBottom w:val="0"/>
      <w:divBdr>
        <w:top w:val="none" w:sz="0" w:space="0" w:color="auto"/>
        <w:left w:val="none" w:sz="0" w:space="0" w:color="auto"/>
        <w:bottom w:val="none" w:sz="0" w:space="0" w:color="auto"/>
        <w:right w:val="none" w:sz="0" w:space="0" w:color="auto"/>
      </w:divBdr>
    </w:div>
    <w:div w:id="1251962068">
      <w:bodyDiv w:val="1"/>
      <w:marLeft w:val="0"/>
      <w:marRight w:val="0"/>
      <w:marTop w:val="0"/>
      <w:marBottom w:val="0"/>
      <w:divBdr>
        <w:top w:val="none" w:sz="0" w:space="0" w:color="auto"/>
        <w:left w:val="none" w:sz="0" w:space="0" w:color="auto"/>
        <w:bottom w:val="none" w:sz="0" w:space="0" w:color="auto"/>
        <w:right w:val="none" w:sz="0" w:space="0" w:color="auto"/>
      </w:divBdr>
    </w:div>
    <w:div w:id="1255362964">
      <w:bodyDiv w:val="1"/>
      <w:marLeft w:val="0"/>
      <w:marRight w:val="0"/>
      <w:marTop w:val="0"/>
      <w:marBottom w:val="0"/>
      <w:divBdr>
        <w:top w:val="none" w:sz="0" w:space="0" w:color="auto"/>
        <w:left w:val="none" w:sz="0" w:space="0" w:color="auto"/>
        <w:bottom w:val="none" w:sz="0" w:space="0" w:color="auto"/>
        <w:right w:val="none" w:sz="0" w:space="0" w:color="auto"/>
      </w:divBdr>
    </w:div>
    <w:div w:id="1259559002">
      <w:bodyDiv w:val="1"/>
      <w:marLeft w:val="0"/>
      <w:marRight w:val="0"/>
      <w:marTop w:val="0"/>
      <w:marBottom w:val="0"/>
      <w:divBdr>
        <w:top w:val="none" w:sz="0" w:space="0" w:color="auto"/>
        <w:left w:val="none" w:sz="0" w:space="0" w:color="auto"/>
        <w:bottom w:val="none" w:sz="0" w:space="0" w:color="auto"/>
        <w:right w:val="none" w:sz="0" w:space="0" w:color="auto"/>
      </w:divBdr>
    </w:div>
    <w:div w:id="1259867963">
      <w:bodyDiv w:val="1"/>
      <w:marLeft w:val="0"/>
      <w:marRight w:val="0"/>
      <w:marTop w:val="0"/>
      <w:marBottom w:val="0"/>
      <w:divBdr>
        <w:top w:val="none" w:sz="0" w:space="0" w:color="auto"/>
        <w:left w:val="none" w:sz="0" w:space="0" w:color="auto"/>
        <w:bottom w:val="none" w:sz="0" w:space="0" w:color="auto"/>
        <w:right w:val="none" w:sz="0" w:space="0" w:color="auto"/>
      </w:divBdr>
    </w:div>
    <w:div w:id="1262028274">
      <w:bodyDiv w:val="1"/>
      <w:marLeft w:val="0"/>
      <w:marRight w:val="0"/>
      <w:marTop w:val="0"/>
      <w:marBottom w:val="0"/>
      <w:divBdr>
        <w:top w:val="none" w:sz="0" w:space="0" w:color="auto"/>
        <w:left w:val="none" w:sz="0" w:space="0" w:color="auto"/>
        <w:bottom w:val="none" w:sz="0" w:space="0" w:color="auto"/>
        <w:right w:val="none" w:sz="0" w:space="0" w:color="auto"/>
      </w:divBdr>
    </w:div>
    <w:div w:id="1263100394">
      <w:bodyDiv w:val="1"/>
      <w:marLeft w:val="0"/>
      <w:marRight w:val="0"/>
      <w:marTop w:val="0"/>
      <w:marBottom w:val="0"/>
      <w:divBdr>
        <w:top w:val="none" w:sz="0" w:space="0" w:color="auto"/>
        <w:left w:val="none" w:sz="0" w:space="0" w:color="auto"/>
        <w:bottom w:val="none" w:sz="0" w:space="0" w:color="auto"/>
        <w:right w:val="none" w:sz="0" w:space="0" w:color="auto"/>
      </w:divBdr>
    </w:div>
    <w:div w:id="1270118436">
      <w:bodyDiv w:val="1"/>
      <w:marLeft w:val="0"/>
      <w:marRight w:val="0"/>
      <w:marTop w:val="0"/>
      <w:marBottom w:val="0"/>
      <w:divBdr>
        <w:top w:val="none" w:sz="0" w:space="0" w:color="auto"/>
        <w:left w:val="none" w:sz="0" w:space="0" w:color="auto"/>
        <w:bottom w:val="none" w:sz="0" w:space="0" w:color="auto"/>
        <w:right w:val="none" w:sz="0" w:space="0" w:color="auto"/>
      </w:divBdr>
    </w:div>
    <w:div w:id="1271206531">
      <w:bodyDiv w:val="1"/>
      <w:marLeft w:val="0"/>
      <w:marRight w:val="0"/>
      <w:marTop w:val="0"/>
      <w:marBottom w:val="0"/>
      <w:divBdr>
        <w:top w:val="none" w:sz="0" w:space="0" w:color="auto"/>
        <w:left w:val="none" w:sz="0" w:space="0" w:color="auto"/>
        <w:bottom w:val="none" w:sz="0" w:space="0" w:color="auto"/>
        <w:right w:val="none" w:sz="0" w:space="0" w:color="auto"/>
      </w:divBdr>
    </w:div>
    <w:div w:id="1276132148">
      <w:bodyDiv w:val="1"/>
      <w:marLeft w:val="0"/>
      <w:marRight w:val="0"/>
      <w:marTop w:val="0"/>
      <w:marBottom w:val="0"/>
      <w:divBdr>
        <w:top w:val="none" w:sz="0" w:space="0" w:color="auto"/>
        <w:left w:val="none" w:sz="0" w:space="0" w:color="auto"/>
        <w:bottom w:val="none" w:sz="0" w:space="0" w:color="auto"/>
        <w:right w:val="none" w:sz="0" w:space="0" w:color="auto"/>
      </w:divBdr>
    </w:div>
    <w:div w:id="1276445567">
      <w:bodyDiv w:val="1"/>
      <w:marLeft w:val="0"/>
      <w:marRight w:val="0"/>
      <w:marTop w:val="0"/>
      <w:marBottom w:val="0"/>
      <w:divBdr>
        <w:top w:val="none" w:sz="0" w:space="0" w:color="auto"/>
        <w:left w:val="none" w:sz="0" w:space="0" w:color="auto"/>
        <w:bottom w:val="none" w:sz="0" w:space="0" w:color="auto"/>
        <w:right w:val="none" w:sz="0" w:space="0" w:color="auto"/>
      </w:divBdr>
    </w:div>
    <w:div w:id="1277299269">
      <w:bodyDiv w:val="1"/>
      <w:marLeft w:val="0"/>
      <w:marRight w:val="0"/>
      <w:marTop w:val="0"/>
      <w:marBottom w:val="0"/>
      <w:divBdr>
        <w:top w:val="none" w:sz="0" w:space="0" w:color="auto"/>
        <w:left w:val="none" w:sz="0" w:space="0" w:color="auto"/>
        <w:bottom w:val="none" w:sz="0" w:space="0" w:color="auto"/>
        <w:right w:val="none" w:sz="0" w:space="0" w:color="auto"/>
      </w:divBdr>
    </w:div>
    <w:div w:id="1279025309">
      <w:bodyDiv w:val="1"/>
      <w:marLeft w:val="0"/>
      <w:marRight w:val="0"/>
      <w:marTop w:val="0"/>
      <w:marBottom w:val="0"/>
      <w:divBdr>
        <w:top w:val="none" w:sz="0" w:space="0" w:color="auto"/>
        <w:left w:val="none" w:sz="0" w:space="0" w:color="auto"/>
        <w:bottom w:val="none" w:sz="0" w:space="0" w:color="auto"/>
        <w:right w:val="none" w:sz="0" w:space="0" w:color="auto"/>
      </w:divBdr>
    </w:div>
    <w:div w:id="1279414588">
      <w:bodyDiv w:val="1"/>
      <w:marLeft w:val="0"/>
      <w:marRight w:val="0"/>
      <w:marTop w:val="0"/>
      <w:marBottom w:val="0"/>
      <w:divBdr>
        <w:top w:val="none" w:sz="0" w:space="0" w:color="auto"/>
        <w:left w:val="none" w:sz="0" w:space="0" w:color="auto"/>
        <w:bottom w:val="none" w:sz="0" w:space="0" w:color="auto"/>
        <w:right w:val="none" w:sz="0" w:space="0" w:color="auto"/>
      </w:divBdr>
    </w:div>
    <w:div w:id="1281568262">
      <w:bodyDiv w:val="1"/>
      <w:marLeft w:val="0"/>
      <w:marRight w:val="0"/>
      <w:marTop w:val="0"/>
      <w:marBottom w:val="0"/>
      <w:divBdr>
        <w:top w:val="none" w:sz="0" w:space="0" w:color="auto"/>
        <w:left w:val="none" w:sz="0" w:space="0" w:color="auto"/>
        <w:bottom w:val="none" w:sz="0" w:space="0" w:color="auto"/>
        <w:right w:val="none" w:sz="0" w:space="0" w:color="auto"/>
      </w:divBdr>
    </w:div>
    <w:div w:id="1281717266">
      <w:bodyDiv w:val="1"/>
      <w:marLeft w:val="0"/>
      <w:marRight w:val="0"/>
      <w:marTop w:val="0"/>
      <w:marBottom w:val="0"/>
      <w:divBdr>
        <w:top w:val="none" w:sz="0" w:space="0" w:color="auto"/>
        <w:left w:val="none" w:sz="0" w:space="0" w:color="auto"/>
        <w:bottom w:val="none" w:sz="0" w:space="0" w:color="auto"/>
        <w:right w:val="none" w:sz="0" w:space="0" w:color="auto"/>
      </w:divBdr>
    </w:div>
    <w:div w:id="1284117042">
      <w:bodyDiv w:val="1"/>
      <w:marLeft w:val="0"/>
      <w:marRight w:val="0"/>
      <w:marTop w:val="0"/>
      <w:marBottom w:val="0"/>
      <w:divBdr>
        <w:top w:val="none" w:sz="0" w:space="0" w:color="auto"/>
        <w:left w:val="none" w:sz="0" w:space="0" w:color="auto"/>
        <w:bottom w:val="none" w:sz="0" w:space="0" w:color="auto"/>
        <w:right w:val="none" w:sz="0" w:space="0" w:color="auto"/>
      </w:divBdr>
    </w:div>
    <w:div w:id="1286305389">
      <w:bodyDiv w:val="1"/>
      <w:marLeft w:val="0"/>
      <w:marRight w:val="0"/>
      <w:marTop w:val="0"/>
      <w:marBottom w:val="0"/>
      <w:divBdr>
        <w:top w:val="none" w:sz="0" w:space="0" w:color="auto"/>
        <w:left w:val="none" w:sz="0" w:space="0" w:color="auto"/>
        <w:bottom w:val="none" w:sz="0" w:space="0" w:color="auto"/>
        <w:right w:val="none" w:sz="0" w:space="0" w:color="auto"/>
      </w:divBdr>
    </w:div>
    <w:div w:id="1286500606">
      <w:bodyDiv w:val="1"/>
      <w:marLeft w:val="0"/>
      <w:marRight w:val="0"/>
      <w:marTop w:val="0"/>
      <w:marBottom w:val="0"/>
      <w:divBdr>
        <w:top w:val="none" w:sz="0" w:space="0" w:color="auto"/>
        <w:left w:val="none" w:sz="0" w:space="0" w:color="auto"/>
        <w:bottom w:val="none" w:sz="0" w:space="0" w:color="auto"/>
        <w:right w:val="none" w:sz="0" w:space="0" w:color="auto"/>
      </w:divBdr>
    </w:div>
    <w:div w:id="1290550918">
      <w:bodyDiv w:val="1"/>
      <w:marLeft w:val="0"/>
      <w:marRight w:val="0"/>
      <w:marTop w:val="0"/>
      <w:marBottom w:val="0"/>
      <w:divBdr>
        <w:top w:val="none" w:sz="0" w:space="0" w:color="auto"/>
        <w:left w:val="none" w:sz="0" w:space="0" w:color="auto"/>
        <w:bottom w:val="none" w:sz="0" w:space="0" w:color="auto"/>
        <w:right w:val="none" w:sz="0" w:space="0" w:color="auto"/>
      </w:divBdr>
    </w:div>
    <w:div w:id="1292787353">
      <w:bodyDiv w:val="1"/>
      <w:marLeft w:val="0"/>
      <w:marRight w:val="0"/>
      <w:marTop w:val="0"/>
      <w:marBottom w:val="0"/>
      <w:divBdr>
        <w:top w:val="none" w:sz="0" w:space="0" w:color="auto"/>
        <w:left w:val="none" w:sz="0" w:space="0" w:color="auto"/>
        <w:bottom w:val="none" w:sz="0" w:space="0" w:color="auto"/>
        <w:right w:val="none" w:sz="0" w:space="0" w:color="auto"/>
      </w:divBdr>
    </w:div>
    <w:div w:id="1294095822">
      <w:bodyDiv w:val="1"/>
      <w:marLeft w:val="0"/>
      <w:marRight w:val="0"/>
      <w:marTop w:val="0"/>
      <w:marBottom w:val="0"/>
      <w:divBdr>
        <w:top w:val="none" w:sz="0" w:space="0" w:color="auto"/>
        <w:left w:val="none" w:sz="0" w:space="0" w:color="auto"/>
        <w:bottom w:val="none" w:sz="0" w:space="0" w:color="auto"/>
        <w:right w:val="none" w:sz="0" w:space="0" w:color="auto"/>
      </w:divBdr>
    </w:div>
    <w:div w:id="1294171408">
      <w:bodyDiv w:val="1"/>
      <w:marLeft w:val="0"/>
      <w:marRight w:val="0"/>
      <w:marTop w:val="0"/>
      <w:marBottom w:val="0"/>
      <w:divBdr>
        <w:top w:val="none" w:sz="0" w:space="0" w:color="auto"/>
        <w:left w:val="none" w:sz="0" w:space="0" w:color="auto"/>
        <w:bottom w:val="none" w:sz="0" w:space="0" w:color="auto"/>
        <w:right w:val="none" w:sz="0" w:space="0" w:color="auto"/>
      </w:divBdr>
    </w:div>
    <w:div w:id="1295788343">
      <w:bodyDiv w:val="1"/>
      <w:marLeft w:val="0"/>
      <w:marRight w:val="0"/>
      <w:marTop w:val="0"/>
      <w:marBottom w:val="0"/>
      <w:divBdr>
        <w:top w:val="none" w:sz="0" w:space="0" w:color="auto"/>
        <w:left w:val="none" w:sz="0" w:space="0" w:color="auto"/>
        <w:bottom w:val="none" w:sz="0" w:space="0" w:color="auto"/>
        <w:right w:val="none" w:sz="0" w:space="0" w:color="auto"/>
      </w:divBdr>
    </w:div>
    <w:div w:id="1296637635">
      <w:bodyDiv w:val="1"/>
      <w:marLeft w:val="0"/>
      <w:marRight w:val="0"/>
      <w:marTop w:val="0"/>
      <w:marBottom w:val="0"/>
      <w:divBdr>
        <w:top w:val="none" w:sz="0" w:space="0" w:color="auto"/>
        <w:left w:val="none" w:sz="0" w:space="0" w:color="auto"/>
        <w:bottom w:val="none" w:sz="0" w:space="0" w:color="auto"/>
        <w:right w:val="none" w:sz="0" w:space="0" w:color="auto"/>
      </w:divBdr>
    </w:div>
    <w:div w:id="1299453875">
      <w:bodyDiv w:val="1"/>
      <w:marLeft w:val="0"/>
      <w:marRight w:val="0"/>
      <w:marTop w:val="0"/>
      <w:marBottom w:val="0"/>
      <w:divBdr>
        <w:top w:val="none" w:sz="0" w:space="0" w:color="auto"/>
        <w:left w:val="none" w:sz="0" w:space="0" w:color="auto"/>
        <w:bottom w:val="none" w:sz="0" w:space="0" w:color="auto"/>
        <w:right w:val="none" w:sz="0" w:space="0" w:color="auto"/>
      </w:divBdr>
    </w:div>
    <w:div w:id="1300653149">
      <w:bodyDiv w:val="1"/>
      <w:marLeft w:val="0"/>
      <w:marRight w:val="0"/>
      <w:marTop w:val="0"/>
      <w:marBottom w:val="0"/>
      <w:divBdr>
        <w:top w:val="none" w:sz="0" w:space="0" w:color="auto"/>
        <w:left w:val="none" w:sz="0" w:space="0" w:color="auto"/>
        <w:bottom w:val="none" w:sz="0" w:space="0" w:color="auto"/>
        <w:right w:val="none" w:sz="0" w:space="0" w:color="auto"/>
      </w:divBdr>
    </w:div>
    <w:div w:id="1300921611">
      <w:bodyDiv w:val="1"/>
      <w:marLeft w:val="0"/>
      <w:marRight w:val="0"/>
      <w:marTop w:val="0"/>
      <w:marBottom w:val="0"/>
      <w:divBdr>
        <w:top w:val="none" w:sz="0" w:space="0" w:color="auto"/>
        <w:left w:val="none" w:sz="0" w:space="0" w:color="auto"/>
        <w:bottom w:val="none" w:sz="0" w:space="0" w:color="auto"/>
        <w:right w:val="none" w:sz="0" w:space="0" w:color="auto"/>
      </w:divBdr>
    </w:div>
    <w:div w:id="1301304053">
      <w:bodyDiv w:val="1"/>
      <w:marLeft w:val="0"/>
      <w:marRight w:val="0"/>
      <w:marTop w:val="0"/>
      <w:marBottom w:val="0"/>
      <w:divBdr>
        <w:top w:val="none" w:sz="0" w:space="0" w:color="auto"/>
        <w:left w:val="none" w:sz="0" w:space="0" w:color="auto"/>
        <w:bottom w:val="none" w:sz="0" w:space="0" w:color="auto"/>
        <w:right w:val="none" w:sz="0" w:space="0" w:color="auto"/>
      </w:divBdr>
    </w:div>
    <w:div w:id="1301378022">
      <w:bodyDiv w:val="1"/>
      <w:marLeft w:val="0"/>
      <w:marRight w:val="0"/>
      <w:marTop w:val="0"/>
      <w:marBottom w:val="0"/>
      <w:divBdr>
        <w:top w:val="none" w:sz="0" w:space="0" w:color="auto"/>
        <w:left w:val="none" w:sz="0" w:space="0" w:color="auto"/>
        <w:bottom w:val="none" w:sz="0" w:space="0" w:color="auto"/>
        <w:right w:val="none" w:sz="0" w:space="0" w:color="auto"/>
      </w:divBdr>
    </w:div>
    <w:div w:id="1307736376">
      <w:bodyDiv w:val="1"/>
      <w:marLeft w:val="0"/>
      <w:marRight w:val="0"/>
      <w:marTop w:val="0"/>
      <w:marBottom w:val="0"/>
      <w:divBdr>
        <w:top w:val="none" w:sz="0" w:space="0" w:color="auto"/>
        <w:left w:val="none" w:sz="0" w:space="0" w:color="auto"/>
        <w:bottom w:val="none" w:sz="0" w:space="0" w:color="auto"/>
        <w:right w:val="none" w:sz="0" w:space="0" w:color="auto"/>
      </w:divBdr>
    </w:div>
    <w:div w:id="1308514034">
      <w:bodyDiv w:val="1"/>
      <w:marLeft w:val="0"/>
      <w:marRight w:val="0"/>
      <w:marTop w:val="0"/>
      <w:marBottom w:val="0"/>
      <w:divBdr>
        <w:top w:val="none" w:sz="0" w:space="0" w:color="auto"/>
        <w:left w:val="none" w:sz="0" w:space="0" w:color="auto"/>
        <w:bottom w:val="none" w:sz="0" w:space="0" w:color="auto"/>
        <w:right w:val="none" w:sz="0" w:space="0" w:color="auto"/>
      </w:divBdr>
    </w:div>
    <w:div w:id="1309750729">
      <w:bodyDiv w:val="1"/>
      <w:marLeft w:val="0"/>
      <w:marRight w:val="0"/>
      <w:marTop w:val="0"/>
      <w:marBottom w:val="0"/>
      <w:divBdr>
        <w:top w:val="none" w:sz="0" w:space="0" w:color="auto"/>
        <w:left w:val="none" w:sz="0" w:space="0" w:color="auto"/>
        <w:bottom w:val="none" w:sz="0" w:space="0" w:color="auto"/>
        <w:right w:val="none" w:sz="0" w:space="0" w:color="auto"/>
      </w:divBdr>
    </w:div>
    <w:div w:id="1312292954">
      <w:bodyDiv w:val="1"/>
      <w:marLeft w:val="0"/>
      <w:marRight w:val="0"/>
      <w:marTop w:val="0"/>
      <w:marBottom w:val="0"/>
      <w:divBdr>
        <w:top w:val="none" w:sz="0" w:space="0" w:color="auto"/>
        <w:left w:val="none" w:sz="0" w:space="0" w:color="auto"/>
        <w:bottom w:val="none" w:sz="0" w:space="0" w:color="auto"/>
        <w:right w:val="none" w:sz="0" w:space="0" w:color="auto"/>
      </w:divBdr>
    </w:div>
    <w:div w:id="1317077019">
      <w:bodyDiv w:val="1"/>
      <w:marLeft w:val="0"/>
      <w:marRight w:val="0"/>
      <w:marTop w:val="0"/>
      <w:marBottom w:val="0"/>
      <w:divBdr>
        <w:top w:val="none" w:sz="0" w:space="0" w:color="auto"/>
        <w:left w:val="none" w:sz="0" w:space="0" w:color="auto"/>
        <w:bottom w:val="none" w:sz="0" w:space="0" w:color="auto"/>
        <w:right w:val="none" w:sz="0" w:space="0" w:color="auto"/>
      </w:divBdr>
    </w:div>
    <w:div w:id="1317756420">
      <w:bodyDiv w:val="1"/>
      <w:marLeft w:val="0"/>
      <w:marRight w:val="0"/>
      <w:marTop w:val="0"/>
      <w:marBottom w:val="0"/>
      <w:divBdr>
        <w:top w:val="none" w:sz="0" w:space="0" w:color="auto"/>
        <w:left w:val="none" w:sz="0" w:space="0" w:color="auto"/>
        <w:bottom w:val="none" w:sz="0" w:space="0" w:color="auto"/>
        <w:right w:val="none" w:sz="0" w:space="0" w:color="auto"/>
      </w:divBdr>
    </w:div>
    <w:div w:id="1317957036">
      <w:bodyDiv w:val="1"/>
      <w:marLeft w:val="0"/>
      <w:marRight w:val="0"/>
      <w:marTop w:val="0"/>
      <w:marBottom w:val="0"/>
      <w:divBdr>
        <w:top w:val="none" w:sz="0" w:space="0" w:color="auto"/>
        <w:left w:val="none" w:sz="0" w:space="0" w:color="auto"/>
        <w:bottom w:val="none" w:sz="0" w:space="0" w:color="auto"/>
        <w:right w:val="none" w:sz="0" w:space="0" w:color="auto"/>
      </w:divBdr>
    </w:div>
    <w:div w:id="1322124069">
      <w:bodyDiv w:val="1"/>
      <w:marLeft w:val="0"/>
      <w:marRight w:val="0"/>
      <w:marTop w:val="0"/>
      <w:marBottom w:val="0"/>
      <w:divBdr>
        <w:top w:val="none" w:sz="0" w:space="0" w:color="auto"/>
        <w:left w:val="none" w:sz="0" w:space="0" w:color="auto"/>
        <w:bottom w:val="none" w:sz="0" w:space="0" w:color="auto"/>
        <w:right w:val="none" w:sz="0" w:space="0" w:color="auto"/>
      </w:divBdr>
    </w:div>
    <w:div w:id="1323702200">
      <w:bodyDiv w:val="1"/>
      <w:marLeft w:val="0"/>
      <w:marRight w:val="0"/>
      <w:marTop w:val="0"/>
      <w:marBottom w:val="0"/>
      <w:divBdr>
        <w:top w:val="none" w:sz="0" w:space="0" w:color="auto"/>
        <w:left w:val="none" w:sz="0" w:space="0" w:color="auto"/>
        <w:bottom w:val="none" w:sz="0" w:space="0" w:color="auto"/>
        <w:right w:val="none" w:sz="0" w:space="0" w:color="auto"/>
      </w:divBdr>
    </w:div>
    <w:div w:id="1330598090">
      <w:bodyDiv w:val="1"/>
      <w:marLeft w:val="0"/>
      <w:marRight w:val="0"/>
      <w:marTop w:val="0"/>
      <w:marBottom w:val="0"/>
      <w:divBdr>
        <w:top w:val="none" w:sz="0" w:space="0" w:color="auto"/>
        <w:left w:val="none" w:sz="0" w:space="0" w:color="auto"/>
        <w:bottom w:val="none" w:sz="0" w:space="0" w:color="auto"/>
        <w:right w:val="none" w:sz="0" w:space="0" w:color="auto"/>
      </w:divBdr>
    </w:div>
    <w:div w:id="1333795796">
      <w:bodyDiv w:val="1"/>
      <w:marLeft w:val="0"/>
      <w:marRight w:val="0"/>
      <w:marTop w:val="0"/>
      <w:marBottom w:val="0"/>
      <w:divBdr>
        <w:top w:val="none" w:sz="0" w:space="0" w:color="auto"/>
        <w:left w:val="none" w:sz="0" w:space="0" w:color="auto"/>
        <w:bottom w:val="none" w:sz="0" w:space="0" w:color="auto"/>
        <w:right w:val="none" w:sz="0" w:space="0" w:color="auto"/>
      </w:divBdr>
    </w:div>
    <w:div w:id="1336228831">
      <w:bodyDiv w:val="1"/>
      <w:marLeft w:val="0"/>
      <w:marRight w:val="0"/>
      <w:marTop w:val="0"/>
      <w:marBottom w:val="0"/>
      <w:divBdr>
        <w:top w:val="none" w:sz="0" w:space="0" w:color="auto"/>
        <w:left w:val="none" w:sz="0" w:space="0" w:color="auto"/>
        <w:bottom w:val="none" w:sz="0" w:space="0" w:color="auto"/>
        <w:right w:val="none" w:sz="0" w:space="0" w:color="auto"/>
      </w:divBdr>
    </w:div>
    <w:div w:id="1338578421">
      <w:bodyDiv w:val="1"/>
      <w:marLeft w:val="0"/>
      <w:marRight w:val="0"/>
      <w:marTop w:val="0"/>
      <w:marBottom w:val="0"/>
      <w:divBdr>
        <w:top w:val="none" w:sz="0" w:space="0" w:color="auto"/>
        <w:left w:val="none" w:sz="0" w:space="0" w:color="auto"/>
        <w:bottom w:val="none" w:sz="0" w:space="0" w:color="auto"/>
        <w:right w:val="none" w:sz="0" w:space="0" w:color="auto"/>
      </w:divBdr>
    </w:div>
    <w:div w:id="1346906709">
      <w:bodyDiv w:val="1"/>
      <w:marLeft w:val="0"/>
      <w:marRight w:val="0"/>
      <w:marTop w:val="0"/>
      <w:marBottom w:val="0"/>
      <w:divBdr>
        <w:top w:val="none" w:sz="0" w:space="0" w:color="auto"/>
        <w:left w:val="none" w:sz="0" w:space="0" w:color="auto"/>
        <w:bottom w:val="none" w:sz="0" w:space="0" w:color="auto"/>
        <w:right w:val="none" w:sz="0" w:space="0" w:color="auto"/>
      </w:divBdr>
    </w:div>
    <w:div w:id="1354961381">
      <w:bodyDiv w:val="1"/>
      <w:marLeft w:val="0"/>
      <w:marRight w:val="0"/>
      <w:marTop w:val="0"/>
      <w:marBottom w:val="0"/>
      <w:divBdr>
        <w:top w:val="none" w:sz="0" w:space="0" w:color="auto"/>
        <w:left w:val="none" w:sz="0" w:space="0" w:color="auto"/>
        <w:bottom w:val="none" w:sz="0" w:space="0" w:color="auto"/>
        <w:right w:val="none" w:sz="0" w:space="0" w:color="auto"/>
      </w:divBdr>
    </w:div>
    <w:div w:id="1359313106">
      <w:bodyDiv w:val="1"/>
      <w:marLeft w:val="0"/>
      <w:marRight w:val="0"/>
      <w:marTop w:val="0"/>
      <w:marBottom w:val="0"/>
      <w:divBdr>
        <w:top w:val="none" w:sz="0" w:space="0" w:color="auto"/>
        <w:left w:val="none" w:sz="0" w:space="0" w:color="auto"/>
        <w:bottom w:val="none" w:sz="0" w:space="0" w:color="auto"/>
        <w:right w:val="none" w:sz="0" w:space="0" w:color="auto"/>
      </w:divBdr>
    </w:div>
    <w:div w:id="1360810872">
      <w:bodyDiv w:val="1"/>
      <w:marLeft w:val="0"/>
      <w:marRight w:val="0"/>
      <w:marTop w:val="0"/>
      <w:marBottom w:val="0"/>
      <w:divBdr>
        <w:top w:val="none" w:sz="0" w:space="0" w:color="auto"/>
        <w:left w:val="none" w:sz="0" w:space="0" w:color="auto"/>
        <w:bottom w:val="none" w:sz="0" w:space="0" w:color="auto"/>
        <w:right w:val="none" w:sz="0" w:space="0" w:color="auto"/>
      </w:divBdr>
    </w:div>
    <w:div w:id="1363629745">
      <w:bodyDiv w:val="1"/>
      <w:marLeft w:val="0"/>
      <w:marRight w:val="0"/>
      <w:marTop w:val="0"/>
      <w:marBottom w:val="0"/>
      <w:divBdr>
        <w:top w:val="none" w:sz="0" w:space="0" w:color="auto"/>
        <w:left w:val="none" w:sz="0" w:space="0" w:color="auto"/>
        <w:bottom w:val="none" w:sz="0" w:space="0" w:color="auto"/>
        <w:right w:val="none" w:sz="0" w:space="0" w:color="auto"/>
      </w:divBdr>
    </w:div>
    <w:div w:id="1368946488">
      <w:bodyDiv w:val="1"/>
      <w:marLeft w:val="0"/>
      <w:marRight w:val="0"/>
      <w:marTop w:val="0"/>
      <w:marBottom w:val="0"/>
      <w:divBdr>
        <w:top w:val="none" w:sz="0" w:space="0" w:color="auto"/>
        <w:left w:val="none" w:sz="0" w:space="0" w:color="auto"/>
        <w:bottom w:val="none" w:sz="0" w:space="0" w:color="auto"/>
        <w:right w:val="none" w:sz="0" w:space="0" w:color="auto"/>
      </w:divBdr>
    </w:div>
    <w:div w:id="1372075678">
      <w:bodyDiv w:val="1"/>
      <w:marLeft w:val="0"/>
      <w:marRight w:val="0"/>
      <w:marTop w:val="0"/>
      <w:marBottom w:val="0"/>
      <w:divBdr>
        <w:top w:val="none" w:sz="0" w:space="0" w:color="auto"/>
        <w:left w:val="none" w:sz="0" w:space="0" w:color="auto"/>
        <w:bottom w:val="none" w:sz="0" w:space="0" w:color="auto"/>
        <w:right w:val="none" w:sz="0" w:space="0" w:color="auto"/>
      </w:divBdr>
    </w:div>
    <w:div w:id="1372463595">
      <w:bodyDiv w:val="1"/>
      <w:marLeft w:val="0"/>
      <w:marRight w:val="0"/>
      <w:marTop w:val="0"/>
      <w:marBottom w:val="0"/>
      <w:divBdr>
        <w:top w:val="none" w:sz="0" w:space="0" w:color="auto"/>
        <w:left w:val="none" w:sz="0" w:space="0" w:color="auto"/>
        <w:bottom w:val="none" w:sz="0" w:space="0" w:color="auto"/>
        <w:right w:val="none" w:sz="0" w:space="0" w:color="auto"/>
      </w:divBdr>
    </w:div>
    <w:div w:id="1373387338">
      <w:bodyDiv w:val="1"/>
      <w:marLeft w:val="0"/>
      <w:marRight w:val="0"/>
      <w:marTop w:val="0"/>
      <w:marBottom w:val="0"/>
      <w:divBdr>
        <w:top w:val="none" w:sz="0" w:space="0" w:color="auto"/>
        <w:left w:val="none" w:sz="0" w:space="0" w:color="auto"/>
        <w:bottom w:val="none" w:sz="0" w:space="0" w:color="auto"/>
        <w:right w:val="none" w:sz="0" w:space="0" w:color="auto"/>
      </w:divBdr>
    </w:div>
    <w:div w:id="1375354275">
      <w:bodyDiv w:val="1"/>
      <w:marLeft w:val="0"/>
      <w:marRight w:val="0"/>
      <w:marTop w:val="0"/>
      <w:marBottom w:val="0"/>
      <w:divBdr>
        <w:top w:val="none" w:sz="0" w:space="0" w:color="auto"/>
        <w:left w:val="none" w:sz="0" w:space="0" w:color="auto"/>
        <w:bottom w:val="none" w:sz="0" w:space="0" w:color="auto"/>
        <w:right w:val="none" w:sz="0" w:space="0" w:color="auto"/>
      </w:divBdr>
    </w:div>
    <w:div w:id="1379624766">
      <w:bodyDiv w:val="1"/>
      <w:marLeft w:val="0"/>
      <w:marRight w:val="0"/>
      <w:marTop w:val="0"/>
      <w:marBottom w:val="0"/>
      <w:divBdr>
        <w:top w:val="none" w:sz="0" w:space="0" w:color="auto"/>
        <w:left w:val="none" w:sz="0" w:space="0" w:color="auto"/>
        <w:bottom w:val="none" w:sz="0" w:space="0" w:color="auto"/>
        <w:right w:val="none" w:sz="0" w:space="0" w:color="auto"/>
      </w:divBdr>
    </w:div>
    <w:div w:id="1382099674">
      <w:bodyDiv w:val="1"/>
      <w:marLeft w:val="0"/>
      <w:marRight w:val="0"/>
      <w:marTop w:val="0"/>
      <w:marBottom w:val="0"/>
      <w:divBdr>
        <w:top w:val="none" w:sz="0" w:space="0" w:color="auto"/>
        <w:left w:val="none" w:sz="0" w:space="0" w:color="auto"/>
        <w:bottom w:val="none" w:sz="0" w:space="0" w:color="auto"/>
        <w:right w:val="none" w:sz="0" w:space="0" w:color="auto"/>
      </w:divBdr>
    </w:div>
    <w:div w:id="1382904687">
      <w:bodyDiv w:val="1"/>
      <w:marLeft w:val="0"/>
      <w:marRight w:val="0"/>
      <w:marTop w:val="0"/>
      <w:marBottom w:val="0"/>
      <w:divBdr>
        <w:top w:val="none" w:sz="0" w:space="0" w:color="auto"/>
        <w:left w:val="none" w:sz="0" w:space="0" w:color="auto"/>
        <w:bottom w:val="none" w:sz="0" w:space="0" w:color="auto"/>
        <w:right w:val="none" w:sz="0" w:space="0" w:color="auto"/>
      </w:divBdr>
    </w:div>
    <w:div w:id="1386181123">
      <w:bodyDiv w:val="1"/>
      <w:marLeft w:val="0"/>
      <w:marRight w:val="0"/>
      <w:marTop w:val="0"/>
      <w:marBottom w:val="0"/>
      <w:divBdr>
        <w:top w:val="none" w:sz="0" w:space="0" w:color="auto"/>
        <w:left w:val="none" w:sz="0" w:space="0" w:color="auto"/>
        <w:bottom w:val="none" w:sz="0" w:space="0" w:color="auto"/>
        <w:right w:val="none" w:sz="0" w:space="0" w:color="auto"/>
      </w:divBdr>
    </w:div>
    <w:div w:id="1388528550">
      <w:bodyDiv w:val="1"/>
      <w:marLeft w:val="0"/>
      <w:marRight w:val="0"/>
      <w:marTop w:val="0"/>
      <w:marBottom w:val="0"/>
      <w:divBdr>
        <w:top w:val="none" w:sz="0" w:space="0" w:color="auto"/>
        <w:left w:val="none" w:sz="0" w:space="0" w:color="auto"/>
        <w:bottom w:val="none" w:sz="0" w:space="0" w:color="auto"/>
        <w:right w:val="none" w:sz="0" w:space="0" w:color="auto"/>
      </w:divBdr>
    </w:div>
    <w:div w:id="1389494922">
      <w:bodyDiv w:val="1"/>
      <w:marLeft w:val="0"/>
      <w:marRight w:val="0"/>
      <w:marTop w:val="0"/>
      <w:marBottom w:val="0"/>
      <w:divBdr>
        <w:top w:val="none" w:sz="0" w:space="0" w:color="auto"/>
        <w:left w:val="none" w:sz="0" w:space="0" w:color="auto"/>
        <w:bottom w:val="none" w:sz="0" w:space="0" w:color="auto"/>
        <w:right w:val="none" w:sz="0" w:space="0" w:color="auto"/>
      </w:divBdr>
    </w:div>
    <w:div w:id="1391685690">
      <w:bodyDiv w:val="1"/>
      <w:marLeft w:val="0"/>
      <w:marRight w:val="0"/>
      <w:marTop w:val="0"/>
      <w:marBottom w:val="0"/>
      <w:divBdr>
        <w:top w:val="none" w:sz="0" w:space="0" w:color="auto"/>
        <w:left w:val="none" w:sz="0" w:space="0" w:color="auto"/>
        <w:bottom w:val="none" w:sz="0" w:space="0" w:color="auto"/>
        <w:right w:val="none" w:sz="0" w:space="0" w:color="auto"/>
      </w:divBdr>
    </w:div>
    <w:div w:id="1391686400">
      <w:bodyDiv w:val="1"/>
      <w:marLeft w:val="0"/>
      <w:marRight w:val="0"/>
      <w:marTop w:val="0"/>
      <w:marBottom w:val="0"/>
      <w:divBdr>
        <w:top w:val="none" w:sz="0" w:space="0" w:color="auto"/>
        <w:left w:val="none" w:sz="0" w:space="0" w:color="auto"/>
        <w:bottom w:val="none" w:sz="0" w:space="0" w:color="auto"/>
        <w:right w:val="none" w:sz="0" w:space="0" w:color="auto"/>
      </w:divBdr>
    </w:div>
    <w:div w:id="1391734184">
      <w:bodyDiv w:val="1"/>
      <w:marLeft w:val="0"/>
      <w:marRight w:val="0"/>
      <w:marTop w:val="0"/>
      <w:marBottom w:val="0"/>
      <w:divBdr>
        <w:top w:val="none" w:sz="0" w:space="0" w:color="auto"/>
        <w:left w:val="none" w:sz="0" w:space="0" w:color="auto"/>
        <w:bottom w:val="none" w:sz="0" w:space="0" w:color="auto"/>
        <w:right w:val="none" w:sz="0" w:space="0" w:color="auto"/>
      </w:divBdr>
    </w:div>
    <w:div w:id="1392540602">
      <w:bodyDiv w:val="1"/>
      <w:marLeft w:val="0"/>
      <w:marRight w:val="0"/>
      <w:marTop w:val="0"/>
      <w:marBottom w:val="0"/>
      <w:divBdr>
        <w:top w:val="none" w:sz="0" w:space="0" w:color="auto"/>
        <w:left w:val="none" w:sz="0" w:space="0" w:color="auto"/>
        <w:bottom w:val="none" w:sz="0" w:space="0" w:color="auto"/>
        <w:right w:val="none" w:sz="0" w:space="0" w:color="auto"/>
      </w:divBdr>
    </w:div>
    <w:div w:id="1394890026">
      <w:bodyDiv w:val="1"/>
      <w:marLeft w:val="0"/>
      <w:marRight w:val="0"/>
      <w:marTop w:val="0"/>
      <w:marBottom w:val="0"/>
      <w:divBdr>
        <w:top w:val="none" w:sz="0" w:space="0" w:color="auto"/>
        <w:left w:val="none" w:sz="0" w:space="0" w:color="auto"/>
        <w:bottom w:val="none" w:sz="0" w:space="0" w:color="auto"/>
        <w:right w:val="none" w:sz="0" w:space="0" w:color="auto"/>
      </w:divBdr>
    </w:div>
    <w:div w:id="1399401996">
      <w:bodyDiv w:val="1"/>
      <w:marLeft w:val="0"/>
      <w:marRight w:val="0"/>
      <w:marTop w:val="0"/>
      <w:marBottom w:val="0"/>
      <w:divBdr>
        <w:top w:val="none" w:sz="0" w:space="0" w:color="auto"/>
        <w:left w:val="none" w:sz="0" w:space="0" w:color="auto"/>
        <w:bottom w:val="none" w:sz="0" w:space="0" w:color="auto"/>
        <w:right w:val="none" w:sz="0" w:space="0" w:color="auto"/>
      </w:divBdr>
    </w:div>
    <w:div w:id="1399941862">
      <w:bodyDiv w:val="1"/>
      <w:marLeft w:val="0"/>
      <w:marRight w:val="0"/>
      <w:marTop w:val="0"/>
      <w:marBottom w:val="0"/>
      <w:divBdr>
        <w:top w:val="none" w:sz="0" w:space="0" w:color="auto"/>
        <w:left w:val="none" w:sz="0" w:space="0" w:color="auto"/>
        <w:bottom w:val="none" w:sz="0" w:space="0" w:color="auto"/>
        <w:right w:val="none" w:sz="0" w:space="0" w:color="auto"/>
      </w:divBdr>
    </w:div>
    <w:div w:id="1402868992">
      <w:bodyDiv w:val="1"/>
      <w:marLeft w:val="0"/>
      <w:marRight w:val="0"/>
      <w:marTop w:val="0"/>
      <w:marBottom w:val="0"/>
      <w:divBdr>
        <w:top w:val="none" w:sz="0" w:space="0" w:color="auto"/>
        <w:left w:val="none" w:sz="0" w:space="0" w:color="auto"/>
        <w:bottom w:val="none" w:sz="0" w:space="0" w:color="auto"/>
        <w:right w:val="none" w:sz="0" w:space="0" w:color="auto"/>
      </w:divBdr>
    </w:div>
    <w:div w:id="1405027097">
      <w:bodyDiv w:val="1"/>
      <w:marLeft w:val="0"/>
      <w:marRight w:val="0"/>
      <w:marTop w:val="0"/>
      <w:marBottom w:val="0"/>
      <w:divBdr>
        <w:top w:val="none" w:sz="0" w:space="0" w:color="auto"/>
        <w:left w:val="none" w:sz="0" w:space="0" w:color="auto"/>
        <w:bottom w:val="none" w:sz="0" w:space="0" w:color="auto"/>
        <w:right w:val="none" w:sz="0" w:space="0" w:color="auto"/>
      </w:divBdr>
      <w:divsChild>
        <w:div w:id="530729638">
          <w:marLeft w:val="547"/>
          <w:marRight w:val="0"/>
          <w:marTop w:val="96"/>
          <w:marBottom w:val="0"/>
          <w:divBdr>
            <w:top w:val="none" w:sz="0" w:space="0" w:color="auto"/>
            <w:left w:val="none" w:sz="0" w:space="0" w:color="auto"/>
            <w:bottom w:val="none" w:sz="0" w:space="0" w:color="auto"/>
            <w:right w:val="none" w:sz="0" w:space="0" w:color="auto"/>
          </w:divBdr>
        </w:div>
      </w:divsChild>
    </w:div>
    <w:div w:id="1413164386">
      <w:bodyDiv w:val="1"/>
      <w:marLeft w:val="0"/>
      <w:marRight w:val="0"/>
      <w:marTop w:val="0"/>
      <w:marBottom w:val="0"/>
      <w:divBdr>
        <w:top w:val="none" w:sz="0" w:space="0" w:color="auto"/>
        <w:left w:val="none" w:sz="0" w:space="0" w:color="auto"/>
        <w:bottom w:val="none" w:sz="0" w:space="0" w:color="auto"/>
        <w:right w:val="none" w:sz="0" w:space="0" w:color="auto"/>
      </w:divBdr>
    </w:div>
    <w:div w:id="1420827724">
      <w:bodyDiv w:val="1"/>
      <w:marLeft w:val="0"/>
      <w:marRight w:val="0"/>
      <w:marTop w:val="0"/>
      <w:marBottom w:val="0"/>
      <w:divBdr>
        <w:top w:val="none" w:sz="0" w:space="0" w:color="auto"/>
        <w:left w:val="none" w:sz="0" w:space="0" w:color="auto"/>
        <w:bottom w:val="none" w:sz="0" w:space="0" w:color="auto"/>
        <w:right w:val="none" w:sz="0" w:space="0" w:color="auto"/>
      </w:divBdr>
    </w:div>
    <w:div w:id="1424641895">
      <w:bodyDiv w:val="1"/>
      <w:marLeft w:val="0"/>
      <w:marRight w:val="0"/>
      <w:marTop w:val="0"/>
      <w:marBottom w:val="0"/>
      <w:divBdr>
        <w:top w:val="none" w:sz="0" w:space="0" w:color="auto"/>
        <w:left w:val="none" w:sz="0" w:space="0" w:color="auto"/>
        <w:bottom w:val="none" w:sz="0" w:space="0" w:color="auto"/>
        <w:right w:val="none" w:sz="0" w:space="0" w:color="auto"/>
      </w:divBdr>
    </w:div>
    <w:div w:id="1425372352">
      <w:bodyDiv w:val="1"/>
      <w:marLeft w:val="0"/>
      <w:marRight w:val="0"/>
      <w:marTop w:val="0"/>
      <w:marBottom w:val="0"/>
      <w:divBdr>
        <w:top w:val="none" w:sz="0" w:space="0" w:color="auto"/>
        <w:left w:val="none" w:sz="0" w:space="0" w:color="auto"/>
        <w:bottom w:val="none" w:sz="0" w:space="0" w:color="auto"/>
        <w:right w:val="none" w:sz="0" w:space="0" w:color="auto"/>
      </w:divBdr>
    </w:div>
    <w:div w:id="1428581161">
      <w:bodyDiv w:val="1"/>
      <w:marLeft w:val="0"/>
      <w:marRight w:val="0"/>
      <w:marTop w:val="0"/>
      <w:marBottom w:val="0"/>
      <w:divBdr>
        <w:top w:val="none" w:sz="0" w:space="0" w:color="auto"/>
        <w:left w:val="none" w:sz="0" w:space="0" w:color="auto"/>
        <w:bottom w:val="none" w:sz="0" w:space="0" w:color="auto"/>
        <w:right w:val="none" w:sz="0" w:space="0" w:color="auto"/>
      </w:divBdr>
    </w:div>
    <w:div w:id="1428967577">
      <w:bodyDiv w:val="1"/>
      <w:marLeft w:val="0"/>
      <w:marRight w:val="0"/>
      <w:marTop w:val="0"/>
      <w:marBottom w:val="0"/>
      <w:divBdr>
        <w:top w:val="none" w:sz="0" w:space="0" w:color="auto"/>
        <w:left w:val="none" w:sz="0" w:space="0" w:color="auto"/>
        <w:bottom w:val="none" w:sz="0" w:space="0" w:color="auto"/>
        <w:right w:val="none" w:sz="0" w:space="0" w:color="auto"/>
      </w:divBdr>
    </w:div>
    <w:div w:id="1431193877">
      <w:bodyDiv w:val="1"/>
      <w:marLeft w:val="0"/>
      <w:marRight w:val="0"/>
      <w:marTop w:val="0"/>
      <w:marBottom w:val="0"/>
      <w:divBdr>
        <w:top w:val="none" w:sz="0" w:space="0" w:color="auto"/>
        <w:left w:val="none" w:sz="0" w:space="0" w:color="auto"/>
        <w:bottom w:val="none" w:sz="0" w:space="0" w:color="auto"/>
        <w:right w:val="none" w:sz="0" w:space="0" w:color="auto"/>
      </w:divBdr>
    </w:div>
    <w:div w:id="1431655153">
      <w:bodyDiv w:val="1"/>
      <w:marLeft w:val="0"/>
      <w:marRight w:val="0"/>
      <w:marTop w:val="0"/>
      <w:marBottom w:val="0"/>
      <w:divBdr>
        <w:top w:val="none" w:sz="0" w:space="0" w:color="auto"/>
        <w:left w:val="none" w:sz="0" w:space="0" w:color="auto"/>
        <w:bottom w:val="none" w:sz="0" w:space="0" w:color="auto"/>
        <w:right w:val="none" w:sz="0" w:space="0" w:color="auto"/>
      </w:divBdr>
    </w:div>
    <w:div w:id="1432118588">
      <w:bodyDiv w:val="1"/>
      <w:marLeft w:val="0"/>
      <w:marRight w:val="0"/>
      <w:marTop w:val="0"/>
      <w:marBottom w:val="0"/>
      <w:divBdr>
        <w:top w:val="none" w:sz="0" w:space="0" w:color="auto"/>
        <w:left w:val="none" w:sz="0" w:space="0" w:color="auto"/>
        <w:bottom w:val="none" w:sz="0" w:space="0" w:color="auto"/>
        <w:right w:val="none" w:sz="0" w:space="0" w:color="auto"/>
      </w:divBdr>
    </w:div>
    <w:div w:id="1434283420">
      <w:bodyDiv w:val="1"/>
      <w:marLeft w:val="0"/>
      <w:marRight w:val="0"/>
      <w:marTop w:val="0"/>
      <w:marBottom w:val="0"/>
      <w:divBdr>
        <w:top w:val="none" w:sz="0" w:space="0" w:color="auto"/>
        <w:left w:val="none" w:sz="0" w:space="0" w:color="auto"/>
        <w:bottom w:val="none" w:sz="0" w:space="0" w:color="auto"/>
        <w:right w:val="none" w:sz="0" w:space="0" w:color="auto"/>
      </w:divBdr>
    </w:div>
    <w:div w:id="1435399489">
      <w:bodyDiv w:val="1"/>
      <w:marLeft w:val="0"/>
      <w:marRight w:val="0"/>
      <w:marTop w:val="0"/>
      <w:marBottom w:val="0"/>
      <w:divBdr>
        <w:top w:val="none" w:sz="0" w:space="0" w:color="auto"/>
        <w:left w:val="none" w:sz="0" w:space="0" w:color="auto"/>
        <w:bottom w:val="none" w:sz="0" w:space="0" w:color="auto"/>
        <w:right w:val="none" w:sz="0" w:space="0" w:color="auto"/>
      </w:divBdr>
    </w:div>
    <w:div w:id="1438714203">
      <w:bodyDiv w:val="1"/>
      <w:marLeft w:val="0"/>
      <w:marRight w:val="0"/>
      <w:marTop w:val="0"/>
      <w:marBottom w:val="0"/>
      <w:divBdr>
        <w:top w:val="none" w:sz="0" w:space="0" w:color="auto"/>
        <w:left w:val="none" w:sz="0" w:space="0" w:color="auto"/>
        <w:bottom w:val="none" w:sz="0" w:space="0" w:color="auto"/>
        <w:right w:val="none" w:sz="0" w:space="0" w:color="auto"/>
      </w:divBdr>
    </w:div>
    <w:div w:id="1445269538">
      <w:bodyDiv w:val="1"/>
      <w:marLeft w:val="0"/>
      <w:marRight w:val="0"/>
      <w:marTop w:val="0"/>
      <w:marBottom w:val="0"/>
      <w:divBdr>
        <w:top w:val="none" w:sz="0" w:space="0" w:color="auto"/>
        <w:left w:val="none" w:sz="0" w:space="0" w:color="auto"/>
        <w:bottom w:val="none" w:sz="0" w:space="0" w:color="auto"/>
        <w:right w:val="none" w:sz="0" w:space="0" w:color="auto"/>
      </w:divBdr>
    </w:div>
    <w:div w:id="1446002258">
      <w:bodyDiv w:val="1"/>
      <w:marLeft w:val="0"/>
      <w:marRight w:val="0"/>
      <w:marTop w:val="0"/>
      <w:marBottom w:val="0"/>
      <w:divBdr>
        <w:top w:val="none" w:sz="0" w:space="0" w:color="auto"/>
        <w:left w:val="none" w:sz="0" w:space="0" w:color="auto"/>
        <w:bottom w:val="none" w:sz="0" w:space="0" w:color="auto"/>
        <w:right w:val="none" w:sz="0" w:space="0" w:color="auto"/>
      </w:divBdr>
    </w:div>
    <w:div w:id="1448159173">
      <w:bodyDiv w:val="1"/>
      <w:marLeft w:val="0"/>
      <w:marRight w:val="0"/>
      <w:marTop w:val="0"/>
      <w:marBottom w:val="0"/>
      <w:divBdr>
        <w:top w:val="none" w:sz="0" w:space="0" w:color="auto"/>
        <w:left w:val="none" w:sz="0" w:space="0" w:color="auto"/>
        <w:bottom w:val="none" w:sz="0" w:space="0" w:color="auto"/>
        <w:right w:val="none" w:sz="0" w:space="0" w:color="auto"/>
      </w:divBdr>
    </w:div>
    <w:div w:id="1449273618">
      <w:bodyDiv w:val="1"/>
      <w:marLeft w:val="0"/>
      <w:marRight w:val="0"/>
      <w:marTop w:val="0"/>
      <w:marBottom w:val="0"/>
      <w:divBdr>
        <w:top w:val="none" w:sz="0" w:space="0" w:color="auto"/>
        <w:left w:val="none" w:sz="0" w:space="0" w:color="auto"/>
        <w:bottom w:val="none" w:sz="0" w:space="0" w:color="auto"/>
        <w:right w:val="none" w:sz="0" w:space="0" w:color="auto"/>
      </w:divBdr>
    </w:div>
    <w:div w:id="1449930742">
      <w:bodyDiv w:val="1"/>
      <w:marLeft w:val="0"/>
      <w:marRight w:val="0"/>
      <w:marTop w:val="0"/>
      <w:marBottom w:val="0"/>
      <w:divBdr>
        <w:top w:val="none" w:sz="0" w:space="0" w:color="auto"/>
        <w:left w:val="none" w:sz="0" w:space="0" w:color="auto"/>
        <w:bottom w:val="none" w:sz="0" w:space="0" w:color="auto"/>
        <w:right w:val="none" w:sz="0" w:space="0" w:color="auto"/>
      </w:divBdr>
    </w:div>
    <w:div w:id="1451436726">
      <w:bodyDiv w:val="1"/>
      <w:marLeft w:val="0"/>
      <w:marRight w:val="0"/>
      <w:marTop w:val="0"/>
      <w:marBottom w:val="0"/>
      <w:divBdr>
        <w:top w:val="none" w:sz="0" w:space="0" w:color="auto"/>
        <w:left w:val="none" w:sz="0" w:space="0" w:color="auto"/>
        <w:bottom w:val="none" w:sz="0" w:space="0" w:color="auto"/>
        <w:right w:val="none" w:sz="0" w:space="0" w:color="auto"/>
      </w:divBdr>
    </w:div>
    <w:div w:id="1456481086">
      <w:bodyDiv w:val="1"/>
      <w:marLeft w:val="0"/>
      <w:marRight w:val="0"/>
      <w:marTop w:val="0"/>
      <w:marBottom w:val="0"/>
      <w:divBdr>
        <w:top w:val="none" w:sz="0" w:space="0" w:color="auto"/>
        <w:left w:val="none" w:sz="0" w:space="0" w:color="auto"/>
        <w:bottom w:val="none" w:sz="0" w:space="0" w:color="auto"/>
        <w:right w:val="none" w:sz="0" w:space="0" w:color="auto"/>
      </w:divBdr>
    </w:div>
    <w:div w:id="1457944073">
      <w:bodyDiv w:val="1"/>
      <w:marLeft w:val="0"/>
      <w:marRight w:val="0"/>
      <w:marTop w:val="0"/>
      <w:marBottom w:val="0"/>
      <w:divBdr>
        <w:top w:val="none" w:sz="0" w:space="0" w:color="auto"/>
        <w:left w:val="none" w:sz="0" w:space="0" w:color="auto"/>
        <w:bottom w:val="none" w:sz="0" w:space="0" w:color="auto"/>
        <w:right w:val="none" w:sz="0" w:space="0" w:color="auto"/>
      </w:divBdr>
    </w:div>
    <w:div w:id="1458179982">
      <w:bodyDiv w:val="1"/>
      <w:marLeft w:val="0"/>
      <w:marRight w:val="0"/>
      <w:marTop w:val="0"/>
      <w:marBottom w:val="0"/>
      <w:divBdr>
        <w:top w:val="none" w:sz="0" w:space="0" w:color="auto"/>
        <w:left w:val="none" w:sz="0" w:space="0" w:color="auto"/>
        <w:bottom w:val="none" w:sz="0" w:space="0" w:color="auto"/>
        <w:right w:val="none" w:sz="0" w:space="0" w:color="auto"/>
      </w:divBdr>
    </w:div>
    <w:div w:id="1458601098">
      <w:bodyDiv w:val="1"/>
      <w:marLeft w:val="0"/>
      <w:marRight w:val="0"/>
      <w:marTop w:val="0"/>
      <w:marBottom w:val="0"/>
      <w:divBdr>
        <w:top w:val="none" w:sz="0" w:space="0" w:color="auto"/>
        <w:left w:val="none" w:sz="0" w:space="0" w:color="auto"/>
        <w:bottom w:val="none" w:sz="0" w:space="0" w:color="auto"/>
        <w:right w:val="none" w:sz="0" w:space="0" w:color="auto"/>
      </w:divBdr>
    </w:div>
    <w:div w:id="1463042249">
      <w:bodyDiv w:val="1"/>
      <w:marLeft w:val="0"/>
      <w:marRight w:val="0"/>
      <w:marTop w:val="0"/>
      <w:marBottom w:val="0"/>
      <w:divBdr>
        <w:top w:val="none" w:sz="0" w:space="0" w:color="auto"/>
        <w:left w:val="none" w:sz="0" w:space="0" w:color="auto"/>
        <w:bottom w:val="none" w:sz="0" w:space="0" w:color="auto"/>
        <w:right w:val="none" w:sz="0" w:space="0" w:color="auto"/>
      </w:divBdr>
    </w:div>
    <w:div w:id="1463160070">
      <w:bodyDiv w:val="1"/>
      <w:marLeft w:val="0"/>
      <w:marRight w:val="0"/>
      <w:marTop w:val="0"/>
      <w:marBottom w:val="0"/>
      <w:divBdr>
        <w:top w:val="none" w:sz="0" w:space="0" w:color="auto"/>
        <w:left w:val="none" w:sz="0" w:space="0" w:color="auto"/>
        <w:bottom w:val="none" w:sz="0" w:space="0" w:color="auto"/>
        <w:right w:val="none" w:sz="0" w:space="0" w:color="auto"/>
      </w:divBdr>
    </w:div>
    <w:div w:id="1467091899">
      <w:bodyDiv w:val="1"/>
      <w:marLeft w:val="0"/>
      <w:marRight w:val="0"/>
      <w:marTop w:val="0"/>
      <w:marBottom w:val="0"/>
      <w:divBdr>
        <w:top w:val="none" w:sz="0" w:space="0" w:color="auto"/>
        <w:left w:val="none" w:sz="0" w:space="0" w:color="auto"/>
        <w:bottom w:val="none" w:sz="0" w:space="0" w:color="auto"/>
        <w:right w:val="none" w:sz="0" w:space="0" w:color="auto"/>
      </w:divBdr>
    </w:div>
    <w:div w:id="1469281715">
      <w:bodyDiv w:val="1"/>
      <w:marLeft w:val="0"/>
      <w:marRight w:val="0"/>
      <w:marTop w:val="0"/>
      <w:marBottom w:val="0"/>
      <w:divBdr>
        <w:top w:val="none" w:sz="0" w:space="0" w:color="auto"/>
        <w:left w:val="none" w:sz="0" w:space="0" w:color="auto"/>
        <w:bottom w:val="none" w:sz="0" w:space="0" w:color="auto"/>
        <w:right w:val="none" w:sz="0" w:space="0" w:color="auto"/>
      </w:divBdr>
    </w:div>
    <w:div w:id="1472407554">
      <w:bodyDiv w:val="1"/>
      <w:marLeft w:val="0"/>
      <w:marRight w:val="0"/>
      <w:marTop w:val="0"/>
      <w:marBottom w:val="0"/>
      <w:divBdr>
        <w:top w:val="none" w:sz="0" w:space="0" w:color="auto"/>
        <w:left w:val="none" w:sz="0" w:space="0" w:color="auto"/>
        <w:bottom w:val="none" w:sz="0" w:space="0" w:color="auto"/>
        <w:right w:val="none" w:sz="0" w:space="0" w:color="auto"/>
      </w:divBdr>
    </w:div>
    <w:div w:id="1472989220">
      <w:bodyDiv w:val="1"/>
      <w:marLeft w:val="0"/>
      <w:marRight w:val="0"/>
      <w:marTop w:val="0"/>
      <w:marBottom w:val="0"/>
      <w:divBdr>
        <w:top w:val="none" w:sz="0" w:space="0" w:color="auto"/>
        <w:left w:val="none" w:sz="0" w:space="0" w:color="auto"/>
        <w:bottom w:val="none" w:sz="0" w:space="0" w:color="auto"/>
        <w:right w:val="none" w:sz="0" w:space="0" w:color="auto"/>
      </w:divBdr>
    </w:div>
    <w:div w:id="1473257644">
      <w:bodyDiv w:val="1"/>
      <w:marLeft w:val="0"/>
      <w:marRight w:val="0"/>
      <w:marTop w:val="0"/>
      <w:marBottom w:val="0"/>
      <w:divBdr>
        <w:top w:val="none" w:sz="0" w:space="0" w:color="auto"/>
        <w:left w:val="none" w:sz="0" w:space="0" w:color="auto"/>
        <w:bottom w:val="none" w:sz="0" w:space="0" w:color="auto"/>
        <w:right w:val="none" w:sz="0" w:space="0" w:color="auto"/>
      </w:divBdr>
    </w:div>
    <w:div w:id="1476025436">
      <w:bodyDiv w:val="1"/>
      <w:marLeft w:val="0"/>
      <w:marRight w:val="0"/>
      <w:marTop w:val="0"/>
      <w:marBottom w:val="0"/>
      <w:divBdr>
        <w:top w:val="none" w:sz="0" w:space="0" w:color="auto"/>
        <w:left w:val="none" w:sz="0" w:space="0" w:color="auto"/>
        <w:bottom w:val="none" w:sz="0" w:space="0" w:color="auto"/>
        <w:right w:val="none" w:sz="0" w:space="0" w:color="auto"/>
      </w:divBdr>
    </w:div>
    <w:div w:id="1476534208">
      <w:bodyDiv w:val="1"/>
      <w:marLeft w:val="0"/>
      <w:marRight w:val="0"/>
      <w:marTop w:val="0"/>
      <w:marBottom w:val="0"/>
      <w:divBdr>
        <w:top w:val="none" w:sz="0" w:space="0" w:color="auto"/>
        <w:left w:val="none" w:sz="0" w:space="0" w:color="auto"/>
        <w:bottom w:val="none" w:sz="0" w:space="0" w:color="auto"/>
        <w:right w:val="none" w:sz="0" w:space="0" w:color="auto"/>
      </w:divBdr>
    </w:div>
    <w:div w:id="1476947030">
      <w:bodyDiv w:val="1"/>
      <w:marLeft w:val="0"/>
      <w:marRight w:val="0"/>
      <w:marTop w:val="0"/>
      <w:marBottom w:val="0"/>
      <w:divBdr>
        <w:top w:val="none" w:sz="0" w:space="0" w:color="auto"/>
        <w:left w:val="none" w:sz="0" w:space="0" w:color="auto"/>
        <w:bottom w:val="none" w:sz="0" w:space="0" w:color="auto"/>
        <w:right w:val="none" w:sz="0" w:space="0" w:color="auto"/>
      </w:divBdr>
    </w:div>
    <w:div w:id="1477181689">
      <w:bodyDiv w:val="1"/>
      <w:marLeft w:val="0"/>
      <w:marRight w:val="0"/>
      <w:marTop w:val="0"/>
      <w:marBottom w:val="0"/>
      <w:divBdr>
        <w:top w:val="none" w:sz="0" w:space="0" w:color="auto"/>
        <w:left w:val="none" w:sz="0" w:space="0" w:color="auto"/>
        <w:bottom w:val="none" w:sz="0" w:space="0" w:color="auto"/>
        <w:right w:val="none" w:sz="0" w:space="0" w:color="auto"/>
      </w:divBdr>
    </w:div>
    <w:div w:id="1477532375">
      <w:bodyDiv w:val="1"/>
      <w:marLeft w:val="0"/>
      <w:marRight w:val="0"/>
      <w:marTop w:val="0"/>
      <w:marBottom w:val="0"/>
      <w:divBdr>
        <w:top w:val="none" w:sz="0" w:space="0" w:color="auto"/>
        <w:left w:val="none" w:sz="0" w:space="0" w:color="auto"/>
        <w:bottom w:val="none" w:sz="0" w:space="0" w:color="auto"/>
        <w:right w:val="none" w:sz="0" w:space="0" w:color="auto"/>
      </w:divBdr>
    </w:div>
    <w:div w:id="1480340591">
      <w:bodyDiv w:val="1"/>
      <w:marLeft w:val="0"/>
      <w:marRight w:val="0"/>
      <w:marTop w:val="0"/>
      <w:marBottom w:val="0"/>
      <w:divBdr>
        <w:top w:val="none" w:sz="0" w:space="0" w:color="auto"/>
        <w:left w:val="none" w:sz="0" w:space="0" w:color="auto"/>
        <w:bottom w:val="none" w:sz="0" w:space="0" w:color="auto"/>
        <w:right w:val="none" w:sz="0" w:space="0" w:color="auto"/>
      </w:divBdr>
    </w:div>
    <w:div w:id="1482623501">
      <w:bodyDiv w:val="1"/>
      <w:marLeft w:val="0"/>
      <w:marRight w:val="0"/>
      <w:marTop w:val="0"/>
      <w:marBottom w:val="0"/>
      <w:divBdr>
        <w:top w:val="none" w:sz="0" w:space="0" w:color="auto"/>
        <w:left w:val="none" w:sz="0" w:space="0" w:color="auto"/>
        <w:bottom w:val="none" w:sz="0" w:space="0" w:color="auto"/>
        <w:right w:val="none" w:sz="0" w:space="0" w:color="auto"/>
      </w:divBdr>
    </w:div>
    <w:div w:id="1482772671">
      <w:bodyDiv w:val="1"/>
      <w:marLeft w:val="0"/>
      <w:marRight w:val="0"/>
      <w:marTop w:val="0"/>
      <w:marBottom w:val="0"/>
      <w:divBdr>
        <w:top w:val="none" w:sz="0" w:space="0" w:color="auto"/>
        <w:left w:val="none" w:sz="0" w:space="0" w:color="auto"/>
        <w:bottom w:val="none" w:sz="0" w:space="0" w:color="auto"/>
        <w:right w:val="none" w:sz="0" w:space="0" w:color="auto"/>
      </w:divBdr>
    </w:div>
    <w:div w:id="1483766367">
      <w:bodyDiv w:val="1"/>
      <w:marLeft w:val="0"/>
      <w:marRight w:val="0"/>
      <w:marTop w:val="0"/>
      <w:marBottom w:val="0"/>
      <w:divBdr>
        <w:top w:val="none" w:sz="0" w:space="0" w:color="auto"/>
        <w:left w:val="none" w:sz="0" w:space="0" w:color="auto"/>
        <w:bottom w:val="none" w:sz="0" w:space="0" w:color="auto"/>
        <w:right w:val="none" w:sz="0" w:space="0" w:color="auto"/>
      </w:divBdr>
    </w:div>
    <w:div w:id="1486775132">
      <w:bodyDiv w:val="1"/>
      <w:marLeft w:val="0"/>
      <w:marRight w:val="0"/>
      <w:marTop w:val="0"/>
      <w:marBottom w:val="0"/>
      <w:divBdr>
        <w:top w:val="none" w:sz="0" w:space="0" w:color="auto"/>
        <w:left w:val="none" w:sz="0" w:space="0" w:color="auto"/>
        <w:bottom w:val="none" w:sz="0" w:space="0" w:color="auto"/>
        <w:right w:val="none" w:sz="0" w:space="0" w:color="auto"/>
      </w:divBdr>
    </w:div>
    <w:div w:id="1487087742">
      <w:bodyDiv w:val="1"/>
      <w:marLeft w:val="0"/>
      <w:marRight w:val="0"/>
      <w:marTop w:val="0"/>
      <w:marBottom w:val="0"/>
      <w:divBdr>
        <w:top w:val="none" w:sz="0" w:space="0" w:color="auto"/>
        <w:left w:val="none" w:sz="0" w:space="0" w:color="auto"/>
        <w:bottom w:val="none" w:sz="0" w:space="0" w:color="auto"/>
        <w:right w:val="none" w:sz="0" w:space="0" w:color="auto"/>
      </w:divBdr>
    </w:div>
    <w:div w:id="1491167452">
      <w:bodyDiv w:val="1"/>
      <w:marLeft w:val="0"/>
      <w:marRight w:val="0"/>
      <w:marTop w:val="0"/>
      <w:marBottom w:val="0"/>
      <w:divBdr>
        <w:top w:val="none" w:sz="0" w:space="0" w:color="auto"/>
        <w:left w:val="none" w:sz="0" w:space="0" w:color="auto"/>
        <w:bottom w:val="none" w:sz="0" w:space="0" w:color="auto"/>
        <w:right w:val="none" w:sz="0" w:space="0" w:color="auto"/>
      </w:divBdr>
      <w:divsChild>
        <w:div w:id="1114979652">
          <w:marLeft w:val="0"/>
          <w:marRight w:val="0"/>
          <w:marTop w:val="0"/>
          <w:marBottom w:val="0"/>
          <w:divBdr>
            <w:top w:val="none" w:sz="0" w:space="0" w:color="auto"/>
            <w:left w:val="none" w:sz="0" w:space="0" w:color="auto"/>
            <w:bottom w:val="none" w:sz="0" w:space="0" w:color="auto"/>
            <w:right w:val="none" w:sz="0" w:space="0" w:color="auto"/>
          </w:divBdr>
        </w:div>
        <w:div w:id="753011982">
          <w:marLeft w:val="0"/>
          <w:marRight w:val="0"/>
          <w:marTop w:val="0"/>
          <w:marBottom w:val="0"/>
          <w:divBdr>
            <w:top w:val="none" w:sz="0" w:space="0" w:color="auto"/>
            <w:left w:val="none" w:sz="0" w:space="0" w:color="auto"/>
            <w:bottom w:val="none" w:sz="0" w:space="0" w:color="auto"/>
            <w:right w:val="none" w:sz="0" w:space="0" w:color="auto"/>
          </w:divBdr>
          <w:divsChild>
            <w:div w:id="2094817084">
              <w:marLeft w:val="0"/>
              <w:marRight w:val="0"/>
              <w:marTop w:val="0"/>
              <w:marBottom w:val="0"/>
              <w:divBdr>
                <w:top w:val="none" w:sz="0" w:space="0" w:color="auto"/>
                <w:left w:val="none" w:sz="0" w:space="0" w:color="auto"/>
                <w:bottom w:val="none" w:sz="0" w:space="0" w:color="auto"/>
                <w:right w:val="none" w:sz="0" w:space="0" w:color="auto"/>
              </w:divBdr>
              <w:divsChild>
                <w:div w:id="2146313545">
                  <w:marLeft w:val="0"/>
                  <w:marRight w:val="0"/>
                  <w:marTop w:val="0"/>
                  <w:marBottom w:val="0"/>
                  <w:divBdr>
                    <w:top w:val="none" w:sz="0" w:space="0" w:color="auto"/>
                    <w:left w:val="none" w:sz="0" w:space="0" w:color="auto"/>
                    <w:bottom w:val="none" w:sz="0" w:space="0" w:color="auto"/>
                    <w:right w:val="none" w:sz="0" w:space="0" w:color="auto"/>
                  </w:divBdr>
                  <w:divsChild>
                    <w:div w:id="1643995568">
                      <w:marLeft w:val="0"/>
                      <w:marRight w:val="120"/>
                      <w:marTop w:val="0"/>
                      <w:marBottom w:val="0"/>
                      <w:divBdr>
                        <w:top w:val="none" w:sz="0" w:space="0" w:color="auto"/>
                        <w:left w:val="none" w:sz="0" w:space="0" w:color="auto"/>
                        <w:bottom w:val="none" w:sz="0" w:space="0" w:color="auto"/>
                        <w:right w:val="none" w:sz="0" w:space="0" w:color="auto"/>
                      </w:divBdr>
                    </w:div>
                    <w:div w:id="1255896115">
                      <w:marLeft w:val="0"/>
                      <w:marRight w:val="120"/>
                      <w:marTop w:val="0"/>
                      <w:marBottom w:val="0"/>
                      <w:divBdr>
                        <w:top w:val="none" w:sz="0" w:space="0" w:color="auto"/>
                        <w:left w:val="none" w:sz="0" w:space="0" w:color="auto"/>
                        <w:bottom w:val="none" w:sz="0" w:space="0" w:color="auto"/>
                        <w:right w:val="none" w:sz="0" w:space="0" w:color="auto"/>
                      </w:divBdr>
                    </w:div>
                  </w:divsChild>
                </w:div>
                <w:div w:id="1988625945">
                  <w:marLeft w:val="0"/>
                  <w:marRight w:val="0"/>
                  <w:marTop w:val="0"/>
                  <w:marBottom w:val="0"/>
                  <w:divBdr>
                    <w:top w:val="none" w:sz="0" w:space="0" w:color="auto"/>
                    <w:left w:val="none" w:sz="0" w:space="0" w:color="auto"/>
                    <w:bottom w:val="none" w:sz="0" w:space="0" w:color="auto"/>
                    <w:right w:val="none" w:sz="0" w:space="0" w:color="auto"/>
                  </w:divBdr>
                  <w:divsChild>
                    <w:div w:id="732579244">
                      <w:marLeft w:val="0"/>
                      <w:marRight w:val="0"/>
                      <w:marTop w:val="0"/>
                      <w:marBottom w:val="0"/>
                      <w:divBdr>
                        <w:top w:val="none" w:sz="0" w:space="0" w:color="auto"/>
                        <w:left w:val="none" w:sz="0" w:space="0" w:color="auto"/>
                        <w:bottom w:val="none" w:sz="0" w:space="0" w:color="auto"/>
                        <w:right w:val="none" w:sz="0" w:space="0" w:color="auto"/>
                      </w:divBdr>
                      <w:divsChild>
                        <w:div w:id="1528984621">
                          <w:marLeft w:val="0"/>
                          <w:marRight w:val="0"/>
                          <w:marTop w:val="0"/>
                          <w:marBottom w:val="0"/>
                          <w:divBdr>
                            <w:top w:val="none" w:sz="0" w:space="0" w:color="auto"/>
                            <w:left w:val="none" w:sz="0" w:space="0" w:color="auto"/>
                            <w:bottom w:val="none" w:sz="0" w:space="0" w:color="auto"/>
                            <w:right w:val="none" w:sz="0" w:space="0" w:color="auto"/>
                          </w:divBdr>
                          <w:divsChild>
                            <w:div w:id="625046380">
                              <w:marLeft w:val="0"/>
                              <w:marRight w:val="0"/>
                              <w:marTop w:val="0"/>
                              <w:marBottom w:val="0"/>
                              <w:divBdr>
                                <w:top w:val="none" w:sz="0" w:space="0" w:color="auto"/>
                                <w:left w:val="none" w:sz="0" w:space="0" w:color="auto"/>
                                <w:bottom w:val="none" w:sz="0" w:space="0" w:color="auto"/>
                                <w:right w:val="none" w:sz="0" w:space="0" w:color="auto"/>
                              </w:divBdr>
                              <w:divsChild>
                                <w:div w:id="429274650">
                                  <w:marLeft w:val="0"/>
                                  <w:marRight w:val="0"/>
                                  <w:marTop w:val="0"/>
                                  <w:marBottom w:val="0"/>
                                  <w:divBdr>
                                    <w:top w:val="none" w:sz="0" w:space="0" w:color="auto"/>
                                    <w:left w:val="none" w:sz="0" w:space="0" w:color="auto"/>
                                    <w:bottom w:val="none" w:sz="0" w:space="0" w:color="auto"/>
                                    <w:right w:val="none" w:sz="0" w:space="0" w:color="auto"/>
                                  </w:divBdr>
                                  <w:divsChild>
                                    <w:div w:id="318849286">
                                      <w:marLeft w:val="0"/>
                                      <w:marRight w:val="0"/>
                                      <w:marTop w:val="0"/>
                                      <w:marBottom w:val="0"/>
                                      <w:divBdr>
                                        <w:top w:val="none" w:sz="0" w:space="0" w:color="auto"/>
                                        <w:left w:val="none" w:sz="0" w:space="0" w:color="auto"/>
                                        <w:bottom w:val="none" w:sz="0" w:space="0" w:color="auto"/>
                                        <w:right w:val="none" w:sz="0" w:space="0" w:color="auto"/>
                                      </w:divBdr>
                                      <w:divsChild>
                                        <w:div w:id="1269267038">
                                          <w:marLeft w:val="0"/>
                                          <w:marRight w:val="0"/>
                                          <w:marTop w:val="0"/>
                                          <w:marBottom w:val="0"/>
                                          <w:divBdr>
                                            <w:top w:val="none" w:sz="0" w:space="0" w:color="auto"/>
                                            <w:left w:val="none" w:sz="0" w:space="0" w:color="auto"/>
                                            <w:bottom w:val="none" w:sz="0" w:space="0" w:color="auto"/>
                                            <w:right w:val="none" w:sz="0" w:space="0" w:color="auto"/>
                                          </w:divBdr>
                                          <w:divsChild>
                                            <w:div w:id="19162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7036">
                              <w:marLeft w:val="0"/>
                              <w:marRight w:val="0"/>
                              <w:marTop w:val="0"/>
                              <w:marBottom w:val="0"/>
                              <w:divBdr>
                                <w:top w:val="none" w:sz="0" w:space="0" w:color="auto"/>
                                <w:left w:val="none" w:sz="0" w:space="0" w:color="auto"/>
                                <w:bottom w:val="none" w:sz="0" w:space="0" w:color="auto"/>
                                <w:right w:val="none" w:sz="0" w:space="0" w:color="auto"/>
                              </w:divBdr>
                              <w:divsChild>
                                <w:div w:id="539170979">
                                  <w:marLeft w:val="0"/>
                                  <w:marRight w:val="0"/>
                                  <w:marTop w:val="0"/>
                                  <w:marBottom w:val="0"/>
                                  <w:divBdr>
                                    <w:top w:val="none" w:sz="0" w:space="0" w:color="auto"/>
                                    <w:left w:val="none" w:sz="0" w:space="0" w:color="auto"/>
                                    <w:bottom w:val="none" w:sz="0" w:space="0" w:color="auto"/>
                                    <w:right w:val="none" w:sz="0" w:space="0" w:color="auto"/>
                                  </w:divBdr>
                                </w:div>
                              </w:divsChild>
                            </w:div>
                            <w:div w:id="1551768727">
                              <w:marLeft w:val="0"/>
                              <w:marRight w:val="0"/>
                              <w:marTop w:val="0"/>
                              <w:marBottom w:val="0"/>
                              <w:divBdr>
                                <w:top w:val="none" w:sz="0" w:space="0" w:color="auto"/>
                                <w:left w:val="none" w:sz="0" w:space="0" w:color="auto"/>
                                <w:bottom w:val="none" w:sz="0" w:space="0" w:color="auto"/>
                                <w:right w:val="none" w:sz="0" w:space="0" w:color="auto"/>
                              </w:divBdr>
                              <w:divsChild>
                                <w:div w:id="134220876">
                                  <w:marLeft w:val="0"/>
                                  <w:marRight w:val="0"/>
                                  <w:marTop w:val="0"/>
                                  <w:marBottom w:val="0"/>
                                  <w:divBdr>
                                    <w:top w:val="none" w:sz="0" w:space="0" w:color="auto"/>
                                    <w:left w:val="none" w:sz="0" w:space="0" w:color="auto"/>
                                    <w:bottom w:val="none" w:sz="0" w:space="0" w:color="auto"/>
                                    <w:right w:val="none" w:sz="0" w:space="0" w:color="auto"/>
                                  </w:divBdr>
                                  <w:divsChild>
                                    <w:div w:id="1722821709">
                                      <w:marLeft w:val="0"/>
                                      <w:marRight w:val="0"/>
                                      <w:marTop w:val="0"/>
                                      <w:marBottom w:val="0"/>
                                      <w:divBdr>
                                        <w:top w:val="none" w:sz="0" w:space="0" w:color="auto"/>
                                        <w:left w:val="none" w:sz="0" w:space="0" w:color="auto"/>
                                        <w:bottom w:val="none" w:sz="0" w:space="0" w:color="auto"/>
                                        <w:right w:val="none" w:sz="0" w:space="0" w:color="auto"/>
                                      </w:divBdr>
                                      <w:divsChild>
                                        <w:div w:id="684987423">
                                          <w:marLeft w:val="0"/>
                                          <w:marRight w:val="0"/>
                                          <w:marTop w:val="0"/>
                                          <w:marBottom w:val="0"/>
                                          <w:divBdr>
                                            <w:top w:val="none" w:sz="0" w:space="0" w:color="auto"/>
                                            <w:left w:val="none" w:sz="0" w:space="0" w:color="auto"/>
                                            <w:bottom w:val="none" w:sz="0" w:space="0" w:color="auto"/>
                                            <w:right w:val="none" w:sz="0" w:space="0" w:color="auto"/>
                                          </w:divBdr>
                                          <w:divsChild>
                                            <w:div w:id="10909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74682">
                          <w:marLeft w:val="0"/>
                          <w:marRight w:val="0"/>
                          <w:marTop w:val="0"/>
                          <w:marBottom w:val="0"/>
                          <w:divBdr>
                            <w:top w:val="none" w:sz="0" w:space="0" w:color="auto"/>
                            <w:left w:val="none" w:sz="0" w:space="0" w:color="auto"/>
                            <w:bottom w:val="none" w:sz="0" w:space="0" w:color="auto"/>
                            <w:right w:val="none" w:sz="0" w:space="0" w:color="auto"/>
                          </w:divBdr>
                          <w:divsChild>
                            <w:div w:id="1657689744">
                              <w:marLeft w:val="0"/>
                              <w:marRight w:val="0"/>
                              <w:marTop w:val="0"/>
                              <w:marBottom w:val="0"/>
                              <w:divBdr>
                                <w:top w:val="none" w:sz="0" w:space="0" w:color="auto"/>
                                <w:left w:val="none" w:sz="0" w:space="0" w:color="auto"/>
                                <w:bottom w:val="none" w:sz="0" w:space="0" w:color="auto"/>
                                <w:right w:val="none" w:sz="0" w:space="0" w:color="auto"/>
                              </w:divBdr>
                              <w:divsChild>
                                <w:div w:id="960577157">
                                  <w:marLeft w:val="0"/>
                                  <w:marRight w:val="0"/>
                                  <w:marTop w:val="0"/>
                                  <w:marBottom w:val="0"/>
                                  <w:divBdr>
                                    <w:top w:val="none" w:sz="0" w:space="0" w:color="auto"/>
                                    <w:left w:val="none" w:sz="0" w:space="0" w:color="auto"/>
                                    <w:bottom w:val="none" w:sz="0" w:space="0" w:color="auto"/>
                                    <w:right w:val="none" w:sz="0" w:space="0" w:color="auto"/>
                                  </w:divBdr>
                                  <w:divsChild>
                                    <w:div w:id="615605123">
                                      <w:marLeft w:val="0"/>
                                      <w:marRight w:val="0"/>
                                      <w:marTop w:val="0"/>
                                      <w:marBottom w:val="0"/>
                                      <w:divBdr>
                                        <w:top w:val="none" w:sz="0" w:space="0" w:color="auto"/>
                                        <w:left w:val="none" w:sz="0" w:space="0" w:color="auto"/>
                                        <w:bottom w:val="none" w:sz="0" w:space="0" w:color="auto"/>
                                        <w:right w:val="none" w:sz="0" w:space="0" w:color="auto"/>
                                      </w:divBdr>
                                      <w:divsChild>
                                        <w:div w:id="83381855">
                                          <w:marLeft w:val="0"/>
                                          <w:marRight w:val="0"/>
                                          <w:marTop w:val="0"/>
                                          <w:marBottom w:val="0"/>
                                          <w:divBdr>
                                            <w:top w:val="none" w:sz="0" w:space="0" w:color="auto"/>
                                            <w:left w:val="none" w:sz="0" w:space="0" w:color="auto"/>
                                            <w:bottom w:val="none" w:sz="0" w:space="0" w:color="auto"/>
                                            <w:right w:val="none" w:sz="0" w:space="0" w:color="auto"/>
                                          </w:divBdr>
                                          <w:divsChild>
                                            <w:div w:id="1523127384">
                                              <w:marLeft w:val="0"/>
                                              <w:marRight w:val="0"/>
                                              <w:marTop w:val="0"/>
                                              <w:marBottom w:val="0"/>
                                              <w:divBdr>
                                                <w:top w:val="none" w:sz="0" w:space="0" w:color="auto"/>
                                                <w:left w:val="none" w:sz="0" w:space="0" w:color="auto"/>
                                                <w:bottom w:val="none" w:sz="0" w:space="0" w:color="auto"/>
                                                <w:right w:val="none" w:sz="0" w:space="0" w:color="auto"/>
                                              </w:divBdr>
                                              <w:divsChild>
                                                <w:div w:id="982270643">
                                                  <w:marLeft w:val="0"/>
                                                  <w:marRight w:val="0"/>
                                                  <w:marTop w:val="0"/>
                                                  <w:marBottom w:val="0"/>
                                                  <w:divBdr>
                                                    <w:top w:val="none" w:sz="0" w:space="0" w:color="auto"/>
                                                    <w:left w:val="none" w:sz="0" w:space="0" w:color="auto"/>
                                                    <w:bottom w:val="none" w:sz="0" w:space="0" w:color="auto"/>
                                                    <w:right w:val="none" w:sz="0" w:space="0" w:color="auto"/>
                                                  </w:divBdr>
                                                  <w:divsChild>
                                                    <w:div w:id="392121077">
                                                      <w:marLeft w:val="0"/>
                                                      <w:marRight w:val="0"/>
                                                      <w:marTop w:val="0"/>
                                                      <w:marBottom w:val="0"/>
                                                      <w:divBdr>
                                                        <w:top w:val="none" w:sz="0" w:space="0" w:color="auto"/>
                                                        <w:left w:val="none" w:sz="0" w:space="0" w:color="auto"/>
                                                        <w:bottom w:val="none" w:sz="0" w:space="0" w:color="auto"/>
                                                        <w:right w:val="none" w:sz="0" w:space="0" w:color="auto"/>
                                                      </w:divBdr>
                                                      <w:divsChild>
                                                        <w:div w:id="894125557">
                                                          <w:marLeft w:val="0"/>
                                                          <w:marRight w:val="0"/>
                                                          <w:marTop w:val="0"/>
                                                          <w:marBottom w:val="0"/>
                                                          <w:divBdr>
                                                            <w:top w:val="none" w:sz="0" w:space="0" w:color="auto"/>
                                                            <w:left w:val="none" w:sz="0" w:space="0" w:color="auto"/>
                                                            <w:bottom w:val="none" w:sz="0" w:space="0" w:color="auto"/>
                                                            <w:right w:val="none" w:sz="0" w:space="0" w:color="auto"/>
                                                          </w:divBdr>
                                                          <w:divsChild>
                                                            <w:div w:id="1523007610">
                                                              <w:marLeft w:val="0"/>
                                                              <w:marRight w:val="0"/>
                                                              <w:marTop w:val="0"/>
                                                              <w:marBottom w:val="0"/>
                                                              <w:divBdr>
                                                                <w:top w:val="none" w:sz="0" w:space="0" w:color="auto"/>
                                                                <w:left w:val="none" w:sz="0" w:space="0" w:color="auto"/>
                                                                <w:bottom w:val="none" w:sz="0" w:space="0" w:color="auto"/>
                                                                <w:right w:val="none" w:sz="0" w:space="0" w:color="auto"/>
                                                              </w:divBdr>
                                                              <w:divsChild>
                                                                <w:div w:id="513571284">
                                                                  <w:marLeft w:val="0"/>
                                                                  <w:marRight w:val="0"/>
                                                                  <w:marTop w:val="0"/>
                                                                  <w:marBottom w:val="0"/>
                                                                  <w:divBdr>
                                                                    <w:top w:val="none" w:sz="0" w:space="0" w:color="auto"/>
                                                                    <w:left w:val="none" w:sz="0" w:space="0" w:color="auto"/>
                                                                    <w:bottom w:val="none" w:sz="0" w:space="0" w:color="auto"/>
                                                                    <w:right w:val="none" w:sz="0" w:space="0" w:color="auto"/>
                                                                  </w:divBdr>
                                                                  <w:divsChild>
                                                                    <w:div w:id="21058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2199">
                                                          <w:marLeft w:val="0"/>
                                                          <w:marRight w:val="0"/>
                                                          <w:marTop w:val="0"/>
                                                          <w:marBottom w:val="0"/>
                                                          <w:divBdr>
                                                            <w:top w:val="none" w:sz="0" w:space="0" w:color="auto"/>
                                                            <w:left w:val="none" w:sz="0" w:space="0" w:color="auto"/>
                                                            <w:bottom w:val="none" w:sz="0" w:space="0" w:color="auto"/>
                                                            <w:right w:val="none" w:sz="0" w:space="0" w:color="auto"/>
                                                          </w:divBdr>
                                                          <w:divsChild>
                                                            <w:div w:id="413207258">
                                                              <w:marLeft w:val="0"/>
                                                              <w:marRight w:val="0"/>
                                                              <w:marTop w:val="0"/>
                                                              <w:marBottom w:val="0"/>
                                                              <w:divBdr>
                                                                <w:top w:val="none" w:sz="0" w:space="0" w:color="auto"/>
                                                                <w:left w:val="none" w:sz="0" w:space="0" w:color="auto"/>
                                                                <w:bottom w:val="none" w:sz="0" w:space="0" w:color="auto"/>
                                                                <w:right w:val="none" w:sz="0" w:space="0" w:color="auto"/>
                                                              </w:divBdr>
                                                              <w:divsChild>
                                                                <w:div w:id="14121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70581">
                                                      <w:marLeft w:val="0"/>
                                                      <w:marRight w:val="0"/>
                                                      <w:marTop w:val="0"/>
                                                      <w:marBottom w:val="0"/>
                                                      <w:divBdr>
                                                        <w:top w:val="none" w:sz="0" w:space="0" w:color="auto"/>
                                                        <w:left w:val="none" w:sz="0" w:space="0" w:color="auto"/>
                                                        <w:bottom w:val="none" w:sz="0" w:space="0" w:color="auto"/>
                                                        <w:right w:val="none" w:sz="0" w:space="0" w:color="auto"/>
                                                      </w:divBdr>
                                                      <w:divsChild>
                                                        <w:div w:id="913391068">
                                                          <w:marLeft w:val="30"/>
                                                          <w:marRight w:val="30"/>
                                                          <w:marTop w:val="30"/>
                                                          <w:marBottom w:val="30"/>
                                                          <w:divBdr>
                                                            <w:top w:val="none" w:sz="0" w:space="0" w:color="auto"/>
                                                            <w:left w:val="none" w:sz="0" w:space="0" w:color="auto"/>
                                                            <w:bottom w:val="none" w:sz="0" w:space="0" w:color="auto"/>
                                                            <w:right w:val="none" w:sz="0" w:space="0" w:color="auto"/>
                                                          </w:divBdr>
                                                          <w:divsChild>
                                                            <w:div w:id="2116825463">
                                                              <w:marLeft w:val="0"/>
                                                              <w:marRight w:val="0"/>
                                                              <w:marTop w:val="0"/>
                                                              <w:marBottom w:val="0"/>
                                                              <w:divBdr>
                                                                <w:top w:val="none" w:sz="0" w:space="0" w:color="auto"/>
                                                                <w:left w:val="none" w:sz="0" w:space="0" w:color="auto"/>
                                                                <w:bottom w:val="none" w:sz="0" w:space="0" w:color="auto"/>
                                                                <w:right w:val="none" w:sz="0" w:space="0" w:color="auto"/>
                                                              </w:divBdr>
                                                              <w:divsChild>
                                                                <w:div w:id="985469309">
                                                                  <w:marLeft w:val="0"/>
                                                                  <w:marRight w:val="0"/>
                                                                  <w:marTop w:val="0"/>
                                                                  <w:marBottom w:val="0"/>
                                                                  <w:divBdr>
                                                                    <w:top w:val="none" w:sz="0" w:space="0" w:color="auto"/>
                                                                    <w:left w:val="none" w:sz="0" w:space="0" w:color="auto"/>
                                                                    <w:bottom w:val="none" w:sz="0" w:space="0" w:color="auto"/>
                                                                    <w:right w:val="none" w:sz="0" w:space="0" w:color="auto"/>
                                                                  </w:divBdr>
                                                                  <w:divsChild>
                                                                    <w:div w:id="1849371249">
                                                                      <w:marLeft w:val="0"/>
                                                                      <w:marRight w:val="0"/>
                                                                      <w:marTop w:val="0"/>
                                                                      <w:marBottom w:val="0"/>
                                                                      <w:divBdr>
                                                                        <w:top w:val="none" w:sz="0" w:space="0" w:color="auto"/>
                                                                        <w:left w:val="none" w:sz="0" w:space="0" w:color="auto"/>
                                                                        <w:bottom w:val="none" w:sz="0" w:space="0" w:color="auto"/>
                                                                        <w:right w:val="none" w:sz="0" w:space="0" w:color="auto"/>
                                                                      </w:divBdr>
                                                                      <w:divsChild>
                                                                        <w:div w:id="6392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500260">
                                  <w:marLeft w:val="0"/>
                                  <w:marRight w:val="0"/>
                                  <w:marTop w:val="0"/>
                                  <w:marBottom w:val="0"/>
                                  <w:divBdr>
                                    <w:top w:val="none" w:sz="0" w:space="0" w:color="auto"/>
                                    <w:left w:val="none" w:sz="0" w:space="0" w:color="auto"/>
                                    <w:bottom w:val="none" w:sz="0" w:space="0" w:color="auto"/>
                                    <w:right w:val="none" w:sz="0" w:space="0" w:color="auto"/>
                                  </w:divBdr>
                                  <w:divsChild>
                                    <w:div w:id="1617561476">
                                      <w:marLeft w:val="0"/>
                                      <w:marRight w:val="0"/>
                                      <w:marTop w:val="0"/>
                                      <w:marBottom w:val="0"/>
                                      <w:divBdr>
                                        <w:top w:val="none" w:sz="0" w:space="0" w:color="auto"/>
                                        <w:left w:val="none" w:sz="0" w:space="0" w:color="auto"/>
                                        <w:bottom w:val="none" w:sz="0" w:space="0" w:color="auto"/>
                                        <w:right w:val="none" w:sz="0" w:space="0" w:color="auto"/>
                                      </w:divBdr>
                                      <w:divsChild>
                                        <w:div w:id="1191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8220">
                                  <w:marLeft w:val="0"/>
                                  <w:marRight w:val="0"/>
                                  <w:marTop w:val="100"/>
                                  <w:marBottom w:val="0"/>
                                  <w:divBdr>
                                    <w:top w:val="none" w:sz="0" w:space="0" w:color="auto"/>
                                    <w:left w:val="none" w:sz="0" w:space="0" w:color="auto"/>
                                    <w:bottom w:val="none" w:sz="0" w:space="0" w:color="auto"/>
                                    <w:right w:val="none" w:sz="0" w:space="0" w:color="auto"/>
                                  </w:divBdr>
                                  <w:divsChild>
                                    <w:div w:id="2021808515">
                                      <w:marLeft w:val="0"/>
                                      <w:marRight w:val="0"/>
                                      <w:marTop w:val="0"/>
                                      <w:marBottom w:val="0"/>
                                      <w:divBdr>
                                        <w:top w:val="none" w:sz="0" w:space="0" w:color="auto"/>
                                        <w:left w:val="none" w:sz="0" w:space="0" w:color="auto"/>
                                        <w:bottom w:val="none" w:sz="0" w:space="0" w:color="auto"/>
                                        <w:right w:val="none" w:sz="0" w:space="0" w:color="auto"/>
                                      </w:divBdr>
                                      <w:divsChild>
                                        <w:div w:id="1565603340">
                                          <w:marLeft w:val="0"/>
                                          <w:marRight w:val="0"/>
                                          <w:marTop w:val="0"/>
                                          <w:marBottom w:val="0"/>
                                          <w:divBdr>
                                            <w:top w:val="none" w:sz="0" w:space="0" w:color="auto"/>
                                            <w:left w:val="none" w:sz="0" w:space="0" w:color="auto"/>
                                            <w:bottom w:val="none" w:sz="0" w:space="0" w:color="auto"/>
                                            <w:right w:val="none" w:sz="0" w:space="0" w:color="auto"/>
                                          </w:divBdr>
                                          <w:divsChild>
                                            <w:div w:id="1247156515">
                                              <w:marLeft w:val="0"/>
                                              <w:marRight w:val="0"/>
                                              <w:marTop w:val="0"/>
                                              <w:marBottom w:val="0"/>
                                              <w:divBdr>
                                                <w:top w:val="none" w:sz="0" w:space="0" w:color="auto"/>
                                                <w:left w:val="none" w:sz="0" w:space="0" w:color="auto"/>
                                                <w:bottom w:val="none" w:sz="0" w:space="0" w:color="auto"/>
                                                <w:right w:val="none" w:sz="0" w:space="0" w:color="auto"/>
                                              </w:divBdr>
                                              <w:divsChild>
                                                <w:div w:id="2499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8268">
                                      <w:marLeft w:val="0"/>
                                      <w:marRight w:val="0"/>
                                      <w:marTop w:val="60"/>
                                      <w:marBottom w:val="0"/>
                                      <w:divBdr>
                                        <w:top w:val="none" w:sz="0" w:space="0" w:color="auto"/>
                                        <w:left w:val="none" w:sz="0" w:space="0" w:color="auto"/>
                                        <w:bottom w:val="none" w:sz="0" w:space="0" w:color="auto"/>
                                        <w:right w:val="none" w:sz="0" w:space="0" w:color="auto"/>
                                      </w:divBdr>
                                    </w:div>
                                  </w:divsChild>
                                </w:div>
                                <w:div w:id="296961198">
                                  <w:marLeft w:val="0"/>
                                  <w:marRight w:val="0"/>
                                  <w:marTop w:val="0"/>
                                  <w:marBottom w:val="0"/>
                                  <w:divBdr>
                                    <w:top w:val="none" w:sz="0" w:space="0" w:color="auto"/>
                                    <w:left w:val="none" w:sz="0" w:space="0" w:color="auto"/>
                                    <w:bottom w:val="none" w:sz="0" w:space="0" w:color="auto"/>
                                    <w:right w:val="none" w:sz="0" w:space="0" w:color="auto"/>
                                  </w:divBdr>
                                  <w:divsChild>
                                    <w:div w:id="981691510">
                                      <w:marLeft w:val="0"/>
                                      <w:marRight w:val="0"/>
                                      <w:marTop w:val="0"/>
                                      <w:marBottom w:val="0"/>
                                      <w:divBdr>
                                        <w:top w:val="none" w:sz="0" w:space="0" w:color="auto"/>
                                        <w:left w:val="none" w:sz="0" w:space="0" w:color="auto"/>
                                        <w:bottom w:val="none" w:sz="0" w:space="0" w:color="auto"/>
                                        <w:right w:val="none" w:sz="0" w:space="0" w:color="auto"/>
                                      </w:divBdr>
                                      <w:divsChild>
                                        <w:div w:id="10155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444411">
      <w:bodyDiv w:val="1"/>
      <w:marLeft w:val="0"/>
      <w:marRight w:val="0"/>
      <w:marTop w:val="0"/>
      <w:marBottom w:val="0"/>
      <w:divBdr>
        <w:top w:val="none" w:sz="0" w:space="0" w:color="auto"/>
        <w:left w:val="none" w:sz="0" w:space="0" w:color="auto"/>
        <w:bottom w:val="none" w:sz="0" w:space="0" w:color="auto"/>
        <w:right w:val="none" w:sz="0" w:space="0" w:color="auto"/>
      </w:divBdr>
    </w:div>
    <w:div w:id="1493520404">
      <w:bodyDiv w:val="1"/>
      <w:marLeft w:val="0"/>
      <w:marRight w:val="0"/>
      <w:marTop w:val="0"/>
      <w:marBottom w:val="0"/>
      <w:divBdr>
        <w:top w:val="none" w:sz="0" w:space="0" w:color="auto"/>
        <w:left w:val="none" w:sz="0" w:space="0" w:color="auto"/>
        <w:bottom w:val="none" w:sz="0" w:space="0" w:color="auto"/>
        <w:right w:val="none" w:sz="0" w:space="0" w:color="auto"/>
      </w:divBdr>
    </w:div>
    <w:div w:id="1501189705">
      <w:bodyDiv w:val="1"/>
      <w:marLeft w:val="0"/>
      <w:marRight w:val="0"/>
      <w:marTop w:val="0"/>
      <w:marBottom w:val="0"/>
      <w:divBdr>
        <w:top w:val="none" w:sz="0" w:space="0" w:color="auto"/>
        <w:left w:val="none" w:sz="0" w:space="0" w:color="auto"/>
        <w:bottom w:val="none" w:sz="0" w:space="0" w:color="auto"/>
        <w:right w:val="none" w:sz="0" w:space="0" w:color="auto"/>
      </w:divBdr>
    </w:div>
    <w:div w:id="1501314398">
      <w:bodyDiv w:val="1"/>
      <w:marLeft w:val="0"/>
      <w:marRight w:val="0"/>
      <w:marTop w:val="0"/>
      <w:marBottom w:val="0"/>
      <w:divBdr>
        <w:top w:val="none" w:sz="0" w:space="0" w:color="auto"/>
        <w:left w:val="none" w:sz="0" w:space="0" w:color="auto"/>
        <w:bottom w:val="none" w:sz="0" w:space="0" w:color="auto"/>
        <w:right w:val="none" w:sz="0" w:space="0" w:color="auto"/>
      </w:divBdr>
    </w:div>
    <w:div w:id="1501778487">
      <w:bodyDiv w:val="1"/>
      <w:marLeft w:val="0"/>
      <w:marRight w:val="0"/>
      <w:marTop w:val="0"/>
      <w:marBottom w:val="0"/>
      <w:divBdr>
        <w:top w:val="none" w:sz="0" w:space="0" w:color="auto"/>
        <w:left w:val="none" w:sz="0" w:space="0" w:color="auto"/>
        <w:bottom w:val="none" w:sz="0" w:space="0" w:color="auto"/>
        <w:right w:val="none" w:sz="0" w:space="0" w:color="auto"/>
      </w:divBdr>
    </w:div>
    <w:div w:id="1502113908">
      <w:bodyDiv w:val="1"/>
      <w:marLeft w:val="0"/>
      <w:marRight w:val="0"/>
      <w:marTop w:val="0"/>
      <w:marBottom w:val="0"/>
      <w:divBdr>
        <w:top w:val="none" w:sz="0" w:space="0" w:color="auto"/>
        <w:left w:val="none" w:sz="0" w:space="0" w:color="auto"/>
        <w:bottom w:val="none" w:sz="0" w:space="0" w:color="auto"/>
        <w:right w:val="none" w:sz="0" w:space="0" w:color="auto"/>
      </w:divBdr>
    </w:div>
    <w:div w:id="1502546035">
      <w:bodyDiv w:val="1"/>
      <w:marLeft w:val="0"/>
      <w:marRight w:val="0"/>
      <w:marTop w:val="0"/>
      <w:marBottom w:val="0"/>
      <w:divBdr>
        <w:top w:val="none" w:sz="0" w:space="0" w:color="auto"/>
        <w:left w:val="none" w:sz="0" w:space="0" w:color="auto"/>
        <w:bottom w:val="none" w:sz="0" w:space="0" w:color="auto"/>
        <w:right w:val="none" w:sz="0" w:space="0" w:color="auto"/>
      </w:divBdr>
    </w:div>
    <w:div w:id="1502620412">
      <w:bodyDiv w:val="1"/>
      <w:marLeft w:val="0"/>
      <w:marRight w:val="0"/>
      <w:marTop w:val="0"/>
      <w:marBottom w:val="0"/>
      <w:divBdr>
        <w:top w:val="none" w:sz="0" w:space="0" w:color="auto"/>
        <w:left w:val="none" w:sz="0" w:space="0" w:color="auto"/>
        <w:bottom w:val="none" w:sz="0" w:space="0" w:color="auto"/>
        <w:right w:val="none" w:sz="0" w:space="0" w:color="auto"/>
      </w:divBdr>
    </w:div>
    <w:div w:id="1503886335">
      <w:bodyDiv w:val="1"/>
      <w:marLeft w:val="0"/>
      <w:marRight w:val="0"/>
      <w:marTop w:val="0"/>
      <w:marBottom w:val="0"/>
      <w:divBdr>
        <w:top w:val="none" w:sz="0" w:space="0" w:color="auto"/>
        <w:left w:val="none" w:sz="0" w:space="0" w:color="auto"/>
        <w:bottom w:val="none" w:sz="0" w:space="0" w:color="auto"/>
        <w:right w:val="none" w:sz="0" w:space="0" w:color="auto"/>
      </w:divBdr>
    </w:div>
    <w:div w:id="1504082143">
      <w:bodyDiv w:val="1"/>
      <w:marLeft w:val="0"/>
      <w:marRight w:val="0"/>
      <w:marTop w:val="0"/>
      <w:marBottom w:val="0"/>
      <w:divBdr>
        <w:top w:val="none" w:sz="0" w:space="0" w:color="auto"/>
        <w:left w:val="none" w:sz="0" w:space="0" w:color="auto"/>
        <w:bottom w:val="none" w:sz="0" w:space="0" w:color="auto"/>
        <w:right w:val="none" w:sz="0" w:space="0" w:color="auto"/>
      </w:divBdr>
    </w:div>
    <w:div w:id="1504473564">
      <w:bodyDiv w:val="1"/>
      <w:marLeft w:val="0"/>
      <w:marRight w:val="0"/>
      <w:marTop w:val="0"/>
      <w:marBottom w:val="0"/>
      <w:divBdr>
        <w:top w:val="none" w:sz="0" w:space="0" w:color="auto"/>
        <w:left w:val="none" w:sz="0" w:space="0" w:color="auto"/>
        <w:bottom w:val="none" w:sz="0" w:space="0" w:color="auto"/>
        <w:right w:val="none" w:sz="0" w:space="0" w:color="auto"/>
      </w:divBdr>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
    <w:div w:id="1509977693">
      <w:bodyDiv w:val="1"/>
      <w:marLeft w:val="0"/>
      <w:marRight w:val="0"/>
      <w:marTop w:val="0"/>
      <w:marBottom w:val="0"/>
      <w:divBdr>
        <w:top w:val="none" w:sz="0" w:space="0" w:color="auto"/>
        <w:left w:val="none" w:sz="0" w:space="0" w:color="auto"/>
        <w:bottom w:val="none" w:sz="0" w:space="0" w:color="auto"/>
        <w:right w:val="none" w:sz="0" w:space="0" w:color="auto"/>
      </w:divBdr>
    </w:div>
    <w:div w:id="1516075654">
      <w:bodyDiv w:val="1"/>
      <w:marLeft w:val="0"/>
      <w:marRight w:val="0"/>
      <w:marTop w:val="0"/>
      <w:marBottom w:val="0"/>
      <w:divBdr>
        <w:top w:val="none" w:sz="0" w:space="0" w:color="auto"/>
        <w:left w:val="none" w:sz="0" w:space="0" w:color="auto"/>
        <w:bottom w:val="none" w:sz="0" w:space="0" w:color="auto"/>
        <w:right w:val="none" w:sz="0" w:space="0" w:color="auto"/>
      </w:divBdr>
    </w:div>
    <w:div w:id="1517647947">
      <w:bodyDiv w:val="1"/>
      <w:marLeft w:val="0"/>
      <w:marRight w:val="0"/>
      <w:marTop w:val="0"/>
      <w:marBottom w:val="0"/>
      <w:divBdr>
        <w:top w:val="none" w:sz="0" w:space="0" w:color="auto"/>
        <w:left w:val="none" w:sz="0" w:space="0" w:color="auto"/>
        <w:bottom w:val="none" w:sz="0" w:space="0" w:color="auto"/>
        <w:right w:val="none" w:sz="0" w:space="0" w:color="auto"/>
      </w:divBdr>
    </w:div>
    <w:div w:id="1519002958">
      <w:bodyDiv w:val="1"/>
      <w:marLeft w:val="0"/>
      <w:marRight w:val="0"/>
      <w:marTop w:val="0"/>
      <w:marBottom w:val="0"/>
      <w:divBdr>
        <w:top w:val="none" w:sz="0" w:space="0" w:color="auto"/>
        <w:left w:val="none" w:sz="0" w:space="0" w:color="auto"/>
        <w:bottom w:val="none" w:sz="0" w:space="0" w:color="auto"/>
        <w:right w:val="none" w:sz="0" w:space="0" w:color="auto"/>
      </w:divBdr>
    </w:div>
    <w:div w:id="1522745852">
      <w:bodyDiv w:val="1"/>
      <w:marLeft w:val="0"/>
      <w:marRight w:val="0"/>
      <w:marTop w:val="0"/>
      <w:marBottom w:val="0"/>
      <w:divBdr>
        <w:top w:val="none" w:sz="0" w:space="0" w:color="auto"/>
        <w:left w:val="none" w:sz="0" w:space="0" w:color="auto"/>
        <w:bottom w:val="none" w:sz="0" w:space="0" w:color="auto"/>
        <w:right w:val="none" w:sz="0" w:space="0" w:color="auto"/>
      </w:divBdr>
    </w:div>
    <w:div w:id="1523668109">
      <w:bodyDiv w:val="1"/>
      <w:marLeft w:val="0"/>
      <w:marRight w:val="0"/>
      <w:marTop w:val="0"/>
      <w:marBottom w:val="0"/>
      <w:divBdr>
        <w:top w:val="none" w:sz="0" w:space="0" w:color="auto"/>
        <w:left w:val="none" w:sz="0" w:space="0" w:color="auto"/>
        <w:bottom w:val="none" w:sz="0" w:space="0" w:color="auto"/>
        <w:right w:val="none" w:sz="0" w:space="0" w:color="auto"/>
      </w:divBdr>
    </w:div>
    <w:div w:id="1526407755">
      <w:bodyDiv w:val="1"/>
      <w:marLeft w:val="0"/>
      <w:marRight w:val="0"/>
      <w:marTop w:val="0"/>
      <w:marBottom w:val="0"/>
      <w:divBdr>
        <w:top w:val="none" w:sz="0" w:space="0" w:color="auto"/>
        <w:left w:val="none" w:sz="0" w:space="0" w:color="auto"/>
        <w:bottom w:val="none" w:sz="0" w:space="0" w:color="auto"/>
        <w:right w:val="none" w:sz="0" w:space="0" w:color="auto"/>
      </w:divBdr>
    </w:div>
    <w:div w:id="1526744969">
      <w:bodyDiv w:val="1"/>
      <w:marLeft w:val="0"/>
      <w:marRight w:val="0"/>
      <w:marTop w:val="0"/>
      <w:marBottom w:val="0"/>
      <w:divBdr>
        <w:top w:val="none" w:sz="0" w:space="0" w:color="auto"/>
        <w:left w:val="none" w:sz="0" w:space="0" w:color="auto"/>
        <w:bottom w:val="none" w:sz="0" w:space="0" w:color="auto"/>
        <w:right w:val="none" w:sz="0" w:space="0" w:color="auto"/>
      </w:divBdr>
    </w:div>
    <w:div w:id="1529291494">
      <w:bodyDiv w:val="1"/>
      <w:marLeft w:val="0"/>
      <w:marRight w:val="0"/>
      <w:marTop w:val="0"/>
      <w:marBottom w:val="0"/>
      <w:divBdr>
        <w:top w:val="none" w:sz="0" w:space="0" w:color="auto"/>
        <w:left w:val="none" w:sz="0" w:space="0" w:color="auto"/>
        <w:bottom w:val="none" w:sz="0" w:space="0" w:color="auto"/>
        <w:right w:val="none" w:sz="0" w:space="0" w:color="auto"/>
      </w:divBdr>
    </w:div>
    <w:div w:id="1539732708">
      <w:bodyDiv w:val="1"/>
      <w:marLeft w:val="0"/>
      <w:marRight w:val="0"/>
      <w:marTop w:val="0"/>
      <w:marBottom w:val="0"/>
      <w:divBdr>
        <w:top w:val="none" w:sz="0" w:space="0" w:color="auto"/>
        <w:left w:val="none" w:sz="0" w:space="0" w:color="auto"/>
        <w:bottom w:val="none" w:sz="0" w:space="0" w:color="auto"/>
        <w:right w:val="none" w:sz="0" w:space="0" w:color="auto"/>
      </w:divBdr>
    </w:div>
    <w:div w:id="1540169458">
      <w:bodyDiv w:val="1"/>
      <w:marLeft w:val="0"/>
      <w:marRight w:val="0"/>
      <w:marTop w:val="0"/>
      <w:marBottom w:val="0"/>
      <w:divBdr>
        <w:top w:val="none" w:sz="0" w:space="0" w:color="auto"/>
        <w:left w:val="none" w:sz="0" w:space="0" w:color="auto"/>
        <w:bottom w:val="none" w:sz="0" w:space="0" w:color="auto"/>
        <w:right w:val="none" w:sz="0" w:space="0" w:color="auto"/>
      </w:divBdr>
    </w:div>
    <w:div w:id="1541168349">
      <w:bodyDiv w:val="1"/>
      <w:marLeft w:val="0"/>
      <w:marRight w:val="0"/>
      <w:marTop w:val="0"/>
      <w:marBottom w:val="0"/>
      <w:divBdr>
        <w:top w:val="none" w:sz="0" w:space="0" w:color="auto"/>
        <w:left w:val="none" w:sz="0" w:space="0" w:color="auto"/>
        <w:bottom w:val="none" w:sz="0" w:space="0" w:color="auto"/>
        <w:right w:val="none" w:sz="0" w:space="0" w:color="auto"/>
      </w:divBdr>
    </w:div>
    <w:div w:id="1545680235">
      <w:bodyDiv w:val="1"/>
      <w:marLeft w:val="0"/>
      <w:marRight w:val="0"/>
      <w:marTop w:val="0"/>
      <w:marBottom w:val="0"/>
      <w:divBdr>
        <w:top w:val="none" w:sz="0" w:space="0" w:color="auto"/>
        <w:left w:val="none" w:sz="0" w:space="0" w:color="auto"/>
        <w:bottom w:val="none" w:sz="0" w:space="0" w:color="auto"/>
        <w:right w:val="none" w:sz="0" w:space="0" w:color="auto"/>
      </w:divBdr>
    </w:div>
    <w:div w:id="1550072786">
      <w:bodyDiv w:val="1"/>
      <w:marLeft w:val="0"/>
      <w:marRight w:val="0"/>
      <w:marTop w:val="0"/>
      <w:marBottom w:val="0"/>
      <w:divBdr>
        <w:top w:val="none" w:sz="0" w:space="0" w:color="auto"/>
        <w:left w:val="none" w:sz="0" w:space="0" w:color="auto"/>
        <w:bottom w:val="none" w:sz="0" w:space="0" w:color="auto"/>
        <w:right w:val="none" w:sz="0" w:space="0" w:color="auto"/>
      </w:divBdr>
    </w:div>
    <w:div w:id="1553424728">
      <w:bodyDiv w:val="1"/>
      <w:marLeft w:val="0"/>
      <w:marRight w:val="0"/>
      <w:marTop w:val="0"/>
      <w:marBottom w:val="0"/>
      <w:divBdr>
        <w:top w:val="none" w:sz="0" w:space="0" w:color="auto"/>
        <w:left w:val="none" w:sz="0" w:space="0" w:color="auto"/>
        <w:bottom w:val="none" w:sz="0" w:space="0" w:color="auto"/>
        <w:right w:val="none" w:sz="0" w:space="0" w:color="auto"/>
      </w:divBdr>
    </w:div>
    <w:div w:id="1557426165">
      <w:bodyDiv w:val="1"/>
      <w:marLeft w:val="0"/>
      <w:marRight w:val="0"/>
      <w:marTop w:val="0"/>
      <w:marBottom w:val="0"/>
      <w:divBdr>
        <w:top w:val="none" w:sz="0" w:space="0" w:color="auto"/>
        <w:left w:val="none" w:sz="0" w:space="0" w:color="auto"/>
        <w:bottom w:val="none" w:sz="0" w:space="0" w:color="auto"/>
        <w:right w:val="none" w:sz="0" w:space="0" w:color="auto"/>
      </w:divBdr>
    </w:div>
    <w:div w:id="1559825786">
      <w:bodyDiv w:val="1"/>
      <w:marLeft w:val="0"/>
      <w:marRight w:val="0"/>
      <w:marTop w:val="0"/>
      <w:marBottom w:val="0"/>
      <w:divBdr>
        <w:top w:val="none" w:sz="0" w:space="0" w:color="auto"/>
        <w:left w:val="none" w:sz="0" w:space="0" w:color="auto"/>
        <w:bottom w:val="none" w:sz="0" w:space="0" w:color="auto"/>
        <w:right w:val="none" w:sz="0" w:space="0" w:color="auto"/>
      </w:divBdr>
    </w:div>
    <w:div w:id="1560050264">
      <w:bodyDiv w:val="1"/>
      <w:marLeft w:val="0"/>
      <w:marRight w:val="0"/>
      <w:marTop w:val="0"/>
      <w:marBottom w:val="0"/>
      <w:divBdr>
        <w:top w:val="none" w:sz="0" w:space="0" w:color="auto"/>
        <w:left w:val="none" w:sz="0" w:space="0" w:color="auto"/>
        <w:bottom w:val="none" w:sz="0" w:space="0" w:color="auto"/>
        <w:right w:val="none" w:sz="0" w:space="0" w:color="auto"/>
      </w:divBdr>
    </w:div>
    <w:div w:id="1562059661">
      <w:bodyDiv w:val="1"/>
      <w:marLeft w:val="0"/>
      <w:marRight w:val="0"/>
      <w:marTop w:val="0"/>
      <w:marBottom w:val="0"/>
      <w:divBdr>
        <w:top w:val="none" w:sz="0" w:space="0" w:color="auto"/>
        <w:left w:val="none" w:sz="0" w:space="0" w:color="auto"/>
        <w:bottom w:val="none" w:sz="0" w:space="0" w:color="auto"/>
        <w:right w:val="none" w:sz="0" w:space="0" w:color="auto"/>
      </w:divBdr>
    </w:div>
    <w:div w:id="1563446046">
      <w:bodyDiv w:val="1"/>
      <w:marLeft w:val="0"/>
      <w:marRight w:val="0"/>
      <w:marTop w:val="0"/>
      <w:marBottom w:val="0"/>
      <w:divBdr>
        <w:top w:val="none" w:sz="0" w:space="0" w:color="auto"/>
        <w:left w:val="none" w:sz="0" w:space="0" w:color="auto"/>
        <w:bottom w:val="none" w:sz="0" w:space="0" w:color="auto"/>
        <w:right w:val="none" w:sz="0" w:space="0" w:color="auto"/>
      </w:divBdr>
    </w:div>
    <w:div w:id="1564680087">
      <w:bodyDiv w:val="1"/>
      <w:marLeft w:val="0"/>
      <w:marRight w:val="0"/>
      <w:marTop w:val="0"/>
      <w:marBottom w:val="0"/>
      <w:divBdr>
        <w:top w:val="none" w:sz="0" w:space="0" w:color="auto"/>
        <w:left w:val="none" w:sz="0" w:space="0" w:color="auto"/>
        <w:bottom w:val="none" w:sz="0" w:space="0" w:color="auto"/>
        <w:right w:val="none" w:sz="0" w:space="0" w:color="auto"/>
      </w:divBdr>
    </w:div>
    <w:div w:id="1565070061">
      <w:bodyDiv w:val="1"/>
      <w:marLeft w:val="0"/>
      <w:marRight w:val="0"/>
      <w:marTop w:val="0"/>
      <w:marBottom w:val="0"/>
      <w:divBdr>
        <w:top w:val="none" w:sz="0" w:space="0" w:color="auto"/>
        <w:left w:val="none" w:sz="0" w:space="0" w:color="auto"/>
        <w:bottom w:val="none" w:sz="0" w:space="0" w:color="auto"/>
        <w:right w:val="none" w:sz="0" w:space="0" w:color="auto"/>
      </w:divBdr>
    </w:div>
    <w:div w:id="1569148306">
      <w:bodyDiv w:val="1"/>
      <w:marLeft w:val="0"/>
      <w:marRight w:val="0"/>
      <w:marTop w:val="0"/>
      <w:marBottom w:val="0"/>
      <w:divBdr>
        <w:top w:val="none" w:sz="0" w:space="0" w:color="auto"/>
        <w:left w:val="none" w:sz="0" w:space="0" w:color="auto"/>
        <w:bottom w:val="none" w:sz="0" w:space="0" w:color="auto"/>
        <w:right w:val="none" w:sz="0" w:space="0" w:color="auto"/>
      </w:divBdr>
    </w:div>
    <w:div w:id="1570461707">
      <w:bodyDiv w:val="1"/>
      <w:marLeft w:val="0"/>
      <w:marRight w:val="0"/>
      <w:marTop w:val="0"/>
      <w:marBottom w:val="0"/>
      <w:divBdr>
        <w:top w:val="none" w:sz="0" w:space="0" w:color="auto"/>
        <w:left w:val="none" w:sz="0" w:space="0" w:color="auto"/>
        <w:bottom w:val="none" w:sz="0" w:space="0" w:color="auto"/>
        <w:right w:val="none" w:sz="0" w:space="0" w:color="auto"/>
      </w:divBdr>
    </w:div>
    <w:div w:id="1572615779">
      <w:bodyDiv w:val="1"/>
      <w:marLeft w:val="0"/>
      <w:marRight w:val="0"/>
      <w:marTop w:val="0"/>
      <w:marBottom w:val="0"/>
      <w:divBdr>
        <w:top w:val="none" w:sz="0" w:space="0" w:color="auto"/>
        <w:left w:val="none" w:sz="0" w:space="0" w:color="auto"/>
        <w:bottom w:val="none" w:sz="0" w:space="0" w:color="auto"/>
        <w:right w:val="none" w:sz="0" w:space="0" w:color="auto"/>
      </w:divBdr>
    </w:div>
    <w:div w:id="1574584535">
      <w:bodyDiv w:val="1"/>
      <w:marLeft w:val="0"/>
      <w:marRight w:val="0"/>
      <w:marTop w:val="0"/>
      <w:marBottom w:val="0"/>
      <w:divBdr>
        <w:top w:val="none" w:sz="0" w:space="0" w:color="auto"/>
        <w:left w:val="none" w:sz="0" w:space="0" w:color="auto"/>
        <w:bottom w:val="none" w:sz="0" w:space="0" w:color="auto"/>
        <w:right w:val="none" w:sz="0" w:space="0" w:color="auto"/>
      </w:divBdr>
    </w:div>
    <w:div w:id="1574700115">
      <w:bodyDiv w:val="1"/>
      <w:marLeft w:val="0"/>
      <w:marRight w:val="0"/>
      <w:marTop w:val="0"/>
      <w:marBottom w:val="0"/>
      <w:divBdr>
        <w:top w:val="none" w:sz="0" w:space="0" w:color="auto"/>
        <w:left w:val="none" w:sz="0" w:space="0" w:color="auto"/>
        <w:bottom w:val="none" w:sz="0" w:space="0" w:color="auto"/>
        <w:right w:val="none" w:sz="0" w:space="0" w:color="auto"/>
      </w:divBdr>
    </w:div>
    <w:div w:id="1577860056">
      <w:bodyDiv w:val="1"/>
      <w:marLeft w:val="0"/>
      <w:marRight w:val="0"/>
      <w:marTop w:val="0"/>
      <w:marBottom w:val="0"/>
      <w:divBdr>
        <w:top w:val="none" w:sz="0" w:space="0" w:color="auto"/>
        <w:left w:val="none" w:sz="0" w:space="0" w:color="auto"/>
        <w:bottom w:val="none" w:sz="0" w:space="0" w:color="auto"/>
        <w:right w:val="none" w:sz="0" w:space="0" w:color="auto"/>
      </w:divBdr>
    </w:div>
    <w:div w:id="1580363055">
      <w:bodyDiv w:val="1"/>
      <w:marLeft w:val="0"/>
      <w:marRight w:val="0"/>
      <w:marTop w:val="0"/>
      <w:marBottom w:val="0"/>
      <w:divBdr>
        <w:top w:val="none" w:sz="0" w:space="0" w:color="auto"/>
        <w:left w:val="none" w:sz="0" w:space="0" w:color="auto"/>
        <w:bottom w:val="none" w:sz="0" w:space="0" w:color="auto"/>
        <w:right w:val="none" w:sz="0" w:space="0" w:color="auto"/>
      </w:divBdr>
    </w:div>
    <w:div w:id="1580402534">
      <w:bodyDiv w:val="1"/>
      <w:marLeft w:val="0"/>
      <w:marRight w:val="0"/>
      <w:marTop w:val="0"/>
      <w:marBottom w:val="0"/>
      <w:divBdr>
        <w:top w:val="none" w:sz="0" w:space="0" w:color="auto"/>
        <w:left w:val="none" w:sz="0" w:space="0" w:color="auto"/>
        <w:bottom w:val="none" w:sz="0" w:space="0" w:color="auto"/>
        <w:right w:val="none" w:sz="0" w:space="0" w:color="auto"/>
      </w:divBdr>
    </w:div>
    <w:div w:id="1582568697">
      <w:bodyDiv w:val="1"/>
      <w:marLeft w:val="0"/>
      <w:marRight w:val="0"/>
      <w:marTop w:val="0"/>
      <w:marBottom w:val="0"/>
      <w:divBdr>
        <w:top w:val="none" w:sz="0" w:space="0" w:color="auto"/>
        <w:left w:val="none" w:sz="0" w:space="0" w:color="auto"/>
        <w:bottom w:val="none" w:sz="0" w:space="0" w:color="auto"/>
        <w:right w:val="none" w:sz="0" w:space="0" w:color="auto"/>
      </w:divBdr>
    </w:div>
    <w:div w:id="1584610320">
      <w:bodyDiv w:val="1"/>
      <w:marLeft w:val="0"/>
      <w:marRight w:val="0"/>
      <w:marTop w:val="0"/>
      <w:marBottom w:val="0"/>
      <w:divBdr>
        <w:top w:val="none" w:sz="0" w:space="0" w:color="auto"/>
        <w:left w:val="none" w:sz="0" w:space="0" w:color="auto"/>
        <w:bottom w:val="none" w:sz="0" w:space="0" w:color="auto"/>
        <w:right w:val="none" w:sz="0" w:space="0" w:color="auto"/>
      </w:divBdr>
    </w:div>
    <w:div w:id="1586961114">
      <w:bodyDiv w:val="1"/>
      <w:marLeft w:val="0"/>
      <w:marRight w:val="0"/>
      <w:marTop w:val="0"/>
      <w:marBottom w:val="0"/>
      <w:divBdr>
        <w:top w:val="none" w:sz="0" w:space="0" w:color="auto"/>
        <w:left w:val="none" w:sz="0" w:space="0" w:color="auto"/>
        <w:bottom w:val="none" w:sz="0" w:space="0" w:color="auto"/>
        <w:right w:val="none" w:sz="0" w:space="0" w:color="auto"/>
      </w:divBdr>
    </w:div>
    <w:div w:id="1588415461">
      <w:bodyDiv w:val="1"/>
      <w:marLeft w:val="0"/>
      <w:marRight w:val="0"/>
      <w:marTop w:val="0"/>
      <w:marBottom w:val="0"/>
      <w:divBdr>
        <w:top w:val="none" w:sz="0" w:space="0" w:color="auto"/>
        <w:left w:val="none" w:sz="0" w:space="0" w:color="auto"/>
        <w:bottom w:val="none" w:sz="0" w:space="0" w:color="auto"/>
        <w:right w:val="none" w:sz="0" w:space="0" w:color="auto"/>
      </w:divBdr>
    </w:div>
    <w:div w:id="1592274593">
      <w:bodyDiv w:val="1"/>
      <w:marLeft w:val="0"/>
      <w:marRight w:val="0"/>
      <w:marTop w:val="0"/>
      <w:marBottom w:val="0"/>
      <w:divBdr>
        <w:top w:val="none" w:sz="0" w:space="0" w:color="auto"/>
        <w:left w:val="none" w:sz="0" w:space="0" w:color="auto"/>
        <w:bottom w:val="none" w:sz="0" w:space="0" w:color="auto"/>
        <w:right w:val="none" w:sz="0" w:space="0" w:color="auto"/>
      </w:divBdr>
    </w:div>
    <w:div w:id="1595623512">
      <w:bodyDiv w:val="1"/>
      <w:marLeft w:val="0"/>
      <w:marRight w:val="0"/>
      <w:marTop w:val="0"/>
      <w:marBottom w:val="0"/>
      <w:divBdr>
        <w:top w:val="none" w:sz="0" w:space="0" w:color="auto"/>
        <w:left w:val="none" w:sz="0" w:space="0" w:color="auto"/>
        <w:bottom w:val="none" w:sz="0" w:space="0" w:color="auto"/>
        <w:right w:val="none" w:sz="0" w:space="0" w:color="auto"/>
      </w:divBdr>
    </w:div>
    <w:div w:id="1599482921">
      <w:bodyDiv w:val="1"/>
      <w:marLeft w:val="0"/>
      <w:marRight w:val="0"/>
      <w:marTop w:val="0"/>
      <w:marBottom w:val="0"/>
      <w:divBdr>
        <w:top w:val="none" w:sz="0" w:space="0" w:color="auto"/>
        <w:left w:val="none" w:sz="0" w:space="0" w:color="auto"/>
        <w:bottom w:val="none" w:sz="0" w:space="0" w:color="auto"/>
        <w:right w:val="none" w:sz="0" w:space="0" w:color="auto"/>
      </w:divBdr>
    </w:div>
    <w:div w:id="1603874964">
      <w:bodyDiv w:val="1"/>
      <w:marLeft w:val="0"/>
      <w:marRight w:val="0"/>
      <w:marTop w:val="0"/>
      <w:marBottom w:val="0"/>
      <w:divBdr>
        <w:top w:val="none" w:sz="0" w:space="0" w:color="auto"/>
        <w:left w:val="none" w:sz="0" w:space="0" w:color="auto"/>
        <w:bottom w:val="none" w:sz="0" w:space="0" w:color="auto"/>
        <w:right w:val="none" w:sz="0" w:space="0" w:color="auto"/>
      </w:divBdr>
    </w:div>
    <w:div w:id="1604729209">
      <w:bodyDiv w:val="1"/>
      <w:marLeft w:val="0"/>
      <w:marRight w:val="0"/>
      <w:marTop w:val="0"/>
      <w:marBottom w:val="0"/>
      <w:divBdr>
        <w:top w:val="none" w:sz="0" w:space="0" w:color="auto"/>
        <w:left w:val="none" w:sz="0" w:space="0" w:color="auto"/>
        <w:bottom w:val="none" w:sz="0" w:space="0" w:color="auto"/>
        <w:right w:val="none" w:sz="0" w:space="0" w:color="auto"/>
      </w:divBdr>
    </w:div>
    <w:div w:id="1607813814">
      <w:bodyDiv w:val="1"/>
      <w:marLeft w:val="0"/>
      <w:marRight w:val="0"/>
      <w:marTop w:val="0"/>
      <w:marBottom w:val="0"/>
      <w:divBdr>
        <w:top w:val="none" w:sz="0" w:space="0" w:color="auto"/>
        <w:left w:val="none" w:sz="0" w:space="0" w:color="auto"/>
        <w:bottom w:val="none" w:sz="0" w:space="0" w:color="auto"/>
        <w:right w:val="none" w:sz="0" w:space="0" w:color="auto"/>
      </w:divBdr>
    </w:div>
    <w:div w:id="1609586347">
      <w:bodyDiv w:val="1"/>
      <w:marLeft w:val="0"/>
      <w:marRight w:val="0"/>
      <w:marTop w:val="0"/>
      <w:marBottom w:val="0"/>
      <w:divBdr>
        <w:top w:val="none" w:sz="0" w:space="0" w:color="auto"/>
        <w:left w:val="none" w:sz="0" w:space="0" w:color="auto"/>
        <w:bottom w:val="none" w:sz="0" w:space="0" w:color="auto"/>
        <w:right w:val="none" w:sz="0" w:space="0" w:color="auto"/>
      </w:divBdr>
    </w:div>
    <w:div w:id="1611741127">
      <w:bodyDiv w:val="1"/>
      <w:marLeft w:val="0"/>
      <w:marRight w:val="0"/>
      <w:marTop w:val="0"/>
      <w:marBottom w:val="0"/>
      <w:divBdr>
        <w:top w:val="none" w:sz="0" w:space="0" w:color="auto"/>
        <w:left w:val="none" w:sz="0" w:space="0" w:color="auto"/>
        <w:bottom w:val="none" w:sz="0" w:space="0" w:color="auto"/>
        <w:right w:val="none" w:sz="0" w:space="0" w:color="auto"/>
      </w:divBdr>
    </w:div>
    <w:div w:id="1614441612">
      <w:bodyDiv w:val="1"/>
      <w:marLeft w:val="0"/>
      <w:marRight w:val="0"/>
      <w:marTop w:val="0"/>
      <w:marBottom w:val="0"/>
      <w:divBdr>
        <w:top w:val="none" w:sz="0" w:space="0" w:color="auto"/>
        <w:left w:val="none" w:sz="0" w:space="0" w:color="auto"/>
        <w:bottom w:val="none" w:sz="0" w:space="0" w:color="auto"/>
        <w:right w:val="none" w:sz="0" w:space="0" w:color="auto"/>
      </w:divBdr>
    </w:div>
    <w:div w:id="1620601817">
      <w:bodyDiv w:val="1"/>
      <w:marLeft w:val="0"/>
      <w:marRight w:val="0"/>
      <w:marTop w:val="0"/>
      <w:marBottom w:val="0"/>
      <w:divBdr>
        <w:top w:val="none" w:sz="0" w:space="0" w:color="auto"/>
        <w:left w:val="none" w:sz="0" w:space="0" w:color="auto"/>
        <w:bottom w:val="none" w:sz="0" w:space="0" w:color="auto"/>
        <w:right w:val="none" w:sz="0" w:space="0" w:color="auto"/>
      </w:divBdr>
    </w:div>
    <w:div w:id="1622569470">
      <w:bodyDiv w:val="1"/>
      <w:marLeft w:val="0"/>
      <w:marRight w:val="0"/>
      <w:marTop w:val="0"/>
      <w:marBottom w:val="0"/>
      <w:divBdr>
        <w:top w:val="none" w:sz="0" w:space="0" w:color="auto"/>
        <w:left w:val="none" w:sz="0" w:space="0" w:color="auto"/>
        <w:bottom w:val="none" w:sz="0" w:space="0" w:color="auto"/>
        <w:right w:val="none" w:sz="0" w:space="0" w:color="auto"/>
      </w:divBdr>
    </w:div>
    <w:div w:id="1622615482">
      <w:bodyDiv w:val="1"/>
      <w:marLeft w:val="0"/>
      <w:marRight w:val="0"/>
      <w:marTop w:val="0"/>
      <w:marBottom w:val="0"/>
      <w:divBdr>
        <w:top w:val="none" w:sz="0" w:space="0" w:color="auto"/>
        <w:left w:val="none" w:sz="0" w:space="0" w:color="auto"/>
        <w:bottom w:val="none" w:sz="0" w:space="0" w:color="auto"/>
        <w:right w:val="none" w:sz="0" w:space="0" w:color="auto"/>
      </w:divBdr>
    </w:div>
    <w:div w:id="1624337263">
      <w:bodyDiv w:val="1"/>
      <w:marLeft w:val="0"/>
      <w:marRight w:val="0"/>
      <w:marTop w:val="0"/>
      <w:marBottom w:val="0"/>
      <w:divBdr>
        <w:top w:val="none" w:sz="0" w:space="0" w:color="auto"/>
        <w:left w:val="none" w:sz="0" w:space="0" w:color="auto"/>
        <w:bottom w:val="none" w:sz="0" w:space="0" w:color="auto"/>
        <w:right w:val="none" w:sz="0" w:space="0" w:color="auto"/>
      </w:divBdr>
    </w:div>
    <w:div w:id="1627152340">
      <w:bodyDiv w:val="1"/>
      <w:marLeft w:val="0"/>
      <w:marRight w:val="0"/>
      <w:marTop w:val="0"/>
      <w:marBottom w:val="0"/>
      <w:divBdr>
        <w:top w:val="none" w:sz="0" w:space="0" w:color="auto"/>
        <w:left w:val="none" w:sz="0" w:space="0" w:color="auto"/>
        <w:bottom w:val="none" w:sz="0" w:space="0" w:color="auto"/>
        <w:right w:val="none" w:sz="0" w:space="0" w:color="auto"/>
      </w:divBdr>
      <w:divsChild>
        <w:div w:id="1718046748">
          <w:marLeft w:val="0"/>
          <w:marRight w:val="0"/>
          <w:marTop w:val="0"/>
          <w:marBottom w:val="0"/>
          <w:divBdr>
            <w:top w:val="none" w:sz="0" w:space="0" w:color="auto"/>
            <w:left w:val="none" w:sz="0" w:space="0" w:color="auto"/>
            <w:bottom w:val="none" w:sz="0" w:space="0" w:color="auto"/>
            <w:right w:val="none" w:sz="0" w:space="0" w:color="auto"/>
          </w:divBdr>
          <w:divsChild>
            <w:div w:id="417751820">
              <w:marLeft w:val="0"/>
              <w:marRight w:val="0"/>
              <w:marTop w:val="0"/>
              <w:marBottom w:val="0"/>
              <w:divBdr>
                <w:top w:val="none" w:sz="0" w:space="0" w:color="auto"/>
                <w:left w:val="none" w:sz="0" w:space="0" w:color="auto"/>
                <w:bottom w:val="none" w:sz="0" w:space="0" w:color="auto"/>
                <w:right w:val="none" w:sz="0" w:space="0" w:color="auto"/>
              </w:divBdr>
              <w:divsChild>
                <w:div w:id="866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09604">
      <w:bodyDiv w:val="1"/>
      <w:marLeft w:val="0"/>
      <w:marRight w:val="0"/>
      <w:marTop w:val="0"/>
      <w:marBottom w:val="0"/>
      <w:divBdr>
        <w:top w:val="none" w:sz="0" w:space="0" w:color="auto"/>
        <w:left w:val="none" w:sz="0" w:space="0" w:color="auto"/>
        <w:bottom w:val="none" w:sz="0" w:space="0" w:color="auto"/>
        <w:right w:val="none" w:sz="0" w:space="0" w:color="auto"/>
      </w:divBdr>
    </w:div>
    <w:div w:id="1632322578">
      <w:bodyDiv w:val="1"/>
      <w:marLeft w:val="0"/>
      <w:marRight w:val="0"/>
      <w:marTop w:val="0"/>
      <w:marBottom w:val="0"/>
      <w:divBdr>
        <w:top w:val="none" w:sz="0" w:space="0" w:color="auto"/>
        <w:left w:val="none" w:sz="0" w:space="0" w:color="auto"/>
        <w:bottom w:val="none" w:sz="0" w:space="0" w:color="auto"/>
        <w:right w:val="none" w:sz="0" w:space="0" w:color="auto"/>
      </w:divBdr>
    </w:div>
    <w:div w:id="1632635788">
      <w:bodyDiv w:val="1"/>
      <w:marLeft w:val="0"/>
      <w:marRight w:val="0"/>
      <w:marTop w:val="0"/>
      <w:marBottom w:val="0"/>
      <w:divBdr>
        <w:top w:val="none" w:sz="0" w:space="0" w:color="auto"/>
        <w:left w:val="none" w:sz="0" w:space="0" w:color="auto"/>
        <w:bottom w:val="none" w:sz="0" w:space="0" w:color="auto"/>
        <w:right w:val="none" w:sz="0" w:space="0" w:color="auto"/>
      </w:divBdr>
    </w:div>
    <w:div w:id="1637175862">
      <w:bodyDiv w:val="1"/>
      <w:marLeft w:val="0"/>
      <w:marRight w:val="0"/>
      <w:marTop w:val="0"/>
      <w:marBottom w:val="0"/>
      <w:divBdr>
        <w:top w:val="none" w:sz="0" w:space="0" w:color="auto"/>
        <w:left w:val="none" w:sz="0" w:space="0" w:color="auto"/>
        <w:bottom w:val="none" w:sz="0" w:space="0" w:color="auto"/>
        <w:right w:val="none" w:sz="0" w:space="0" w:color="auto"/>
      </w:divBdr>
    </w:div>
    <w:div w:id="1640988577">
      <w:bodyDiv w:val="1"/>
      <w:marLeft w:val="0"/>
      <w:marRight w:val="0"/>
      <w:marTop w:val="0"/>
      <w:marBottom w:val="0"/>
      <w:divBdr>
        <w:top w:val="none" w:sz="0" w:space="0" w:color="auto"/>
        <w:left w:val="none" w:sz="0" w:space="0" w:color="auto"/>
        <w:bottom w:val="none" w:sz="0" w:space="0" w:color="auto"/>
        <w:right w:val="none" w:sz="0" w:space="0" w:color="auto"/>
      </w:divBdr>
    </w:div>
    <w:div w:id="1643921039">
      <w:bodyDiv w:val="1"/>
      <w:marLeft w:val="0"/>
      <w:marRight w:val="0"/>
      <w:marTop w:val="0"/>
      <w:marBottom w:val="0"/>
      <w:divBdr>
        <w:top w:val="none" w:sz="0" w:space="0" w:color="auto"/>
        <w:left w:val="none" w:sz="0" w:space="0" w:color="auto"/>
        <w:bottom w:val="none" w:sz="0" w:space="0" w:color="auto"/>
        <w:right w:val="none" w:sz="0" w:space="0" w:color="auto"/>
      </w:divBdr>
    </w:div>
    <w:div w:id="1645742988">
      <w:bodyDiv w:val="1"/>
      <w:marLeft w:val="0"/>
      <w:marRight w:val="0"/>
      <w:marTop w:val="0"/>
      <w:marBottom w:val="0"/>
      <w:divBdr>
        <w:top w:val="none" w:sz="0" w:space="0" w:color="auto"/>
        <w:left w:val="none" w:sz="0" w:space="0" w:color="auto"/>
        <w:bottom w:val="none" w:sz="0" w:space="0" w:color="auto"/>
        <w:right w:val="none" w:sz="0" w:space="0" w:color="auto"/>
      </w:divBdr>
    </w:div>
    <w:div w:id="1646004149">
      <w:bodyDiv w:val="1"/>
      <w:marLeft w:val="0"/>
      <w:marRight w:val="0"/>
      <w:marTop w:val="0"/>
      <w:marBottom w:val="0"/>
      <w:divBdr>
        <w:top w:val="none" w:sz="0" w:space="0" w:color="auto"/>
        <w:left w:val="none" w:sz="0" w:space="0" w:color="auto"/>
        <w:bottom w:val="none" w:sz="0" w:space="0" w:color="auto"/>
        <w:right w:val="none" w:sz="0" w:space="0" w:color="auto"/>
      </w:divBdr>
    </w:div>
    <w:div w:id="1647397869">
      <w:bodyDiv w:val="1"/>
      <w:marLeft w:val="0"/>
      <w:marRight w:val="0"/>
      <w:marTop w:val="0"/>
      <w:marBottom w:val="0"/>
      <w:divBdr>
        <w:top w:val="none" w:sz="0" w:space="0" w:color="auto"/>
        <w:left w:val="none" w:sz="0" w:space="0" w:color="auto"/>
        <w:bottom w:val="none" w:sz="0" w:space="0" w:color="auto"/>
        <w:right w:val="none" w:sz="0" w:space="0" w:color="auto"/>
      </w:divBdr>
    </w:div>
    <w:div w:id="1655602349">
      <w:bodyDiv w:val="1"/>
      <w:marLeft w:val="0"/>
      <w:marRight w:val="0"/>
      <w:marTop w:val="0"/>
      <w:marBottom w:val="0"/>
      <w:divBdr>
        <w:top w:val="none" w:sz="0" w:space="0" w:color="auto"/>
        <w:left w:val="none" w:sz="0" w:space="0" w:color="auto"/>
        <w:bottom w:val="none" w:sz="0" w:space="0" w:color="auto"/>
        <w:right w:val="none" w:sz="0" w:space="0" w:color="auto"/>
      </w:divBdr>
    </w:div>
    <w:div w:id="1666274503">
      <w:bodyDiv w:val="1"/>
      <w:marLeft w:val="0"/>
      <w:marRight w:val="0"/>
      <w:marTop w:val="0"/>
      <w:marBottom w:val="0"/>
      <w:divBdr>
        <w:top w:val="none" w:sz="0" w:space="0" w:color="auto"/>
        <w:left w:val="none" w:sz="0" w:space="0" w:color="auto"/>
        <w:bottom w:val="none" w:sz="0" w:space="0" w:color="auto"/>
        <w:right w:val="none" w:sz="0" w:space="0" w:color="auto"/>
      </w:divBdr>
    </w:div>
    <w:div w:id="1668091908">
      <w:bodyDiv w:val="1"/>
      <w:marLeft w:val="0"/>
      <w:marRight w:val="0"/>
      <w:marTop w:val="0"/>
      <w:marBottom w:val="0"/>
      <w:divBdr>
        <w:top w:val="none" w:sz="0" w:space="0" w:color="auto"/>
        <w:left w:val="none" w:sz="0" w:space="0" w:color="auto"/>
        <w:bottom w:val="none" w:sz="0" w:space="0" w:color="auto"/>
        <w:right w:val="none" w:sz="0" w:space="0" w:color="auto"/>
      </w:divBdr>
    </w:div>
    <w:div w:id="1671062989">
      <w:bodyDiv w:val="1"/>
      <w:marLeft w:val="0"/>
      <w:marRight w:val="0"/>
      <w:marTop w:val="0"/>
      <w:marBottom w:val="0"/>
      <w:divBdr>
        <w:top w:val="none" w:sz="0" w:space="0" w:color="auto"/>
        <w:left w:val="none" w:sz="0" w:space="0" w:color="auto"/>
        <w:bottom w:val="none" w:sz="0" w:space="0" w:color="auto"/>
        <w:right w:val="none" w:sz="0" w:space="0" w:color="auto"/>
      </w:divBdr>
    </w:div>
    <w:div w:id="1672488234">
      <w:bodyDiv w:val="1"/>
      <w:marLeft w:val="0"/>
      <w:marRight w:val="0"/>
      <w:marTop w:val="0"/>
      <w:marBottom w:val="0"/>
      <w:divBdr>
        <w:top w:val="none" w:sz="0" w:space="0" w:color="auto"/>
        <w:left w:val="none" w:sz="0" w:space="0" w:color="auto"/>
        <w:bottom w:val="none" w:sz="0" w:space="0" w:color="auto"/>
        <w:right w:val="none" w:sz="0" w:space="0" w:color="auto"/>
      </w:divBdr>
    </w:div>
    <w:div w:id="1675497172">
      <w:bodyDiv w:val="1"/>
      <w:marLeft w:val="0"/>
      <w:marRight w:val="0"/>
      <w:marTop w:val="0"/>
      <w:marBottom w:val="0"/>
      <w:divBdr>
        <w:top w:val="none" w:sz="0" w:space="0" w:color="auto"/>
        <w:left w:val="none" w:sz="0" w:space="0" w:color="auto"/>
        <w:bottom w:val="none" w:sz="0" w:space="0" w:color="auto"/>
        <w:right w:val="none" w:sz="0" w:space="0" w:color="auto"/>
      </w:divBdr>
    </w:div>
    <w:div w:id="1677030732">
      <w:bodyDiv w:val="1"/>
      <w:marLeft w:val="0"/>
      <w:marRight w:val="0"/>
      <w:marTop w:val="0"/>
      <w:marBottom w:val="0"/>
      <w:divBdr>
        <w:top w:val="none" w:sz="0" w:space="0" w:color="auto"/>
        <w:left w:val="none" w:sz="0" w:space="0" w:color="auto"/>
        <w:bottom w:val="none" w:sz="0" w:space="0" w:color="auto"/>
        <w:right w:val="none" w:sz="0" w:space="0" w:color="auto"/>
      </w:divBdr>
    </w:div>
    <w:div w:id="1677801446">
      <w:bodyDiv w:val="1"/>
      <w:marLeft w:val="0"/>
      <w:marRight w:val="0"/>
      <w:marTop w:val="0"/>
      <w:marBottom w:val="0"/>
      <w:divBdr>
        <w:top w:val="none" w:sz="0" w:space="0" w:color="auto"/>
        <w:left w:val="none" w:sz="0" w:space="0" w:color="auto"/>
        <w:bottom w:val="none" w:sz="0" w:space="0" w:color="auto"/>
        <w:right w:val="none" w:sz="0" w:space="0" w:color="auto"/>
      </w:divBdr>
    </w:div>
    <w:div w:id="1677995144">
      <w:bodyDiv w:val="1"/>
      <w:marLeft w:val="0"/>
      <w:marRight w:val="0"/>
      <w:marTop w:val="0"/>
      <w:marBottom w:val="0"/>
      <w:divBdr>
        <w:top w:val="none" w:sz="0" w:space="0" w:color="auto"/>
        <w:left w:val="none" w:sz="0" w:space="0" w:color="auto"/>
        <w:bottom w:val="none" w:sz="0" w:space="0" w:color="auto"/>
        <w:right w:val="none" w:sz="0" w:space="0" w:color="auto"/>
      </w:divBdr>
    </w:div>
    <w:div w:id="1680499065">
      <w:bodyDiv w:val="1"/>
      <w:marLeft w:val="0"/>
      <w:marRight w:val="0"/>
      <w:marTop w:val="0"/>
      <w:marBottom w:val="0"/>
      <w:divBdr>
        <w:top w:val="none" w:sz="0" w:space="0" w:color="auto"/>
        <w:left w:val="none" w:sz="0" w:space="0" w:color="auto"/>
        <w:bottom w:val="none" w:sz="0" w:space="0" w:color="auto"/>
        <w:right w:val="none" w:sz="0" w:space="0" w:color="auto"/>
      </w:divBdr>
    </w:div>
    <w:div w:id="1682197437">
      <w:bodyDiv w:val="1"/>
      <w:marLeft w:val="0"/>
      <w:marRight w:val="0"/>
      <w:marTop w:val="0"/>
      <w:marBottom w:val="0"/>
      <w:divBdr>
        <w:top w:val="none" w:sz="0" w:space="0" w:color="auto"/>
        <w:left w:val="none" w:sz="0" w:space="0" w:color="auto"/>
        <w:bottom w:val="none" w:sz="0" w:space="0" w:color="auto"/>
        <w:right w:val="none" w:sz="0" w:space="0" w:color="auto"/>
      </w:divBdr>
    </w:div>
    <w:div w:id="1683118922">
      <w:bodyDiv w:val="1"/>
      <w:marLeft w:val="0"/>
      <w:marRight w:val="0"/>
      <w:marTop w:val="0"/>
      <w:marBottom w:val="0"/>
      <w:divBdr>
        <w:top w:val="none" w:sz="0" w:space="0" w:color="auto"/>
        <w:left w:val="none" w:sz="0" w:space="0" w:color="auto"/>
        <w:bottom w:val="none" w:sz="0" w:space="0" w:color="auto"/>
        <w:right w:val="none" w:sz="0" w:space="0" w:color="auto"/>
      </w:divBdr>
    </w:div>
    <w:div w:id="1683166442">
      <w:bodyDiv w:val="1"/>
      <w:marLeft w:val="0"/>
      <w:marRight w:val="0"/>
      <w:marTop w:val="0"/>
      <w:marBottom w:val="0"/>
      <w:divBdr>
        <w:top w:val="none" w:sz="0" w:space="0" w:color="auto"/>
        <w:left w:val="none" w:sz="0" w:space="0" w:color="auto"/>
        <w:bottom w:val="none" w:sz="0" w:space="0" w:color="auto"/>
        <w:right w:val="none" w:sz="0" w:space="0" w:color="auto"/>
      </w:divBdr>
    </w:div>
    <w:div w:id="1684283150">
      <w:bodyDiv w:val="1"/>
      <w:marLeft w:val="0"/>
      <w:marRight w:val="0"/>
      <w:marTop w:val="0"/>
      <w:marBottom w:val="0"/>
      <w:divBdr>
        <w:top w:val="none" w:sz="0" w:space="0" w:color="auto"/>
        <w:left w:val="none" w:sz="0" w:space="0" w:color="auto"/>
        <w:bottom w:val="none" w:sz="0" w:space="0" w:color="auto"/>
        <w:right w:val="none" w:sz="0" w:space="0" w:color="auto"/>
      </w:divBdr>
    </w:div>
    <w:div w:id="1685549201">
      <w:bodyDiv w:val="1"/>
      <w:marLeft w:val="0"/>
      <w:marRight w:val="0"/>
      <w:marTop w:val="0"/>
      <w:marBottom w:val="0"/>
      <w:divBdr>
        <w:top w:val="none" w:sz="0" w:space="0" w:color="auto"/>
        <w:left w:val="none" w:sz="0" w:space="0" w:color="auto"/>
        <w:bottom w:val="none" w:sz="0" w:space="0" w:color="auto"/>
        <w:right w:val="none" w:sz="0" w:space="0" w:color="auto"/>
      </w:divBdr>
    </w:div>
    <w:div w:id="1686398457">
      <w:bodyDiv w:val="1"/>
      <w:marLeft w:val="0"/>
      <w:marRight w:val="0"/>
      <w:marTop w:val="0"/>
      <w:marBottom w:val="0"/>
      <w:divBdr>
        <w:top w:val="none" w:sz="0" w:space="0" w:color="auto"/>
        <w:left w:val="none" w:sz="0" w:space="0" w:color="auto"/>
        <w:bottom w:val="none" w:sz="0" w:space="0" w:color="auto"/>
        <w:right w:val="none" w:sz="0" w:space="0" w:color="auto"/>
      </w:divBdr>
    </w:div>
    <w:div w:id="1687905992">
      <w:bodyDiv w:val="1"/>
      <w:marLeft w:val="0"/>
      <w:marRight w:val="0"/>
      <w:marTop w:val="0"/>
      <w:marBottom w:val="0"/>
      <w:divBdr>
        <w:top w:val="none" w:sz="0" w:space="0" w:color="auto"/>
        <w:left w:val="none" w:sz="0" w:space="0" w:color="auto"/>
        <w:bottom w:val="none" w:sz="0" w:space="0" w:color="auto"/>
        <w:right w:val="none" w:sz="0" w:space="0" w:color="auto"/>
      </w:divBdr>
    </w:div>
    <w:div w:id="1696300070">
      <w:bodyDiv w:val="1"/>
      <w:marLeft w:val="0"/>
      <w:marRight w:val="0"/>
      <w:marTop w:val="0"/>
      <w:marBottom w:val="0"/>
      <w:divBdr>
        <w:top w:val="none" w:sz="0" w:space="0" w:color="auto"/>
        <w:left w:val="none" w:sz="0" w:space="0" w:color="auto"/>
        <w:bottom w:val="none" w:sz="0" w:space="0" w:color="auto"/>
        <w:right w:val="none" w:sz="0" w:space="0" w:color="auto"/>
      </w:divBdr>
    </w:div>
    <w:div w:id="1701009235">
      <w:bodyDiv w:val="1"/>
      <w:marLeft w:val="0"/>
      <w:marRight w:val="0"/>
      <w:marTop w:val="0"/>
      <w:marBottom w:val="0"/>
      <w:divBdr>
        <w:top w:val="none" w:sz="0" w:space="0" w:color="auto"/>
        <w:left w:val="none" w:sz="0" w:space="0" w:color="auto"/>
        <w:bottom w:val="none" w:sz="0" w:space="0" w:color="auto"/>
        <w:right w:val="none" w:sz="0" w:space="0" w:color="auto"/>
      </w:divBdr>
    </w:div>
    <w:div w:id="1706448260">
      <w:bodyDiv w:val="1"/>
      <w:marLeft w:val="0"/>
      <w:marRight w:val="0"/>
      <w:marTop w:val="0"/>
      <w:marBottom w:val="0"/>
      <w:divBdr>
        <w:top w:val="none" w:sz="0" w:space="0" w:color="auto"/>
        <w:left w:val="none" w:sz="0" w:space="0" w:color="auto"/>
        <w:bottom w:val="none" w:sz="0" w:space="0" w:color="auto"/>
        <w:right w:val="none" w:sz="0" w:space="0" w:color="auto"/>
      </w:divBdr>
    </w:div>
    <w:div w:id="1706786475">
      <w:bodyDiv w:val="1"/>
      <w:marLeft w:val="0"/>
      <w:marRight w:val="0"/>
      <w:marTop w:val="0"/>
      <w:marBottom w:val="0"/>
      <w:divBdr>
        <w:top w:val="none" w:sz="0" w:space="0" w:color="auto"/>
        <w:left w:val="none" w:sz="0" w:space="0" w:color="auto"/>
        <w:bottom w:val="none" w:sz="0" w:space="0" w:color="auto"/>
        <w:right w:val="none" w:sz="0" w:space="0" w:color="auto"/>
      </w:divBdr>
    </w:div>
    <w:div w:id="1707607926">
      <w:bodyDiv w:val="1"/>
      <w:marLeft w:val="0"/>
      <w:marRight w:val="0"/>
      <w:marTop w:val="0"/>
      <w:marBottom w:val="0"/>
      <w:divBdr>
        <w:top w:val="none" w:sz="0" w:space="0" w:color="auto"/>
        <w:left w:val="none" w:sz="0" w:space="0" w:color="auto"/>
        <w:bottom w:val="none" w:sz="0" w:space="0" w:color="auto"/>
        <w:right w:val="none" w:sz="0" w:space="0" w:color="auto"/>
      </w:divBdr>
    </w:div>
    <w:div w:id="1713769535">
      <w:bodyDiv w:val="1"/>
      <w:marLeft w:val="0"/>
      <w:marRight w:val="0"/>
      <w:marTop w:val="0"/>
      <w:marBottom w:val="0"/>
      <w:divBdr>
        <w:top w:val="none" w:sz="0" w:space="0" w:color="auto"/>
        <w:left w:val="none" w:sz="0" w:space="0" w:color="auto"/>
        <w:bottom w:val="none" w:sz="0" w:space="0" w:color="auto"/>
        <w:right w:val="none" w:sz="0" w:space="0" w:color="auto"/>
      </w:divBdr>
    </w:div>
    <w:div w:id="1720283804">
      <w:bodyDiv w:val="1"/>
      <w:marLeft w:val="0"/>
      <w:marRight w:val="0"/>
      <w:marTop w:val="0"/>
      <w:marBottom w:val="0"/>
      <w:divBdr>
        <w:top w:val="none" w:sz="0" w:space="0" w:color="auto"/>
        <w:left w:val="none" w:sz="0" w:space="0" w:color="auto"/>
        <w:bottom w:val="none" w:sz="0" w:space="0" w:color="auto"/>
        <w:right w:val="none" w:sz="0" w:space="0" w:color="auto"/>
      </w:divBdr>
    </w:div>
    <w:div w:id="1722365780">
      <w:bodyDiv w:val="1"/>
      <w:marLeft w:val="0"/>
      <w:marRight w:val="0"/>
      <w:marTop w:val="0"/>
      <w:marBottom w:val="0"/>
      <w:divBdr>
        <w:top w:val="none" w:sz="0" w:space="0" w:color="auto"/>
        <w:left w:val="none" w:sz="0" w:space="0" w:color="auto"/>
        <w:bottom w:val="none" w:sz="0" w:space="0" w:color="auto"/>
        <w:right w:val="none" w:sz="0" w:space="0" w:color="auto"/>
      </w:divBdr>
    </w:div>
    <w:div w:id="1723483054">
      <w:bodyDiv w:val="1"/>
      <w:marLeft w:val="0"/>
      <w:marRight w:val="0"/>
      <w:marTop w:val="0"/>
      <w:marBottom w:val="0"/>
      <w:divBdr>
        <w:top w:val="none" w:sz="0" w:space="0" w:color="auto"/>
        <w:left w:val="none" w:sz="0" w:space="0" w:color="auto"/>
        <w:bottom w:val="none" w:sz="0" w:space="0" w:color="auto"/>
        <w:right w:val="none" w:sz="0" w:space="0" w:color="auto"/>
      </w:divBdr>
    </w:div>
    <w:div w:id="1731492121">
      <w:bodyDiv w:val="1"/>
      <w:marLeft w:val="0"/>
      <w:marRight w:val="0"/>
      <w:marTop w:val="0"/>
      <w:marBottom w:val="0"/>
      <w:divBdr>
        <w:top w:val="none" w:sz="0" w:space="0" w:color="auto"/>
        <w:left w:val="none" w:sz="0" w:space="0" w:color="auto"/>
        <w:bottom w:val="none" w:sz="0" w:space="0" w:color="auto"/>
        <w:right w:val="none" w:sz="0" w:space="0" w:color="auto"/>
      </w:divBdr>
    </w:div>
    <w:div w:id="1735078575">
      <w:bodyDiv w:val="1"/>
      <w:marLeft w:val="0"/>
      <w:marRight w:val="0"/>
      <w:marTop w:val="0"/>
      <w:marBottom w:val="0"/>
      <w:divBdr>
        <w:top w:val="none" w:sz="0" w:space="0" w:color="auto"/>
        <w:left w:val="none" w:sz="0" w:space="0" w:color="auto"/>
        <w:bottom w:val="none" w:sz="0" w:space="0" w:color="auto"/>
        <w:right w:val="none" w:sz="0" w:space="0" w:color="auto"/>
      </w:divBdr>
    </w:div>
    <w:div w:id="1738479734">
      <w:bodyDiv w:val="1"/>
      <w:marLeft w:val="0"/>
      <w:marRight w:val="0"/>
      <w:marTop w:val="0"/>
      <w:marBottom w:val="0"/>
      <w:divBdr>
        <w:top w:val="none" w:sz="0" w:space="0" w:color="auto"/>
        <w:left w:val="none" w:sz="0" w:space="0" w:color="auto"/>
        <w:bottom w:val="none" w:sz="0" w:space="0" w:color="auto"/>
        <w:right w:val="none" w:sz="0" w:space="0" w:color="auto"/>
      </w:divBdr>
    </w:div>
    <w:div w:id="1744794080">
      <w:bodyDiv w:val="1"/>
      <w:marLeft w:val="0"/>
      <w:marRight w:val="0"/>
      <w:marTop w:val="0"/>
      <w:marBottom w:val="0"/>
      <w:divBdr>
        <w:top w:val="none" w:sz="0" w:space="0" w:color="auto"/>
        <w:left w:val="none" w:sz="0" w:space="0" w:color="auto"/>
        <w:bottom w:val="none" w:sz="0" w:space="0" w:color="auto"/>
        <w:right w:val="none" w:sz="0" w:space="0" w:color="auto"/>
      </w:divBdr>
    </w:div>
    <w:div w:id="1763451382">
      <w:bodyDiv w:val="1"/>
      <w:marLeft w:val="0"/>
      <w:marRight w:val="0"/>
      <w:marTop w:val="0"/>
      <w:marBottom w:val="0"/>
      <w:divBdr>
        <w:top w:val="none" w:sz="0" w:space="0" w:color="auto"/>
        <w:left w:val="none" w:sz="0" w:space="0" w:color="auto"/>
        <w:bottom w:val="none" w:sz="0" w:space="0" w:color="auto"/>
        <w:right w:val="none" w:sz="0" w:space="0" w:color="auto"/>
      </w:divBdr>
    </w:div>
    <w:div w:id="1765027080">
      <w:bodyDiv w:val="1"/>
      <w:marLeft w:val="0"/>
      <w:marRight w:val="0"/>
      <w:marTop w:val="0"/>
      <w:marBottom w:val="0"/>
      <w:divBdr>
        <w:top w:val="none" w:sz="0" w:space="0" w:color="auto"/>
        <w:left w:val="none" w:sz="0" w:space="0" w:color="auto"/>
        <w:bottom w:val="none" w:sz="0" w:space="0" w:color="auto"/>
        <w:right w:val="none" w:sz="0" w:space="0" w:color="auto"/>
      </w:divBdr>
    </w:div>
    <w:div w:id="1767340416">
      <w:bodyDiv w:val="1"/>
      <w:marLeft w:val="0"/>
      <w:marRight w:val="0"/>
      <w:marTop w:val="0"/>
      <w:marBottom w:val="0"/>
      <w:divBdr>
        <w:top w:val="none" w:sz="0" w:space="0" w:color="auto"/>
        <w:left w:val="none" w:sz="0" w:space="0" w:color="auto"/>
        <w:bottom w:val="none" w:sz="0" w:space="0" w:color="auto"/>
        <w:right w:val="none" w:sz="0" w:space="0" w:color="auto"/>
      </w:divBdr>
    </w:div>
    <w:div w:id="1767386487">
      <w:bodyDiv w:val="1"/>
      <w:marLeft w:val="0"/>
      <w:marRight w:val="0"/>
      <w:marTop w:val="0"/>
      <w:marBottom w:val="0"/>
      <w:divBdr>
        <w:top w:val="none" w:sz="0" w:space="0" w:color="auto"/>
        <w:left w:val="none" w:sz="0" w:space="0" w:color="auto"/>
        <w:bottom w:val="none" w:sz="0" w:space="0" w:color="auto"/>
        <w:right w:val="none" w:sz="0" w:space="0" w:color="auto"/>
      </w:divBdr>
    </w:div>
    <w:div w:id="1768693191">
      <w:bodyDiv w:val="1"/>
      <w:marLeft w:val="0"/>
      <w:marRight w:val="0"/>
      <w:marTop w:val="0"/>
      <w:marBottom w:val="0"/>
      <w:divBdr>
        <w:top w:val="none" w:sz="0" w:space="0" w:color="auto"/>
        <w:left w:val="none" w:sz="0" w:space="0" w:color="auto"/>
        <w:bottom w:val="none" w:sz="0" w:space="0" w:color="auto"/>
        <w:right w:val="none" w:sz="0" w:space="0" w:color="auto"/>
      </w:divBdr>
    </w:div>
    <w:div w:id="1772361639">
      <w:bodyDiv w:val="1"/>
      <w:marLeft w:val="0"/>
      <w:marRight w:val="0"/>
      <w:marTop w:val="0"/>
      <w:marBottom w:val="0"/>
      <w:divBdr>
        <w:top w:val="none" w:sz="0" w:space="0" w:color="auto"/>
        <w:left w:val="none" w:sz="0" w:space="0" w:color="auto"/>
        <w:bottom w:val="none" w:sz="0" w:space="0" w:color="auto"/>
        <w:right w:val="none" w:sz="0" w:space="0" w:color="auto"/>
      </w:divBdr>
    </w:div>
    <w:div w:id="1773553116">
      <w:bodyDiv w:val="1"/>
      <w:marLeft w:val="0"/>
      <w:marRight w:val="0"/>
      <w:marTop w:val="0"/>
      <w:marBottom w:val="0"/>
      <w:divBdr>
        <w:top w:val="none" w:sz="0" w:space="0" w:color="auto"/>
        <w:left w:val="none" w:sz="0" w:space="0" w:color="auto"/>
        <w:bottom w:val="none" w:sz="0" w:space="0" w:color="auto"/>
        <w:right w:val="none" w:sz="0" w:space="0" w:color="auto"/>
      </w:divBdr>
    </w:div>
    <w:div w:id="1779448387">
      <w:bodyDiv w:val="1"/>
      <w:marLeft w:val="0"/>
      <w:marRight w:val="0"/>
      <w:marTop w:val="0"/>
      <w:marBottom w:val="0"/>
      <w:divBdr>
        <w:top w:val="none" w:sz="0" w:space="0" w:color="auto"/>
        <w:left w:val="none" w:sz="0" w:space="0" w:color="auto"/>
        <w:bottom w:val="none" w:sz="0" w:space="0" w:color="auto"/>
        <w:right w:val="none" w:sz="0" w:space="0" w:color="auto"/>
      </w:divBdr>
    </w:div>
    <w:div w:id="1785150169">
      <w:bodyDiv w:val="1"/>
      <w:marLeft w:val="0"/>
      <w:marRight w:val="0"/>
      <w:marTop w:val="0"/>
      <w:marBottom w:val="0"/>
      <w:divBdr>
        <w:top w:val="none" w:sz="0" w:space="0" w:color="auto"/>
        <w:left w:val="none" w:sz="0" w:space="0" w:color="auto"/>
        <w:bottom w:val="none" w:sz="0" w:space="0" w:color="auto"/>
        <w:right w:val="none" w:sz="0" w:space="0" w:color="auto"/>
      </w:divBdr>
    </w:div>
    <w:div w:id="1788621129">
      <w:bodyDiv w:val="1"/>
      <w:marLeft w:val="0"/>
      <w:marRight w:val="0"/>
      <w:marTop w:val="0"/>
      <w:marBottom w:val="0"/>
      <w:divBdr>
        <w:top w:val="none" w:sz="0" w:space="0" w:color="auto"/>
        <w:left w:val="none" w:sz="0" w:space="0" w:color="auto"/>
        <w:bottom w:val="none" w:sz="0" w:space="0" w:color="auto"/>
        <w:right w:val="none" w:sz="0" w:space="0" w:color="auto"/>
      </w:divBdr>
    </w:div>
    <w:div w:id="1800568537">
      <w:bodyDiv w:val="1"/>
      <w:marLeft w:val="0"/>
      <w:marRight w:val="0"/>
      <w:marTop w:val="0"/>
      <w:marBottom w:val="0"/>
      <w:divBdr>
        <w:top w:val="none" w:sz="0" w:space="0" w:color="auto"/>
        <w:left w:val="none" w:sz="0" w:space="0" w:color="auto"/>
        <w:bottom w:val="none" w:sz="0" w:space="0" w:color="auto"/>
        <w:right w:val="none" w:sz="0" w:space="0" w:color="auto"/>
      </w:divBdr>
    </w:div>
    <w:div w:id="1802646902">
      <w:bodyDiv w:val="1"/>
      <w:marLeft w:val="0"/>
      <w:marRight w:val="0"/>
      <w:marTop w:val="0"/>
      <w:marBottom w:val="0"/>
      <w:divBdr>
        <w:top w:val="none" w:sz="0" w:space="0" w:color="auto"/>
        <w:left w:val="none" w:sz="0" w:space="0" w:color="auto"/>
        <w:bottom w:val="none" w:sz="0" w:space="0" w:color="auto"/>
        <w:right w:val="none" w:sz="0" w:space="0" w:color="auto"/>
      </w:divBdr>
    </w:div>
    <w:div w:id="1807041181">
      <w:bodyDiv w:val="1"/>
      <w:marLeft w:val="0"/>
      <w:marRight w:val="0"/>
      <w:marTop w:val="0"/>
      <w:marBottom w:val="0"/>
      <w:divBdr>
        <w:top w:val="none" w:sz="0" w:space="0" w:color="auto"/>
        <w:left w:val="none" w:sz="0" w:space="0" w:color="auto"/>
        <w:bottom w:val="none" w:sz="0" w:space="0" w:color="auto"/>
        <w:right w:val="none" w:sz="0" w:space="0" w:color="auto"/>
      </w:divBdr>
    </w:div>
    <w:div w:id="1811097675">
      <w:bodyDiv w:val="1"/>
      <w:marLeft w:val="0"/>
      <w:marRight w:val="0"/>
      <w:marTop w:val="0"/>
      <w:marBottom w:val="0"/>
      <w:divBdr>
        <w:top w:val="none" w:sz="0" w:space="0" w:color="auto"/>
        <w:left w:val="none" w:sz="0" w:space="0" w:color="auto"/>
        <w:bottom w:val="none" w:sz="0" w:space="0" w:color="auto"/>
        <w:right w:val="none" w:sz="0" w:space="0" w:color="auto"/>
      </w:divBdr>
    </w:div>
    <w:div w:id="1811820888">
      <w:bodyDiv w:val="1"/>
      <w:marLeft w:val="0"/>
      <w:marRight w:val="0"/>
      <w:marTop w:val="0"/>
      <w:marBottom w:val="0"/>
      <w:divBdr>
        <w:top w:val="none" w:sz="0" w:space="0" w:color="auto"/>
        <w:left w:val="none" w:sz="0" w:space="0" w:color="auto"/>
        <w:bottom w:val="none" w:sz="0" w:space="0" w:color="auto"/>
        <w:right w:val="none" w:sz="0" w:space="0" w:color="auto"/>
      </w:divBdr>
    </w:div>
    <w:div w:id="1812821479">
      <w:bodyDiv w:val="1"/>
      <w:marLeft w:val="0"/>
      <w:marRight w:val="0"/>
      <w:marTop w:val="0"/>
      <w:marBottom w:val="0"/>
      <w:divBdr>
        <w:top w:val="none" w:sz="0" w:space="0" w:color="auto"/>
        <w:left w:val="none" w:sz="0" w:space="0" w:color="auto"/>
        <w:bottom w:val="none" w:sz="0" w:space="0" w:color="auto"/>
        <w:right w:val="none" w:sz="0" w:space="0" w:color="auto"/>
      </w:divBdr>
    </w:div>
    <w:div w:id="1818063730">
      <w:bodyDiv w:val="1"/>
      <w:marLeft w:val="0"/>
      <w:marRight w:val="0"/>
      <w:marTop w:val="0"/>
      <w:marBottom w:val="0"/>
      <w:divBdr>
        <w:top w:val="none" w:sz="0" w:space="0" w:color="auto"/>
        <w:left w:val="none" w:sz="0" w:space="0" w:color="auto"/>
        <w:bottom w:val="none" w:sz="0" w:space="0" w:color="auto"/>
        <w:right w:val="none" w:sz="0" w:space="0" w:color="auto"/>
      </w:divBdr>
    </w:div>
    <w:div w:id="1823424571">
      <w:bodyDiv w:val="1"/>
      <w:marLeft w:val="0"/>
      <w:marRight w:val="0"/>
      <w:marTop w:val="0"/>
      <w:marBottom w:val="0"/>
      <w:divBdr>
        <w:top w:val="none" w:sz="0" w:space="0" w:color="auto"/>
        <w:left w:val="none" w:sz="0" w:space="0" w:color="auto"/>
        <w:bottom w:val="none" w:sz="0" w:space="0" w:color="auto"/>
        <w:right w:val="none" w:sz="0" w:space="0" w:color="auto"/>
      </w:divBdr>
    </w:div>
    <w:div w:id="1823539389">
      <w:bodyDiv w:val="1"/>
      <w:marLeft w:val="0"/>
      <w:marRight w:val="0"/>
      <w:marTop w:val="0"/>
      <w:marBottom w:val="0"/>
      <w:divBdr>
        <w:top w:val="none" w:sz="0" w:space="0" w:color="auto"/>
        <w:left w:val="none" w:sz="0" w:space="0" w:color="auto"/>
        <w:bottom w:val="none" w:sz="0" w:space="0" w:color="auto"/>
        <w:right w:val="none" w:sz="0" w:space="0" w:color="auto"/>
      </w:divBdr>
    </w:div>
    <w:div w:id="1824154918">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26779941">
      <w:bodyDiv w:val="1"/>
      <w:marLeft w:val="0"/>
      <w:marRight w:val="0"/>
      <w:marTop w:val="0"/>
      <w:marBottom w:val="0"/>
      <w:divBdr>
        <w:top w:val="none" w:sz="0" w:space="0" w:color="auto"/>
        <w:left w:val="none" w:sz="0" w:space="0" w:color="auto"/>
        <w:bottom w:val="none" w:sz="0" w:space="0" w:color="auto"/>
        <w:right w:val="none" w:sz="0" w:space="0" w:color="auto"/>
      </w:divBdr>
    </w:div>
    <w:div w:id="1828012056">
      <w:bodyDiv w:val="1"/>
      <w:marLeft w:val="0"/>
      <w:marRight w:val="0"/>
      <w:marTop w:val="0"/>
      <w:marBottom w:val="0"/>
      <w:divBdr>
        <w:top w:val="none" w:sz="0" w:space="0" w:color="auto"/>
        <w:left w:val="none" w:sz="0" w:space="0" w:color="auto"/>
        <w:bottom w:val="none" w:sz="0" w:space="0" w:color="auto"/>
        <w:right w:val="none" w:sz="0" w:space="0" w:color="auto"/>
      </w:divBdr>
    </w:div>
    <w:div w:id="1829057491">
      <w:bodyDiv w:val="1"/>
      <w:marLeft w:val="0"/>
      <w:marRight w:val="0"/>
      <w:marTop w:val="0"/>
      <w:marBottom w:val="0"/>
      <w:divBdr>
        <w:top w:val="none" w:sz="0" w:space="0" w:color="auto"/>
        <w:left w:val="none" w:sz="0" w:space="0" w:color="auto"/>
        <w:bottom w:val="none" w:sz="0" w:space="0" w:color="auto"/>
        <w:right w:val="none" w:sz="0" w:space="0" w:color="auto"/>
      </w:divBdr>
    </w:div>
    <w:div w:id="1830319836">
      <w:bodyDiv w:val="1"/>
      <w:marLeft w:val="0"/>
      <w:marRight w:val="0"/>
      <w:marTop w:val="0"/>
      <w:marBottom w:val="0"/>
      <w:divBdr>
        <w:top w:val="none" w:sz="0" w:space="0" w:color="auto"/>
        <w:left w:val="none" w:sz="0" w:space="0" w:color="auto"/>
        <w:bottom w:val="none" w:sz="0" w:space="0" w:color="auto"/>
        <w:right w:val="none" w:sz="0" w:space="0" w:color="auto"/>
      </w:divBdr>
    </w:div>
    <w:div w:id="1832679581">
      <w:bodyDiv w:val="1"/>
      <w:marLeft w:val="0"/>
      <w:marRight w:val="0"/>
      <w:marTop w:val="0"/>
      <w:marBottom w:val="0"/>
      <w:divBdr>
        <w:top w:val="none" w:sz="0" w:space="0" w:color="auto"/>
        <w:left w:val="none" w:sz="0" w:space="0" w:color="auto"/>
        <w:bottom w:val="none" w:sz="0" w:space="0" w:color="auto"/>
        <w:right w:val="none" w:sz="0" w:space="0" w:color="auto"/>
      </w:divBdr>
    </w:div>
    <w:div w:id="1837645736">
      <w:bodyDiv w:val="1"/>
      <w:marLeft w:val="0"/>
      <w:marRight w:val="0"/>
      <w:marTop w:val="0"/>
      <w:marBottom w:val="0"/>
      <w:divBdr>
        <w:top w:val="none" w:sz="0" w:space="0" w:color="auto"/>
        <w:left w:val="none" w:sz="0" w:space="0" w:color="auto"/>
        <w:bottom w:val="none" w:sz="0" w:space="0" w:color="auto"/>
        <w:right w:val="none" w:sz="0" w:space="0" w:color="auto"/>
      </w:divBdr>
    </w:div>
    <w:div w:id="1839534392">
      <w:bodyDiv w:val="1"/>
      <w:marLeft w:val="0"/>
      <w:marRight w:val="0"/>
      <w:marTop w:val="0"/>
      <w:marBottom w:val="0"/>
      <w:divBdr>
        <w:top w:val="none" w:sz="0" w:space="0" w:color="auto"/>
        <w:left w:val="none" w:sz="0" w:space="0" w:color="auto"/>
        <w:bottom w:val="none" w:sz="0" w:space="0" w:color="auto"/>
        <w:right w:val="none" w:sz="0" w:space="0" w:color="auto"/>
      </w:divBdr>
    </w:div>
    <w:div w:id="1840342880">
      <w:bodyDiv w:val="1"/>
      <w:marLeft w:val="0"/>
      <w:marRight w:val="0"/>
      <w:marTop w:val="0"/>
      <w:marBottom w:val="0"/>
      <w:divBdr>
        <w:top w:val="none" w:sz="0" w:space="0" w:color="auto"/>
        <w:left w:val="none" w:sz="0" w:space="0" w:color="auto"/>
        <w:bottom w:val="none" w:sz="0" w:space="0" w:color="auto"/>
        <w:right w:val="none" w:sz="0" w:space="0" w:color="auto"/>
      </w:divBdr>
    </w:div>
    <w:div w:id="1840920614">
      <w:bodyDiv w:val="1"/>
      <w:marLeft w:val="0"/>
      <w:marRight w:val="0"/>
      <w:marTop w:val="0"/>
      <w:marBottom w:val="0"/>
      <w:divBdr>
        <w:top w:val="none" w:sz="0" w:space="0" w:color="auto"/>
        <w:left w:val="none" w:sz="0" w:space="0" w:color="auto"/>
        <w:bottom w:val="none" w:sz="0" w:space="0" w:color="auto"/>
        <w:right w:val="none" w:sz="0" w:space="0" w:color="auto"/>
      </w:divBdr>
    </w:div>
    <w:div w:id="1842046144">
      <w:bodyDiv w:val="1"/>
      <w:marLeft w:val="0"/>
      <w:marRight w:val="0"/>
      <w:marTop w:val="0"/>
      <w:marBottom w:val="0"/>
      <w:divBdr>
        <w:top w:val="none" w:sz="0" w:space="0" w:color="auto"/>
        <w:left w:val="none" w:sz="0" w:space="0" w:color="auto"/>
        <w:bottom w:val="none" w:sz="0" w:space="0" w:color="auto"/>
        <w:right w:val="none" w:sz="0" w:space="0" w:color="auto"/>
      </w:divBdr>
    </w:div>
    <w:div w:id="1842697085">
      <w:bodyDiv w:val="1"/>
      <w:marLeft w:val="0"/>
      <w:marRight w:val="0"/>
      <w:marTop w:val="0"/>
      <w:marBottom w:val="0"/>
      <w:divBdr>
        <w:top w:val="none" w:sz="0" w:space="0" w:color="auto"/>
        <w:left w:val="none" w:sz="0" w:space="0" w:color="auto"/>
        <w:bottom w:val="none" w:sz="0" w:space="0" w:color="auto"/>
        <w:right w:val="none" w:sz="0" w:space="0" w:color="auto"/>
      </w:divBdr>
    </w:div>
    <w:div w:id="1846171286">
      <w:bodyDiv w:val="1"/>
      <w:marLeft w:val="0"/>
      <w:marRight w:val="0"/>
      <w:marTop w:val="0"/>
      <w:marBottom w:val="0"/>
      <w:divBdr>
        <w:top w:val="none" w:sz="0" w:space="0" w:color="auto"/>
        <w:left w:val="none" w:sz="0" w:space="0" w:color="auto"/>
        <w:bottom w:val="none" w:sz="0" w:space="0" w:color="auto"/>
        <w:right w:val="none" w:sz="0" w:space="0" w:color="auto"/>
      </w:divBdr>
    </w:div>
    <w:div w:id="1847359723">
      <w:bodyDiv w:val="1"/>
      <w:marLeft w:val="0"/>
      <w:marRight w:val="0"/>
      <w:marTop w:val="0"/>
      <w:marBottom w:val="0"/>
      <w:divBdr>
        <w:top w:val="none" w:sz="0" w:space="0" w:color="auto"/>
        <w:left w:val="none" w:sz="0" w:space="0" w:color="auto"/>
        <w:bottom w:val="none" w:sz="0" w:space="0" w:color="auto"/>
        <w:right w:val="none" w:sz="0" w:space="0" w:color="auto"/>
      </w:divBdr>
    </w:div>
    <w:div w:id="1848055963">
      <w:bodyDiv w:val="1"/>
      <w:marLeft w:val="0"/>
      <w:marRight w:val="0"/>
      <w:marTop w:val="0"/>
      <w:marBottom w:val="0"/>
      <w:divBdr>
        <w:top w:val="none" w:sz="0" w:space="0" w:color="auto"/>
        <w:left w:val="none" w:sz="0" w:space="0" w:color="auto"/>
        <w:bottom w:val="none" w:sz="0" w:space="0" w:color="auto"/>
        <w:right w:val="none" w:sz="0" w:space="0" w:color="auto"/>
      </w:divBdr>
    </w:div>
    <w:div w:id="1849179323">
      <w:bodyDiv w:val="1"/>
      <w:marLeft w:val="0"/>
      <w:marRight w:val="0"/>
      <w:marTop w:val="0"/>
      <w:marBottom w:val="0"/>
      <w:divBdr>
        <w:top w:val="none" w:sz="0" w:space="0" w:color="auto"/>
        <w:left w:val="none" w:sz="0" w:space="0" w:color="auto"/>
        <w:bottom w:val="none" w:sz="0" w:space="0" w:color="auto"/>
        <w:right w:val="none" w:sz="0" w:space="0" w:color="auto"/>
      </w:divBdr>
    </w:div>
    <w:div w:id="1857498027">
      <w:bodyDiv w:val="1"/>
      <w:marLeft w:val="0"/>
      <w:marRight w:val="0"/>
      <w:marTop w:val="0"/>
      <w:marBottom w:val="0"/>
      <w:divBdr>
        <w:top w:val="none" w:sz="0" w:space="0" w:color="auto"/>
        <w:left w:val="none" w:sz="0" w:space="0" w:color="auto"/>
        <w:bottom w:val="none" w:sz="0" w:space="0" w:color="auto"/>
        <w:right w:val="none" w:sz="0" w:space="0" w:color="auto"/>
      </w:divBdr>
    </w:div>
    <w:div w:id="1860658368">
      <w:bodyDiv w:val="1"/>
      <w:marLeft w:val="0"/>
      <w:marRight w:val="0"/>
      <w:marTop w:val="0"/>
      <w:marBottom w:val="0"/>
      <w:divBdr>
        <w:top w:val="none" w:sz="0" w:space="0" w:color="auto"/>
        <w:left w:val="none" w:sz="0" w:space="0" w:color="auto"/>
        <w:bottom w:val="none" w:sz="0" w:space="0" w:color="auto"/>
        <w:right w:val="none" w:sz="0" w:space="0" w:color="auto"/>
      </w:divBdr>
    </w:div>
    <w:div w:id="1860698664">
      <w:bodyDiv w:val="1"/>
      <w:marLeft w:val="0"/>
      <w:marRight w:val="0"/>
      <w:marTop w:val="0"/>
      <w:marBottom w:val="0"/>
      <w:divBdr>
        <w:top w:val="none" w:sz="0" w:space="0" w:color="auto"/>
        <w:left w:val="none" w:sz="0" w:space="0" w:color="auto"/>
        <w:bottom w:val="none" w:sz="0" w:space="0" w:color="auto"/>
        <w:right w:val="none" w:sz="0" w:space="0" w:color="auto"/>
      </w:divBdr>
    </w:div>
    <w:div w:id="1862081800">
      <w:bodyDiv w:val="1"/>
      <w:marLeft w:val="0"/>
      <w:marRight w:val="0"/>
      <w:marTop w:val="0"/>
      <w:marBottom w:val="0"/>
      <w:divBdr>
        <w:top w:val="none" w:sz="0" w:space="0" w:color="auto"/>
        <w:left w:val="none" w:sz="0" w:space="0" w:color="auto"/>
        <w:bottom w:val="none" w:sz="0" w:space="0" w:color="auto"/>
        <w:right w:val="none" w:sz="0" w:space="0" w:color="auto"/>
      </w:divBdr>
    </w:div>
    <w:div w:id="1862283156">
      <w:bodyDiv w:val="1"/>
      <w:marLeft w:val="0"/>
      <w:marRight w:val="0"/>
      <w:marTop w:val="0"/>
      <w:marBottom w:val="0"/>
      <w:divBdr>
        <w:top w:val="none" w:sz="0" w:space="0" w:color="auto"/>
        <w:left w:val="none" w:sz="0" w:space="0" w:color="auto"/>
        <w:bottom w:val="none" w:sz="0" w:space="0" w:color="auto"/>
        <w:right w:val="none" w:sz="0" w:space="0" w:color="auto"/>
      </w:divBdr>
    </w:div>
    <w:div w:id="1863519173">
      <w:bodyDiv w:val="1"/>
      <w:marLeft w:val="0"/>
      <w:marRight w:val="0"/>
      <w:marTop w:val="0"/>
      <w:marBottom w:val="0"/>
      <w:divBdr>
        <w:top w:val="none" w:sz="0" w:space="0" w:color="auto"/>
        <w:left w:val="none" w:sz="0" w:space="0" w:color="auto"/>
        <w:bottom w:val="none" w:sz="0" w:space="0" w:color="auto"/>
        <w:right w:val="none" w:sz="0" w:space="0" w:color="auto"/>
      </w:divBdr>
    </w:div>
    <w:div w:id="1870875451">
      <w:bodyDiv w:val="1"/>
      <w:marLeft w:val="0"/>
      <w:marRight w:val="0"/>
      <w:marTop w:val="0"/>
      <w:marBottom w:val="0"/>
      <w:divBdr>
        <w:top w:val="none" w:sz="0" w:space="0" w:color="auto"/>
        <w:left w:val="none" w:sz="0" w:space="0" w:color="auto"/>
        <w:bottom w:val="none" w:sz="0" w:space="0" w:color="auto"/>
        <w:right w:val="none" w:sz="0" w:space="0" w:color="auto"/>
      </w:divBdr>
    </w:div>
    <w:div w:id="1875073679">
      <w:bodyDiv w:val="1"/>
      <w:marLeft w:val="0"/>
      <w:marRight w:val="0"/>
      <w:marTop w:val="0"/>
      <w:marBottom w:val="0"/>
      <w:divBdr>
        <w:top w:val="none" w:sz="0" w:space="0" w:color="auto"/>
        <w:left w:val="none" w:sz="0" w:space="0" w:color="auto"/>
        <w:bottom w:val="none" w:sz="0" w:space="0" w:color="auto"/>
        <w:right w:val="none" w:sz="0" w:space="0" w:color="auto"/>
      </w:divBdr>
    </w:div>
    <w:div w:id="1875344001">
      <w:bodyDiv w:val="1"/>
      <w:marLeft w:val="0"/>
      <w:marRight w:val="0"/>
      <w:marTop w:val="0"/>
      <w:marBottom w:val="0"/>
      <w:divBdr>
        <w:top w:val="none" w:sz="0" w:space="0" w:color="auto"/>
        <w:left w:val="none" w:sz="0" w:space="0" w:color="auto"/>
        <w:bottom w:val="none" w:sz="0" w:space="0" w:color="auto"/>
        <w:right w:val="none" w:sz="0" w:space="0" w:color="auto"/>
      </w:divBdr>
    </w:div>
    <w:div w:id="1882982430">
      <w:bodyDiv w:val="1"/>
      <w:marLeft w:val="0"/>
      <w:marRight w:val="0"/>
      <w:marTop w:val="0"/>
      <w:marBottom w:val="0"/>
      <w:divBdr>
        <w:top w:val="none" w:sz="0" w:space="0" w:color="auto"/>
        <w:left w:val="none" w:sz="0" w:space="0" w:color="auto"/>
        <w:bottom w:val="none" w:sz="0" w:space="0" w:color="auto"/>
        <w:right w:val="none" w:sz="0" w:space="0" w:color="auto"/>
      </w:divBdr>
    </w:div>
    <w:div w:id="1883055225">
      <w:bodyDiv w:val="1"/>
      <w:marLeft w:val="0"/>
      <w:marRight w:val="0"/>
      <w:marTop w:val="0"/>
      <w:marBottom w:val="0"/>
      <w:divBdr>
        <w:top w:val="none" w:sz="0" w:space="0" w:color="auto"/>
        <w:left w:val="none" w:sz="0" w:space="0" w:color="auto"/>
        <w:bottom w:val="none" w:sz="0" w:space="0" w:color="auto"/>
        <w:right w:val="none" w:sz="0" w:space="0" w:color="auto"/>
      </w:divBdr>
    </w:div>
    <w:div w:id="1888491245">
      <w:bodyDiv w:val="1"/>
      <w:marLeft w:val="0"/>
      <w:marRight w:val="0"/>
      <w:marTop w:val="0"/>
      <w:marBottom w:val="0"/>
      <w:divBdr>
        <w:top w:val="none" w:sz="0" w:space="0" w:color="auto"/>
        <w:left w:val="none" w:sz="0" w:space="0" w:color="auto"/>
        <w:bottom w:val="none" w:sz="0" w:space="0" w:color="auto"/>
        <w:right w:val="none" w:sz="0" w:space="0" w:color="auto"/>
      </w:divBdr>
    </w:div>
    <w:div w:id="1889611795">
      <w:bodyDiv w:val="1"/>
      <w:marLeft w:val="0"/>
      <w:marRight w:val="0"/>
      <w:marTop w:val="0"/>
      <w:marBottom w:val="0"/>
      <w:divBdr>
        <w:top w:val="none" w:sz="0" w:space="0" w:color="auto"/>
        <w:left w:val="none" w:sz="0" w:space="0" w:color="auto"/>
        <w:bottom w:val="none" w:sz="0" w:space="0" w:color="auto"/>
        <w:right w:val="none" w:sz="0" w:space="0" w:color="auto"/>
      </w:divBdr>
    </w:div>
    <w:div w:id="1893728784">
      <w:bodyDiv w:val="1"/>
      <w:marLeft w:val="0"/>
      <w:marRight w:val="0"/>
      <w:marTop w:val="0"/>
      <w:marBottom w:val="0"/>
      <w:divBdr>
        <w:top w:val="none" w:sz="0" w:space="0" w:color="auto"/>
        <w:left w:val="none" w:sz="0" w:space="0" w:color="auto"/>
        <w:bottom w:val="none" w:sz="0" w:space="0" w:color="auto"/>
        <w:right w:val="none" w:sz="0" w:space="0" w:color="auto"/>
      </w:divBdr>
    </w:div>
    <w:div w:id="1895659043">
      <w:bodyDiv w:val="1"/>
      <w:marLeft w:val="0"/>
      <w:marRight w:val="0"/>
      <w:marTop w:val="0"/>
      <w:marBottom w:val="0"/>
      <w:divBdr>
        <w:top w:val="none" w:sz="0" w:space="0" w:color="auto"/>
        <w:left w:val="none" w:sz="0" w:space="0" w:color="auto"/>
        <w:bottom w:val="none" w:sz="0" w:space="0" w:color="auto"/>
        <w:right w:val="none" w:sz="0" w:space="0" w:color="auto"/>
      </w:divBdr>
    </w:div>
    <w:div w:id="1896113641">
      <w:bodyDiv w:val="1"/>
      <w:marLeft w:val="0"/>
      <w:marRight w:val="0"/>
      <w:marTop w:val="0"/>
      <w:marBottom w:val="0"/>
      <w:divBdr>
        <w:top w:val="none" w:sz="0" w:space="0" w:color="auto"/>
        <w:left w:val="none" w:sz="0" w:space="0" w:color="auto"/>
        <w:bottom w:val="none" w:sz="0" w:space="0" w:color="auto"/>
        <w:right w:val="none" w:sz="0" w:space="0" w:color="auto"/>
      </w:divBdr>
    </w:div>
    <w:div w:id="1896120140">
      <w:bodyDiv w:val="1"/>
      <w:marLeft w:val="0"/>
      <w:marRight w:val="0"/>
      <w:marTop w:val="0"/>
      <w:marBottom w:val="0"/>
      <w:divBdr>
        <w:top w:val="none" w:sz="0" w:space="0" w:color="auto"/>
        <w:left w:val="none" w:sz="0" w:space="0" w:color="auto"/>
        <w:bottom w:val="none" w:sz="0" w:space="0" w:color="auto"/>
        <w:right w:val="none" w:sz="0" w:space="0" w:color="auto"/>
      </w:divBdr>
    </w:div>
    <w:div w:id="1898588760">
      <w:bodyDiv w:val="1"/>
      <w:marLeft w:val="0"/>
      <w:marRight w:val="0"/>
      <w:marTop w:val="0"/>
      <w:marBottom w:val="0"/>
      <w:divBdr>
        <w:top w:val="none" w:sz="0" w:space="0" w:color="auto"/>
        <w:left w:val="none" w:sz="0" w:space="0" w:color="auto"/>
        <w:bottom w:val="none" w:sz="0" w:space="0" w:color="auto"/>
        <w:right w:val="none" w:sz="0" w:space="0" w:color="auto"/>
      </w:divBdr>
    </w:div>
    <w:div w:id="1900244659">
      <w:bodyDiv w:val="1"/>
      <w:marLeft w:val="0"/>
      <w:marRight w:val="0"/>
      <w:marTop w:val="0"/>
      <w:marBottom w:val="0"/>
      <w:divBdr>
        <w:top w:val="none" w:sz="0" w:space="0" w:color="auto"/>
        <w:left w:val="none" w:sz="0" w:space="0" w:color="auto"/>
        <w:bottom w:val="none" w:sz="0" w:space="0" w:color="auto"/>
        <w:right w:val="none" w:sz="0" w:space="0" w:color="auto"/>
      </w:divBdr>
    </w:div>
    <w:div w:id="1901017420">
      <w:bodyDiv w:val="1"/>
      <w:marLeft w:val="0"/>
      <w:marRight w:val="0"/>
      <w:marTop w:val="0"/>
      <w:marBottom w:val="0"/>
      <w:divBdr>
        <w:top w:val="none" w:sz="0" w:space="0" w:color="auto"/>
        <w:left w:val="none" w:sz="0" w:space="0" w:color="auto"/>
        <w:bottom w:val="none" w:sz="0" w:space="0" w:color="auto"/>
        <w:right w:val="none" w:sz="0" w:space="0" w:color="auto"/>
      </w:divBdr>
    </w:div>
    <w:div w:id="1901086667">
      <w:bodyDiv w:val="1"/>
      <w:marLeft w:val="0"/>
      <w:marRight w:val="0"/>
      <w:marTop w:val="0"/>
      <w:marBottom w:val="0"/>
      <w:divBdr>
        <w:top w:val="none" w:sz="0" w:space="0" w:color="auto"/>
        <w:left w:val="none" w:sz="0" w:space="0" w:color="auto"/>
        <w:bottom w:val="none" w:sz="0" w:space="0" w:color="auto"/>
        <w:right w:val="none" w:sz="0" w:space="0" w:color="auto"/>
      </w:divBdr>
    </w:div>
    <w:div w:id="1904638275">
      <w:bodyDiv w:val="1"/>
      <w:marLeft w:val="0"/>
      <w:marRight w:val="0"/>
      <w:marTop w:val="0"/>
      <w:marBottom w:val="0"/>
      <w:divBdr>
        <w:top w:val="none" w:sz="0" w:space="0" w:color="auto"/>
        <w:left w:val="none" w:sz="0" w:space="0" w:color="auto"/>
        <w:bottom w:val="none" w:sz="0" w:space="0" w:color="auto"/>
        <w:right w:val="none" w:sz="0" w:space="0" w:color="auto"/>
      </w:divBdr>
    </w:div>
    <w:div w:id="1917858928">
      <w:bodyDiv w:val="1"/>
      <w:marLeft w:val="0"/>
      <w:marRight w:val="0"/>
      <w:marTop w:val="0"/>
      <w:marBottom w:val="0"/>
      <w:divBdr>
        <w:top w:val="none" w:sz="0" w:space="0" w:color="auto"/>
        <w:left w:val="none" w:sz="0" w:space="0" w:color="auto"/>
        <w:bottom w:val="none" w:sz="0" w:space="0" w:color="auto"/>
        <w:right w:val="none" w:sz="0" w:space="0" w:color="auto"/>
      </w:divBdr>
    </w:div>
    <w:div w:id="1918401640">
      <w:bodyDiv w:val="1"/>
      <w:marLeft w:val="0"/>
      <w:marRight w:val="0"/>
      <w:marTop w:val="0"/>
      <w:marBottom w:val="0"/>
      <w:divBdr>
        <w:top w:val="none" w:sz="0" w:space="0" w:color="auto"/>
        <w:left w:val="none" w:sz="0" w:space="0" w:color="auto"/>
        <w:bottom w:val="none" w:sz="0" w:space="0" w:color="auto"/>
        <w:right w:val="none" w:sz="0" w:space="0" w:color="auto"/>
      </w:divBdr>
    </w:div>
    <w:div w:id="1918439616">
      <w:bodyDiv w:val="1"/>
      <w:marLeft w:val="0"/>
      <w:marRight w:val="0"/>
      <w:marTop w:val="0"/>
      <w:marBottom w:val="0"/>
      <w:divBdr>
        <w:top w:val="none" w:sz="0" w:space="0" w:color="auto"/>
        <w:left w:val="none" w:sz="0" w:space="0" w:color="auto"/>
        <w:bottom w:val="none" w:sz="0" w:space="0" w:color="auto"/>
        <w:right w:val="none" w:sz="0" w:space="0" w:color="auto"/>
      </w:divBdr>
    </w:div>
    <w:div w:id="1921407309">
      <w:bodyDiv w:val="1"/>
      <w:marLeft w:val="0"/>
      <w:marRight w:val="0"/>
      <w:marTop w:val="0"/>
      <w:marBottom w:val="0"/>
      <w:divBdr>
        <w:top w:val="none" w:sz="0" w:space="0" w:color="auto"/>
        <w:left w:val="none" w:sz="0" w:space="0" w:color="auto"/>
        <w:bottom w:val="none" w:sz="0" w:space="0" w:color="auto"/>
        <w:right w:val="none" w:sz="0" w:space="0" w:color="auto"/>
      </w:divBdr>
    </w:div>
    <w:div w:id="1921594946">
      <w:bodyDiv w:val="1"/>
      <w:marLeft w:val="0"/>
      <w:marRight w:val="0"/>
      <w:marTop w:val="0"/>
      <w:marBottom w:val="0"/>
      <w:divBdr>
        <w:top w:val="none" w:sz="0" w:space="0" w:color="auto"/>
        <w:left w:val="none" w:sz="0" w:space="0" w:color="auto"/>
        <w:bottom w:val="none" w:sz="0" w:space="0" w:color="auto"/>
        <w:right w:val="none" w:sz="0" w:space="0" w:color="auto"/>
      </w:divBdr>
    </w:div>
    <w:div w:id="1924681623">
      <w:bodyDiv w:val="1"/>
      <w:marLeft w:val="0"/>
      <w:marRight w:val="0"/>
      <w:marTop w:val="0"/>
      <w:marBottom w:val="0"/>
      <w:divBdr>
        <w:top w:val="none" w:sz="0" w:space="0" w:color="auto"/>
        <w:left w:val="none" w:sz="0" w:space="0" w:color="auto"/>
        <w:bottom w:val="none" w:sz="0" w:space="0" w:color="auto"/>
        <w:right w:val="none" w:sz="0" w:space="0" w:color="auto"/>
      </w:divBdr>
    </w:div>
    <w:div w:id="1924683734">
      <w:bodyDiv w:val="1"/>
      <w:marLeft w:val="0"/>
      <w:marRight w:val="0"/>
      <w:marTop w:val="0"/>
      <w:marBottom w:val="0"/>
      <w:divBdr>
        <w:top w:val="none" w:sz="0" w:space="0" w:color="auto"/>
        <w:left w:val="none" w:sz="0" w:space="0" w:color="auto"/>
        <w:bottom w:val="none" w:sz="0" w:space="0" w:color="auto"/>
        <w:right w:val="none" w:sz="0" w:space="0" w:color="auto"/>
      </w:divBdr>
    </w:div>
    <w:div w:id="1927836839">
      <w:bodyDiv w:val="1"/>
      <w:marLeft w:val="0"/>
      <w:marRight w:val="0"/>
      <w:marTop w:val="0"/>
      <w:marBottom w:val="0"/>
      <w:divBdr>
        <w:top w:val="none" w:sz="0" w:space="0" w:color="auto"/>
        <w:left w:val="none" w:sz="0" w:space="0" w:color="auto"/>
        <w:bottom w:val="none" w:sz="0" w:space="0" w:color="auto"/>
        <w:right w:val="none" w:sz="0" w:space="0" w:color="auto"/>
      </w:divBdr>
    </w:div>
    <w:div w:id="1934705753">
      <w:bodyDiv w:val="1"/>
      <w:marLeft w:val="0"/>
      <w:marRight w:val="0"/>
      <w:marTop w:val="0"/>
      <w:marBottom w:val="0"/>
      <w:divBdr>
        <w:top w:val="none" w:sz="0" w:space="0" w:color="auto"/>
        <w:left w:val="none" w:sz="0" w:space="0" w:color="auto"/>
        <w:bottom w:val="none" w:sz="0" w:space="0" w:color="auto"/>
        <w:right w:val="none" w:sz="0" w:space="0" w:color="auto"/>
      </w:divBdr>
    </w:div>
    <w:div w:id="1935168617">
      <w:bodyDiv w:val="1"/>
      <w:marLeft w:val="0"/>
      <w:marRight w:val="0"/>
      <w:marTop w:val="0"/>
      <w:marBottom w:val="0"/>
      <w:divBdr>
        <w:top w:val="none" w:sz="0" w:space="0" w:color="auto"/>
        <w:left w:val="none" w:sz="0" w:space="0" w:color="auto"/>
        <w:bottom w:val="none" w:sz="0" w:space="0" w:color="auto"/>
        <w:right w:val="none" w:sz="0" w:space="0" w:color="auto"/>
      </w:divBdr>
    </w:div>
    <w:div w:id="1935242162">
      <w:bodyDiv w:val="1"/>
      <w:marLeft w:val="0"/>
      <w:marRight w:val="0"/>
      <w:marTop w:val="0"/>
      <w:marBottom w:val="0"/>
      <w:divBdr>
        <w:top w:val="none" w:sz="0" w:space="0" w:color="auto"/>
        <w:left w:val="none" w:sz="0" w:space="0" w:color="auto"/>
        <w:bottom w:val="none" w:sz="0" w:space="0" w:color="auto"/>
        <w:right w:val="none" w:sz="0" w:space="0" w:color="auto"/>
      </w:divBdr>
    </w:div>
    <w:div w:id="1943536929">
      <w:bodyDiv w:val="1"/>
      <w:marLeft w:val="0"/>
      <w:marRight w:val="0"/>
      <w:marTop w:val="0"/>
      <w:marBottom w:val="0"/>
      <w:divBdr>
        <w:top w:val="none" w:sz="0" w:space="0" w:color="auto"/>
        <w:left w:val="none" w:sz="0" w:space="0" w:color="auto"/>
        <w:bottom w:val="none" w:sz="0" w:space="0" w:color="auto"/>
        <w:right w:val="none" w:sz="0" w:space="0" w:color="auto"/>
      </w:divBdr>
    </w:div>
    <w:div w:id="1944417330">
      <w:bodyDiv w:val="1"/>
      <w:marLeft w:val="0"/>
      <w:marRight w:val="0"/>
      <w:marTop w:val="0"/>
      <w:marBottom w:val="0"/>
      <w:divBdr>
        <w:top w:val="none" w:sz="0" w:space="0" w:color="auto"/>
        <w:left w:val="none" w:sz="0" w:space="0" w:color="auto"/>
        <w:bottom w:val="none" w:sz="0" w:space="0" w:color="auto"/>
        <w:right w:val="none" w:sz="0" w:space="0" w:color="auto"/>
      </w:divBdr>
    </w:div>
    <w:div w:id="1947804166">
      <w:bodyDiv w:val="1"/>
      <w:marLeft w:val="0"/>
      <w:marRight w:val="0"/>
      <w:marTop w:val="0"/>
      <w:marBottom w:val="0"/>
      <w:divBdr>
        <w:top w:val="none" w:sz="0" w:space="0" w:color="auto"/>
        <w:left w:val="none" w:sz="0" w:space="0" w:color="auto"/>
        <w:bottom w:val="none" w:sz="0" w:space="0" w:color="auto"/>
        <w:right w:val="none" w:sz="0" w:space="0" w:color="auto"/>
      </w:divBdr>
    </w:div>
    <w:div w:id="1948077617">
      <w:bodyDiv w:val="1"/>
      <w:marLeft w:val="0"/>
      <w:marRight w:val="0"/>
      <w:marTop w:val="0"/>
      <w:marBottom w:val="0"/>
      <w:divBdr>
        <w:top w:val="none" w:sz="0" w:space="0" w:color="auto"/>
        <w:left w:val="none" w:sz="0" w:space="0" w:color="auto"/>
        <w:bottom w:val="none" w:sz="0" w:space="0" w:color="auto"/>
        <w:right w:val="none" w:sz="0" w:space="0" w:color="auto"/>
      </w:divBdr>
    </w:div>
    <w:div w:id="1954359619">
      <w:bodyDiv w:val="1"/>
      <w:marLeft w:val="0"/>
      <w:marRight w:val="0"/>
      <w:marTop w:val="0"/>
      <w:marBottom w:val="0"/>
      <w:divBdr>
        <w:top w:val="none" w:sz="0" w:space="0" w:color="auto"/>
        <w:left w:val="none" w:sz="0" w:space="0" w:color="auto"/>
        <w:bottom w:val="none" w:sz="0" w:space="0" w:color="auto"/>
        <w:right w:val="none" w:sz="0" w:space="0" w:color="auto"/>
      </w:divBdr>
    </w:div>
    <w:div w:id="1954625275">
      <w:bodyDiv w:val="1"/>
      <w:marLeft w:val="0"/>
      <w:marRight w:val="0"/>
      <w:marTop w:val="0"/>
      <w:marBottom w:val="0"/>
      <w:divBdr>
        <w:top w:val="none" w:sz="0" w:space="0" w:color="auto"/>
        <w:left w:val="none" w:sz="0" w:space="0" w:color="auto"/>
        <w:bottom w:val="none" w:sz="0" w:space="0" w:color="auto"/>
        <w:right w:val="none" w:sz="0" w:space="0" w:color="auto"/>
      </w:divBdr>
    </w:div>
    <w:div w:id="1956402396">
      <w:bodyDiv w:val="1"/>
      <w:marLeft w:val="0"/>
      <w:marRight w:val="0"/>
      <w:marTop w:val="0"/>
      <w:marBottom w:val="0"/>
      <w:divBdr>
        <w:top w:val="none" w:sz="0" w:space="0" w:color="auto"/>
        <w:left w:val="none" w:sz="0" w:space="0" w:color="auto"/>
        <w:bottom w:val="none" w:sz="0" w:space="0" w:color="auto"/>
        <w:right w:val="none" w:sz="0" w:space="0" w:color="auto"/>
      </w:divBdr>
    </w:div>
    <w:div w:id="1957327065">
      <w:bodyDiv w:val="1"/>
      <w:marLeft w:val="0"/>
      <w:marRight w:val="0"/>
      <w:marTop w:val="0"/>
      <w:marBottom w:val="0"/>
      <w:divBdr>
        <w:top w:val="none" w:sz="0" w:space="0" w:color="auto"/>
        <w:left w:val="none" w:sz="0" w:space="0" w:color="auto"/>
        <w:bottom w:val="none" w:sz="0" w:space="0" w:color="auto"/>
        <w:right w:val="none" w:sz="0" w:space="0" w:color="auto"/>
      </w:divBdr>
    </w:div>
    <w:div w:id="1959336399">
      <w:bodyDiv w:val="1"/>
      <w:marLeft w:val="0"/>
      <w:marRight w:val="0"/>
      <w:marTop w:val="0"/>
      <w:marBottom w:val="0"/>
      <w:divBdr>
        <w:top w:val="none" w:sz="0" w:space="0" w:color="auto"/>
        <w:left w:val="none" w:sz="0" w:space="0" w:color="auto"/>
        <w:bottom w:val="none" w:sz="0" w:space="0" w:color="auto"/>
        <w:right w:val="none" w:sz="0" w:space="0" w:color="auto"/>
      </w:divBdr>
      <w:divsChild>
        <w:div w:id="492723470">
          <w:marLeft w:val="0"/>
          <w:marRight w:val="0"/>
          <w:marTop w:val="0"/>
          <w:marBottom w:val="0"/>
          <w:divBdr>
            <w:top w:val="none" w:sz="0" w:space="0" w:color="auto"/>
            <w:left w:val="none" w:sz="0" w:space="0" w:color="auto"/>
            <w:bottom w:val="none" w:sz="0" w:space="0" w:color="auto"/>
            <w:right w:val="none" w:sz="0" w:space="0" w:color="auto"/>
          </w:divBdr>
          <w:divsChild>
            <w:div w:id="1475873833">
              <w:marLeft w:val="0"/>
              <w:marRight w:val="0"/>
              <w:marTop w:val="0"/>
              <w:marBottom w:val="0"/>
              <w:divBdr>
                <w:top w:val="none" w:sz="0" w:space="0" w:color="auto"/>
                <w:left w:val="none" w:sz="0" w:space="0" w:color="auto"/>
                <w:bottom w:val="none" w:sz="0" w:space="0" w:color="auto"/>
                <w:right w:val="none" w:sz="0" w:space="0" w:color="auto"/>
              </w:divBdr>
              <w:divsChild>
                <w:div w:id="770130714">
                  <w:marLeft w:val="0"/>
                  <w:marRight w:val="0"/>
                  <w:marTop w:val="0"/>
                  <w:marBottom w:val="0"/>
                  <w:divBdr>
                    <w:top w:val="none" w:sz="0" w:space="0" w:color="auto"/>
                    <w:left w:val="none" w:sz="0" w:space="0" w:color="auto"/>
                    <w:bottom w:val="none" w:sz="0" w:space="0" w:color="auto"/>
                    <w:right w:val="none" w:sz="0" w:space="0" w:color="auto"/>
                  </w:divBdr>
                  <w:divsChild>
                    <w:div w:id="1825900849">
                      <w:marLeft w:val="0"/>
                      <w:marRight w:val="0"/>
                      <w:marTop w:val="0"/>
                      <w:marBottom w:val="0"/>
                      <w:divBdr>
                        <w:top w:val="none" w:sz="0" w:space="0" w:color="auto"/>
                        <w:left w:val="none" w:sz="0" w:space="0" w:color="auto"/>
                        <w:bottom w:val="none" w:sz="0" w:space="0" w:color="auto"/>
                        <w:right w:val="none" w:sz="0" w:space="0" w:color="auto"/>
                      </w:divBdr>
                      <w:divsChild>
                        <w:div w:id="1322780568">
                          <w:marLeft w:val="0"/>
                          <w:marRight w:val="0"/>
                          <w:marTop w:val="0"/>
                          <w:marBottom w:val="0"/>
                          <w:divBdr>
                            <w:top w:val="none" w:sz="0" w:space="0" w:color="auto"/>
                            <w:left w:val="none" w:sz="0" w:space="0" w:color="auto"/>
                            <w:bottom w:val="none" w:sz="0" w:space="0" w:color="auto"/>
                            <w:right w:val="none" w:sz="0" w:space="0" w:color="auto"/>
                          </w:divBdr>
                          <w:divsChild>
                            <w:div w:id="534469193">
                              <w:marLeft w:val="0"/>
                              <w:marRight w:val="0"/>
                              <w:marTop w:val="0"/>
                              <w:marBottom w:val="0"/>
                              <w:divBdr>
                                <w:top w:val="none" w:sz="0" w:space="0" w:color="auto"/>
                                <w:left w:val="none" w:sz="0" w:space="0" w:color="auto"/>
                                <w:bottom w:val="none" w:sz="0" w:space="0" w:color="auto"/>
                                <w:right w:val="none" w:sz="0" w:space="0" w:color="auto"/>
                              </w:divBdr>
                              <w:divsChild>
                                <w:div w:id="18791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716292">
      <w:bodyDiv w:val="1"/>
      <w:marLeft w:val="0"/>
      <w:marRight w:val="0"/>
      <w:marTop w:val="0"/>
      <w:marBottom w:val="0"/>
      <w:divBdr>
        <w:top w:val="none" w:sz="0" w:space="0" w:color="auto"/>
        <w:left w:val="none" w:sz="0" w:space="0" w:color="auto"/>
        <w:bottom w:val="none" w:sz="0" w:space="0" w:color="auto"/>
        <w:right w:val="none" w:sz="0" w:space="0" w:color="auto"/>
      </w:divBdr>
    </w:div>
    <w:div w:id="1967662813">
      <w:bodyDiv w:val="1"/>
      <w:marLeft w:val="0"/>
      <w:marRight w:val="0"/>
      <w:marTop w:val="0"/>
      <w:marBottom w:val="0"/>
      <w:divBdr>
        <w:top w:val="none" w:sz="0" w:space="0" w:color="auto"/>
        <w:left w:val="none" w:sz="0" w:space="0" w:color="auto"/>
        <w:bottom w:val="none" w:sz="0" w:space="0" w:color="auto"/>
        <w:right w:val="none" w:sz="0" w:space="0" w:color="auto"/>
      </w:divBdr>
    </w:div>
    <w:div w:id="1970624219">
      <w:bodyDiv w:val="1"/>
      <w:marLeft w:val="0"/>
      <w:marRight w:val="0"/>
      <w:marTop w:val="0"/>
      <w:marBottom w:val="0"/>
      <w:divBdr>
        <w:top w:val="none" w:sz="0" w:space="0" w:color="auto"/>
        <w:left w:val="none" w:sz="0" w:space="0" w:color="auto"/>
        <w:bottom w:val="none" w:sz="0" w:space="0" w:color="auto"/>
        <w:right w:val="none" w:sz="0" w:space="0" w:color="auto"/>
      </w:divBdr>
    </w:div>
    <w:div w:id="1973174799">
      <w:bodyDiv w:val="1"/>
      <w:marLeft w:val="0"/>
      <w:marRight w:val="0"/>
      <w:marTop w:val="0"/>
      <w:marBottom w:val="0"/>
      <w:divBdr>
        <w:top w:val="none" w:sz="0" w:space="0" w:color="auto"/>
        <w:left w:val="none" w:sz="0" w:space="0" w:color="auto"/>
        <w:bottom w:val="none" w:sz="0" w:space="0" w:color="auto"/>
        <w:right w:val="none" w:sz="0" w:space="0" w:color="auto"/>
      </w:divBdr>
    </w:div>
    <w:div w:id="1973319169">
      <w:bodyDiv w:val="1"/>
      <w:marLeft w:val="0"/>
      <w:marRight w:val="0"/>
      <w:marTop w:val="0"/>
      <w:marBottom w:val="0"/>
      <w:divBdr>
        <w:top w:val="none" w:sz="0" w:space="0" w:color="auto"/>
        <w:left w:val="none" w:sz="0" w:space="0" w:color="auto"/>
        <w:bottom w:val="none" w:sz="0" w:space="0" w:color="auto"/>
        <w:right w:val="none" w:sz="0" w:space="0" w:color="auto"/>
      </w:divBdr>
    </w:div>
    <w:div w:id="1975527768">
      <w:bodyDiv w:val="1"/>
      <w:marLeft w:val="0"/>
      <w:marRight w:val="0"/>
      <w:marTop w:val="0"/>
      <w:marBottom w:val="0"/>
      <w:divBdr>
        <w:top w:val="none" w:sz="0" w:space="0" w:color="auto"/>
        <w:left w:val="none" w:sz="0" w:space="0" w:color="auto"/>
        <w:bottom w:val="none" w:sz="0" w:space="0" w:color="auto"/>
        <w:right w:val="none" w:sz="0" w:space="0" w:color="auto"/>
      </w:divBdr>
    </w:div>
    <w:div w:id="1975597124">
      <w:bodyDiv w:val="1"/>
      <w:marLeft w:val="0"/>
      <w:marRight w:val="0"/>
      <w:marTop w:val="0"/>
      <w:marBottom w:val="0"/>
      <w:divBdr>
        <w:top w:val="none" w:sz="0" w:space="0" w:color="auto"/>
        <w:left w:val="none" w:sz="0" w:space="0" w:color="auto"/>
        <w:bottom w:val="none" w:sz="0" w:space="0" w:color="auto"/>
        <w:right w:val="none" w:sz="0" w:space="0" w:color="auto"/>
      </w:divBdr>
    </w:div>
    <w:div w:id="1976982397">
      <w:bodyDiv w:val="1"/>
      <w:marLeft w:val="0"/>
      <w:marRight w:val="0"/>
      <w:marTop w:val="0"/>
      <w:marBottom w:val="0"/>
      <w:divBdr>
        <w:top w:val="none" w:sz="0" w:space="0" w:color="auto"/>
        <w:left w:val="none" w:sz="0" w:space="0" w:color="auto"/>
        <w:bottom w:val="none" w:sz="0" w:space="0" w:color="auto"/>
        <w:right w:val="none" w:sz="0" w:space="0" w:color="auto"/>
      </w:divBdr>
    </w:div>
    <w:div w:id="1985892984">
      <w:bodyDiv w:val="1"/>
      <w:marLeft w:val="0"/>
      <w:marRight w:val="0"/>
      <w:marTop w:val="0"/>
      <w:marBottom w:val="0"/>
      <w:divBdr>
        <w:top w:val="none" w:sz="0" w:space="0" w:color="auto"/>
        <w:left w:val="none" w:sz="0" w:space="0" w:color="auto"/>
        <w:bottom w:val="none" w:sz="0" w:space="0" w:color="auto"/>
        <w:right w:val="none" w:sz="0" w:space="0" w:color="auto"/>
      </w:divBdr>
    </w:div>
    <w:div w:id="1987467383">
      <w:bodyDiv w:val="1"/>
      <w:marLeft w:val="0"/>
      <w:marRight w:val="0"/>
      <w:marTop w:val="0"/>
      <w:marBottom w:val="0"/>
      <w:divBdr>
        <w:top w:val="none" w:sz="0" w:space="0" w:color="auto"/>
        <w:left w:val="none" w:sz="0" w:space="0" w:color="auto"/>
        <w:bottom w:val="none" w:sz="0" w:space="0" w:color="auto"/>
        <w:right w:val="none" w:sz="0" w:space="0" w:color="auto"/>
      </w:divBdr>
    </w:div>
    <w:div w:id="1989508057">
      <w:bodyDiv w:val="1"/>
      <w:marLeft w:val="0"/>
      <w:marRight w:val="0"/>
      <w:marTop w:val="0"/>
      <w:marBottom w:val="0"/>
      <w:divBdr>
        <w:top w:val="none" w:sz="0" w:space="0" w:color="auto"/>
        <w:left w:val="none" w:sz="0" w:space="0" w:color="auto"/>
        <w:bottom w:val="none" w:sz="0" w:space="0" w:color="auto"/>
        <w:right w:val="none" w:sz="0" w:space="0" w:color="auto"/>
      </w:divBdr>
    </w:div>
    <w:div w:id="1989554475">
      <w:bodyDiv w:val="1"/>
      <w:marLeft w:val="0"/>
      <w:marRight w:val="0"/>
      <w:marTop w:val="0"/>
      <w:marBottom w:val="0"/>
      <w:divBdr>
        <w:top w:val="none" w:sz="0" w:space="0" w:color="auto"/>
        <w:left w:val="none" w:sz="0" w:space="0" w:color="auto"/>
        <w:bottom w:val="none" w:sz="0" w:space="0" w:color="auto"/>
        <w:right w:val="none" w:sz="0" w:space="0" w:color="auto"/>
      </w:divBdr>
    </w:div>
    <w:div w:id="1992784303">
      <w:bodyDiv w:val="1"/>
      <w:marLeft w:val="0"/>
      <w:marRight w:val="0"/>
      <w:marTop w:val="0"/>
      <w:marBottom w:val="0"/>
      <w:divBdr>
        <w:top w:val="none" w:sz="0" w:space="0" w:color="auto"/>
        <w:left w:val="none" w:sz="0" w:space="0" w:color="auto"/>
        <w:bottom w:val="none" w:sz="0" w:space="0" w:color="auto"/>
        <w:right w:val="none" w:sz="0" w:space="0" w:color="auto"/>
      </w:divBdr>
    </w:div>
    <w:div w:id="1994286262">
      <w:bodyDiv w:val="1"/>
      <w:marLeft w:val="0"/>
      <w:marRight w:val="0"/>
      <w:marTop w:val="0"/>
      <w:marBottom w:val="0"/>
      <w:divBdr>
        <w:top w:val="none" w:sz="0" w:space="0" w:color="auto"/>
        <w:left w:val="none" w:sz="0" w:space="0" w:color="auto"/>
        <w:bottom w:val="none" w:sz="0" w:space="0" w:color="auto"/>
        <w:right w:val="none" w:sz="0" w:space="0" w:color="auto"/>
      </w:divBdr>
    </w:div>
    <w:div w:id="1996180129">
      <w:bodyDiv w:val="1"/>
      <w:marLeft w:val="0"/>
      <w:marRight w:val="0"/>
      <w:marTop w:val="0"/>
      <w:marBottom w:val="0"/>
      <w:divBdr>
        <w:top w:val="none" w:sz="0" w:space="0" w:color="auto"/>
        <w:left w:val="none" w:sz="0" w:space="0" w:color="auto"/>
        <w:bottom w:val="none" w:sz="0" w:space="0" w:color="auto"/>
        <w:right w:val="none" w:sz="0" w:space="0" w:color="auto"/>
      </w:divBdr>
    </w:div>
    <w:div w:id="1996713226">
      <w:bodyDiv w:val="1"/>
      <w:marLeft w:val="0"/>
      <w:marRight w:val="0"/>
      <w:marTop w:val="0"/>
      <w:marBottom w:val="0"/>
      <w:divBdr>
        <w:top w:val="none" w:sz="0" w:space="0" w:color="auto"/>
        <w:left w:val="none" w:sz="0" w:space="0" w:color="auto"/>
        <w:bottom w:val="none" w:sz="0" w:space="0" w:color="auto"/>
        <w:right w:val="none" w:sz="0" w:space="0" w:color="auto"/>
      </w:divBdr>
    </w:div>
    <w:div w:id="1999724705">
      <w:bodyDiv w:val="1"/>
      <w:marLeft w:val="0"/>
      <w:marRight w:val="0"/>
      <w:marTop w:val="0"/>
      <w:marBottom w:val="0"/>
      <w:divBdr>
        <w:top w:val="none" w:sz="0" w:space="0" w:color="auto"/>
        <w:left w:val="none" w:sz="0" w:space="0" w:color="auto"/>
        <w:bottom w:val="none" w:sz="0" w:space="0" w:color="auto"/>
        <w:right w:val="none" w:sz="0" w:space="0" w:color="auto"/>
      </w:divBdr>
    </w:div>
    <w:div w:id="2000766487">
      <w:bodyDiv w:val="1"/>
      <w:marLeft w:val="0"/>
      <w:marRight w:val="0"/>
      <w:marTop w:val="0"/>
      <w:marBottom w:val="0"/>
      <w:divBdr>
        <w:top w:val="none" w:sz="0" w:space="0" w:color="auto"/>
        <w:left w:val="none" w:sz="0" w:space="0" w:color="auto"/>
        <w:bottom w:val="none" w:sz="0" w:space="0" w:color="auto"/>
        <w:right w:val="none" w:sz="0" w:space="0" w:color="auto"/>
      </w:divBdr>
    </w:div>
    <w:div w:id="2003661946">
      <w:bodyDiv w:val="1"/>
      <w:marLeft w:val="0"/>
      <w:marRight w:val="0"/>
      <w:marTop w:val="0"/>
      <w:marBottom w:val="0"/>
      <w:divBdr>
        <w:top w:val="none" w:sz="0" w:space="0" w:color="auto"/>
        <w:left w:val="none" w:sz="0" w:space="0" w:color="auto"/>
        <w:bottom w:val="none" w:sz="0" w:space="0" w:color="auto"/>
        <w:right w:val="none" w:sz="0" w:space="0" w:color="auto"/>
      </w:divBdr>
    </w:div>
    <w:div w:id="2007247212">
      <w:bodyDiv w:val="1"/>
      <w:marLeft w:val="0"/>
      <w:marRight w:val="0"/>
      <w:marTop w:val="0"/>
      <w:marBottom w:val="0"/>
      <w:divBdr>
        <w:top w:val="none" w:sz="0" w:space="0" w:color="auto"/>
        <w:left w:val="none" w:sz="0" w:space="0" w:color="auto"/>
        <w:bottom w:val="none" w:sz="0" w:space="0" w:color="auto"/>
        <w:right w:val="none" w:sz="0" w:space="0" w:color="auto"/>
      </w:divBdr>
    </w:div>
    <w:div w:id="2010403466">
      <w:bodyDiv w:val="1"/>
      <w:marLeft w:val="0"/>
      <w:marRight w:val="0"/>
      <w:marTop w:val="0"/>
      <w:marBottom w:val="0"/>
      <w:divBdr>
        <w:top w:val="none" w:sz="0" w:space="0" w:color="auto"/>
        <w:left w:val="none" w:sz="0" w:space="0" w:color="auto"/>
        <w:bottom w:val="none" w:sz="0" w:space="0" w:color="auto"/>
        <w:right w:val="none" w:sz="0" w:space="0" w:color="auto"/>
      </w:divBdr>
    </w:div>
    <w:div w:id="2016299207">
      <w:bodyDiv w:val="1"/>
      <w:marLeft w:val="0"/>
      <w:marRight w:val="0"/>
      <w:marTop w:val="0"/>
      <w:marBottom w:val="0"/>
      <w:divBdr>
        <w:top w:val="none" w:sz="0" w:space="0" w:color="auto"/>
        <w:left w:val="none" w:sz="0" w:space="0" w:color="auto"/>
        <w:bottom w:val="none" w:sz="0" w:space="0" w:color="auto"/>
        <w:right w:val="none" w:sz="0" w:space="0" w:color="auto"/>
      </w:divBdr>
    </w:div>
    <w:div w:id="2020546963">
      <w:bodyDiv w:val="1"/>
      <w:marLeft w:val="0"/>
      <w:marRight w:val="0"/>
      <w:marTop w:val="0"/>
      <w:marBottom w:val="0"/>
      <w:divBdr>
        <w:top w:val="none" w:sz="0" w:space="0" w:color="auto"/>
        <w:left w:val="none" w:sz="0" w:space="0" w:color="auto"/>
        <w:bottom w:val="none" w:sz="0" w:space="0" w:color="auto"/>
        <w:right w:val="none" w:sz="0" w:space="0" w:color="auto"/>
      </w:divBdr>
    </w:div>
    <w:div w:id="2021003441">
      <w:bodyDiv w:val="1"/>
      <w:marLeft w:val="0"/>
      <w:marRight w:val="0"/>
      <w:marTop w:val="0"/>
      <w:marBottom w:val="0"/>
      <w:divBdr>
        <w:top w:val="none" w:sz="0" w:space="0" w:color="auto"/>
        <w:left w:val="none" w:sz="0" w:space="0" w:color="auto"/>
        <w:bottom w:val="none" w:sz="0" w:space="0" w:color="auto"/>
        <w:right w:val="none" w:sz="0" w:space="0" w:color="auto"/>
      </w:divBdr>
    </w:div>
    <w:div w:id="2021851528">
      <w:bodyDiv w:val="1"/>
      <w:marLeft w:val="0"/>
      <w:marRight w:val="0"/>
      <w:marTop w:val="0"/>
      <w:marBottom w:val="0"/>
      <w:divBdr>
        <w:top w:val="none" w:sz="0" w:space="0" w:color="auto"/>
        <w:left w:val="none" w:sz="0" w:space="0" w:color="auto"/>
        <w:bottom w:val="none" w:sz="0" w:space="0" w:color="auto"/>
        <w:right w:val="none" w:sz="0" w:space="0" w:color="auto"/>
      </w:divBdr>
    </w:div>
    <w:div w:id="2024670321">
      <w:bodyDiv w:val="1"/>
      <w:marLeft w:val="0"/>
      <w:marRight w:val="0"/>
      <w:marTop w:val="0"/>
      <w:marBottom w:val="0"/>
      <w:divBdr>
        <w:top w:val="none" w:sz="0" w:space="0" w:color="auto"/>
        <w:left w:val="none" w:sz="0" w:space="0" w:color="auto"/>
        <w:bottom w:val="none" w:sz="0" w:space="0" w:color="auto"/>
        <w:right w:val="none" w:sz="0" w:space="0" w:color="auto"/>
      </w:divBdr>
    </w:div>
    <w:div w:id="2026326474">
      <w:bodyDiv w:val="1"/>
      <w:marLeft w:val="0"/>
      <w:marRight w:val="0"/>
      <w:marTop w:val="0"/>
      <w:marBottom w:val="0"/>
      <w:divBdr>
        <w:top w:val="none" w:sz="0" w:space="0" w:color="auto"/>
        <w:left w:val="none" w:sz="0" w:space="0" w:color="auto"/>
        <w:bottom w:val="none" w:sz="0" w:space="0" w:color="auto"/>
        <w:right w:val="none" w:sz="0" w:space="0" w:color="auto"/>
      </w:divBdr>
    </w:div>
    <w:div w:id="2028100343">
      <w:bodyDiv w:val="1"/>
      <w:marLeft w:val="0"/>
      <w:marRight w:val="0"/>
      <w:marTop w:val="0"/>
      <w:marBottom w:val="0"/>
      <w:divBdr>
        <w:top w:val="none" w:sz="0" w:space="0" w:color="auto"/>
        <w:left w:val="none" w:sz="0" w:space="0" w:color="auto"/>
        <w:bottom w:val="none" w:sz="0" w:space="0" w:color="auto"/>
        <w:right w:val="none" w:sz="0" w:space="0" w:color="auto"/>
      </w:divBdr>
    </w:div>
    <w:div w:id="2029477338">
      <w:bodyDiv w:val="1"/>
      <w:marLeft w:val="0"/>
      <w:marRight w:val="0"/>
      <w:marTop w:val="0"/>
      <w:marBottom w:val="0"/>
      <w:divBdr>
        <w:top w:val="none" w:sz="0" w:space="0" w:color="auto"/>
        <w:left w:val="none" w:sz="0" w:space="0" w:color="auto"/>
        <w:bottom w:val="none" w:sz="0" w:space="0" w:color="auto"/>
        <w:right w:val="none" w:sz="0" w:space="0" w:color="auto"/>
      </w:divBdr>
    </w:div>
    <w:div w:id="2029941897">
      <w:bodyDiv w:val="1"/>
      <w:marLeft w:val="0"/>
      <w:marRight w:val="0"/>
      <w:marTop w:val="0"/>
      <w:marBottom w:val="0"/>
      <w:divBdr>
        <w:top w:val="none" w:sz="0" w:space="0" w:color="auto"/>
        <w:left w:val="none" w:sz="0" w:space="0" w:color="auto"/>
        <w:bottom w:val="none" w:sz="0" w:space="0" w:color="auto"/>
        <w:right w:val="none" w:sz="0" w:space="0" w:color="auto"/>
      </w:divBdr>
    </w:div>
    <w:div w:id="2043288787">
      <w:bodyDiv w:val="1"/>
      <w:marLeft w:val="0"/>
      <w:marRight w:val="0"/>
      <w:marTop w:val="0"/>
      <w:marBottom w:val="0"/>
      <w:divBdr>
        <w:top w:val="none" w:sz="0" w:space="0" w:color="auto"/>
        <w:left w:val="none" w:sz="0" w:space="0" w:color="auto"/>
        <w:bottom w:val="none" w:sz="0" w:space="0" w:color="auto"/>
        <w:right w:val="none" w:sz="0" w:space="0" w:color="auto"/>
      </w:divBdr>
    </w:div>
    <w:div w:id="2050378383">
      <w:bodyDiv w:val="1"/>
      <w:marLeft w:val="0"/>
      <w:marRight w:val="0"/>
      <w:marTop w:val="0"/>
      <w:marBottom w:val="0"/>
      <w:divBdr>
        <w:top w:val="none" w:sz="0" w:space="0" w:color="auto"/>
        <w:left w:val="none" w:sz="0" w:space="0" w:color="auto"/>
        <w:bottom w:val="none" w:sz="0" w:space="0" w:color="auto"/>
        <w:right w:val="none" w:sz="0" w:space="0" w:color="auto"/>
      </w:divBdr>
    </w:div>
    <w:div w:id="2050641920">
      <w:bodyDiv w:val="1"/>
      <w:marLeft w:val="0"/>
      <w:marRight w:val="0"/>
      <w:marTop w:val="0"/>
      <w:marBottom w:val="0"/>
      <w:divBdr>
        <w:top w:val="none" w:sz="0" w:space="0" w:color="auto"/>
        <w:left w:val="none" w:sz="0" w:space="0" w:color="auto"/>
        <w:bottom w:val="none" w:sz="0" w:space="0" w:color="auto"/>
        <w:right w:val="none" w:sz="0" w:space="0" w:color="auto"/>
      </w:divBdr>
    </w:div>
    <w:div w:id="2053995890">
      <w:bodyDiv w:val="1"/>
      <w:marLeft w:val="0"/>
      <w:marRight w:val="0"/>
      <w:marTop w:val="0"/>
      <w:marBottom w:val="0"/>
      <w:divBdr>
        <w:top w:val="none" w:sz="0" w:space="0" w:color="auto"/>
        <w:left w:val="none" w:sz="0" w:space="0" w:color="auto"/>
        <w:bottom w:val="none" w:sz="0" w:space="0" w:color="auto"/>
        <w:right w:val="none" w:sz="0" w:space="0" w:color="auto"/>
      </w:divBdr>
    </w:div>
    <w:div w:id="2055227628">
      <w:bodyDiv w:val="1"/>
      <w:marLeft w:val="0"/>
      <w:marRight w:val="0"/>
      <w:marTop w:val="0"/>
      <w:marBottom w:val="0"/>
      <w:divBdr>
        <w:top w:val="none" w:sz="0" w:space="0" w:color="auto"/>
        <w:left w:val="none" w:sz="0" w:space="0" w:color="auto"/>
        <w:bottom w:val="none" w:sz="0" w:space="0" w:color="auto"/>
        <w:right w:val="none" w:sz="0" w:space="0" w:color="auto"/>
      </w:divBdr>
    </w:div>
    <w:div w:id="2058042836">
      <w:bodyDiv w:val="1"/>
      <w:marLeft w:val="0"/>
      <w:marRight w:val="0"/>
      <w:marTop w:val="0"/>
      <w:marBottom w:val="0"/>
      <w:divBdr>
        <w:top w:val="none" w:sz="0" w:space="0" w:color="auto"/>
        <w:left w:val="none" w:sz="0" w:space="0" w:color="auto"/>
        <w:bottom w:val="none" w:sz="0" w:space="0" w:color="auto"/>
        <w:right w:val="none" w:sz="0" w:space="0" w:color="auto"/>
      </w:divBdr>
    </w:div>
    <w:div w:id="2060086947">
      <w:bodyDiv w:val="1"/>
      <w:marLeft w:val="0"/>
      <w:marRight w:val="0"/>
      <w:marTop w:val="0"/>
      <w:marBottom w:val="0"/>
      <w:divBdr>
        <w:top w:val="none" w:sz="0" w:space="0" w:color="auto"/>
        <w:left w:val="none" w:sz="0" w:space="0" w:color="auto"/>
        <w:bottom w:val="none" w:sz="0" w:space="0" w:color="auto"/>
        <w:right w:val="none" w:sz="0" w:space="0" w:color="auto"/>
      </w:divBdr>
    </w:div>
    <w:div w:id="2060324403">
      <w:bodyDiv w:val="1"/>
      <w:marLeft w:val="0"/>
      <w:marRight w:val="0"/>
      <w:marTop w:val="0"/>
      <w:marBottom w:val="0"/>
      <w:divBdr>
        <w:top w:val="none" w:sz="0" w:space="0" w:color="auto"/>
        <w:left w:val="none" w:sz="0" w:space="0" w:color="auto"/>
        <w:bottom w:val="none" w:sz="0" w:space="0" w:color="auto"/>
        <w:right w:val="none" w:sz="0" w:space="0" w:color="auto"/>
      </w:divBdr>
    </w:div>
    <w:div w:id="2061323542">
      <w:bodyDiv w:val="1"/>
      <w:marLeft w:val="0"/>
      <w:marRight w:val="0"/>
      <w:marTop w:val="0"/>
      <w:marBottom w:val="0"/>
      <w:divBdr>
        <w:top w:val="none" w:sz="0" w:space="0" w:color="auto"/>
        <w:left w:val="none" w:sz="0" w:space="0" w:color="auto"/>
        <w:bottom w:val="none" w:sz="0" w:space="0" w:color="auto"/>
        <w:right w:val="none" w:sz="0" w:space="0" w:color="auto"/>
      </w:divBdr>
    </w:div>
    <w:div w:id="2069382021">
      <w:bodyDiv w:val="1"/>
      <w:marLeft w:val="0"/>
      <w:marRight w:val="0"/>
      <w:marTop w:val="0"/>
      <w:marBottom w:val="0"/>
      <w:divBdr>
        <w:top w:val="none" w:sz="0" w:space="0" w:color="auto"/>
        <w:left w:val="none" w:sz="0" w:space="0" w:color="auto"/>
        <w:bottom w:val="none" w:sz="0" w:space="0" w:color="auto"/>
        <w:right w:val="none" w:sz="0" w:space="0" w:color="auto"/>
      </w:divBdr>
    </w:div>
    <w:div w:id="2070498693">
      <w:bodyDiv w:val="1"/>
      <w:marLeft w:val="0"/>
      <w:marRight w:val="0"/>
      <w:marTop w:val="0"/>
      <w:marBottom w:val="0"/>
      <w:divBdr>
        <w:top w:val="none" w:sz="0" w:space="0" w:color="auto"/>
        <w:left w:val="none" w:sz="0" w:space="0" w:color="auto"/>
        <w:bottom w:val="none" w:sz="0" w:space="0" w:color="auto"/>
        <w:right w:val="none" w:sz="0" w:space="0" w:color="auto"/>
      </w:divBdr>
    </w:div>
    <w:div w:id="2070878460">
      <w:bodyDiv w:val="1"/>
      <w:marLeft w:val="0"/>
      <w:marRight w:val="0"/>
      <w:marTop w:val="0"/>
      <w:marBottom w:val="0"/>
      <w:divBdr>
        <w:top w:val="none" w:sz="0" w:space="0" w:color="auto"/>
        <w:left w:val="none" w:sz="0" w:space="0" w:color="auto"/>
        <w:bottom w:val="none" w:sz="0" w:space="0" w:color="auto"/>
        <w:right w:val="none" w:sz="0" w:space="0" w:color="auto"/>
      </w:divBdr>
    </w:div>
    <w:div w:id="2071074526">
      <w:bodyDiv w:val="1"/>
      <w:marLeft w:val="0"/>
      <w:marRight w:val="0"/>
      <w:marTop w:val="0"/>
      <w:marBottom w:val="0"/>
      <w:divBdr>
        <w:top w:val="none" w:sz="0" w:space="0" w:color="auto"/>
        <w:left w:val="none" w:sz="0" w:space="0" w:color="auto"/>
        <w:bottom w:val="none" w:sz="0" w:space="0" w:color="auto"/>
        <w:right w:val="none" w:sz="0" w:space="0" w:color="auto"/>
      </w:divBdr>
    </w:div>
    <w:div w:id="2076662498">
      <w:bodyDiv w:val="1"/>
      <w:marLeft w:val="0"/>
      <w:marRight w:val="0"/>
      <w:marTop w:val="0"/>
      <w:marBottom w:val="0"/>
      <w:divBdr>
        <w:top w:val="none" w:sz="0" w:space="0" w:color="auto"/>
        <w:left w:val="none" w:sz="0" w:space="0" w:color="auto"/>
        <w:bottom w:val="none" w:sz="0" w:space="0" w:color="auto"/>
        <w:right w:val="none" w:sz="0" w:space="0" w:color="auto"/>
      </w:divBdr>
    </w:div>
    <w:div w:id="2076976603">
      <w:bodyDiv w:val="1"/>
      <w:marLeft w:val="0"/>
      <w:marRight w:val="0"/>
      <w:marTop w:val="0"/>
      <w:marBottom w:val="0"/>
      <w:divBdr>
        <w:top w:val="none" w:sz="0" w:space="0" w:color="auto"/>
        <w:left w:val="none" w:sz="0" w:space="0" w:color="auto"/>
        <w:bottom w:val="none" w:sz="0" w:space="0" w:color="auto"/>
        <w:right w:val="none" w:sz="0" w:space="0" w:color="auto"/>
      </w:divBdr>
    </w:div>
    <w:div w:id="2079669698">
      <w:bodyDiv w:val="1"/>
      <w:marLeft w:val="0"/>
      <w:marRight w:val="0"/>
      <w:marTop w:val="0"/>
      <w:marBottom w:val="0"/>
      <w:divBdr>
        <w:top w:val="none" w:sz="0" w:space="0" w:color="auto"/>
        <w:left w:val="none" w:sz="0" w:space="0" w:color="auto"/>
        <w:bottom w:val="none" w:sz="0" w:space="0" w:color="auto"/>
        <w:right w:val="none" w:sz="0" w:space="0" w:color="auto"/>
      </w:divBdr>
    </w:div>
    <w:div w:id="2082291739">
      <w:bodyDiv w:val="1"/>
      <w:marLeft w:val="0"/>
      <w:marRight w:val="0"/>
      <w:marTop w:val="0"/>
      <w:marBottom w:val="0"/>
      <w:divBdr>
        <w:top w:val="none" w:sz="0" w:space="0" w:color="auto"/>
        <w:left w:val="none" w:sz="0" w:space="0" w:color="auto"/>
        <w:bottom w:val="none" w:sz="0" w:space="0" w:color="auto"/>
        <w:right w:val="none" w:sz="0" w:space="0" w:color="auto"/>
      </w:divBdr>
    </w:div>
    <w:div w:id="2082823963">
      <w:bodyDiv w:val="1"/>
      <w:marLeft w:val="0"/>
      <w:marRight w:val="0"/>
      <w:marTop w:val="0"/>
      <w:marBottom w:val="0"/>
      <w:divBdr>
        <w:top w:val="none" w:sz="0" w:space="0" w:color="auto"/>
        <w:left w:val="none" w:sz="0" w:space="0" w:color="auto"/>
        <w:bottom w:val="none" w:sz="0" w:space="0" w:color="auto"/>
        <w:right w:val="none" w:sz="0" w:space="0" w:color="auto"/>
      </w:divBdr>
    </w:div>
    <w:div w:id="2083675139">
      <w:bodyDiv w:val="1"/>
      <w:marLeft w:val="0"/>
      <w:marRight w:val="0"/>
      <w:marTop w:val="0"/>
      <w:marBottom w:val="0"/>
      <w:divBdr>
        <w:top w:val="none" w:sz="0" w:space="0" w:color="auto"/>
        <w:left w:val="none" w:sz="0" w:space="0" w:color="auto"/>
        <w:bottom w:val="none" w:sz="0" w:space="0" w:color="auto"/>
        <w:right w:val="none" w:sz="0" w:space="0" w:color="auto"/>
      </w:divBdr>
    </w:div>
    <w:div w:id="2088382733">
      <w:bodyDiv w:val="1"/>
      <w:marLeft w:val="0"/>
      <w:marRight w:val="0"/>
      <w:marTop w:val="0"/>
      <w:marBottom w:val="0"/>
      <w:divBdr>
        <w:top w:val="none" w:sz="0" w:space="0" w:color="auto"/>
        <w:left w:val="none" w:sz="0" w:space="0" w:color="auto"/>
        <w:bottom w:val="none" w:sz="0" w:space="0" w:color="auto"/>
        <w:right w:val="none" w:sz="0" w:space="0" w:color="auto"/>
      </w:divBdr>
    </w:div>
    <w:div w:id="2091804625">
      <w:bodyDiv w:val="1"/>
      <w:marLeft w:val="0"/>
      <w:marRight w:val="0"/>
      <w:marTop w:val="0"/>
      <w:marBottom w:val="0"/>
      <w:divBdr>
        <w:top w:val="none" w:sz="0" w:space="0" w:color="auto"/>
        <w:left w:val="none" w:sz="0" w:space="0" w:color="auto"/>
        <w:bottom w:val="none" w:sz="0" w:space="0" w:color="auto"/>
        <w:right w:val="none" w:sz="0" w:space="0" w:color="auto"/>
      </w:divBdr>
    </w:div>
    <w:div w:id="2092651461">
      <w:bodyDiv w:val="1"/>
      <w:marLeft w:val="0"/>
      <w:marRight w:val="0"/>
      <w:marTop w:val="0"/>
      <w:marBottom w:val="0"/>
      <w:divBdr>
        <w:top w:val="none" w:sz="0" w:space="0" w:color="auto"/>
        <w:left w:val="none" w:sz="0" w:space="0" w:color="auto"/>
        <w:bottom w:val="none" w:sz="0" w:space="0" w:color="auto"/>
        <w:right w:val="none" w:sz="0" w:space="0" w:color="auto"/>
      </w:divBdr>
    </w:div>
    <w:div w:id="2095513836">
      <w:bodyDiv w:val="1"/>
      <w:marLeft w:val="0"/>
      <w:marRight w:val="0"/>
      <w:marTop w:val="0"/>
      <w:marBottom w:val="0"/>
      <w:divBdr>
        <w:top w:val="none" w:sz="0" w:space="0" w:color="auto"/>
        <w:left w:val="none" w:sz="0" w:space="0" w:color="auto"/>
        <w:bottom w:val="none" w:sz="0" w:space="0" w:color="auto"/>
        <w:right w:val="none" w:sz="0" w:space="0" w:color="auto"/>
      </w:divBdr>
    </w:div>
    <w:div w:id="2099399244">
      <w:bodyDiv w:val="1"/>
      <w:marLeft w:val="0"/>
      <w:marRight w:val="0"/>
      <w:marTop w:val="0"/>
      <w:marBottom w:val="0"/>
      <w:divBdr>
        <w:top w:val="none" w:sz="0" w:space="0" w:color="auto"/>
        <w:left w:val="none" w:sz="0" w:space="0" w:color="auto"/>
        <w:bottom w:val="none" w:sz="0" w:space="0" w:color="auto"/>
        <w:right w:val="none" w:sz="0" w:space="0" w:color="auto"/>
      </w:divBdr>
    </w:div>
    <w:div w:id="2101103955">
      <w:bodyDiv w:val="1"/>
      <w:marLeft w:val="0"/>
      <w:marRight w:val="0"/>
      <w:marTop w:val="0"/>
      <w:marBottom w:val="0"/>
      <w:divBdr>
        <w:top w:val="none" w:sz="0" w:space="0" w:color="auto"/>
        <w:left w:val="none" w:sz="0" w:space="0" w:color="auto"/>
        <w:bottom w:val="none" w:sz="0" w:space="0" w:color="auto"/>
        <w:right w:val="none" w:sz="0" w:space="0" w:color="auto"/>
      </w:divBdr>
    </w:div>
    <w:div w:id="2115854844">
      <w:bodyDiv w:val="1"/>
      <w:marLeft w:val="0"/>
      <w:marRight w:val="0"/>
      <w:marTop w:val="0"/>
      <w:marBottom w:val="0"/>
      <w:divBdr>
        <w:top w:val="none" w:sz="0" w:space="0" w:color="auto"/>
        <w:left w:val="none" w:sz="0" w:space="0" w:color="auto"/>
        <w:bottom w:val="none" w:sz="0" w:space="0" w:color="auto"/>
        <w:right w:val="none" w:sz="0" w:space="0" w:color="auto"/>
      </w:divBdr>
    </w:div>
    <w:div w:id="2117435198">
      <w:bodyDiv w:val="1"/>
      <w:marLeft w:val="0"/>
      <w:marRight w:val="0"/>
      <w:marTop w:val="0"/>
      <w:marBottom w:val="0"/>
      <w:divBdr>
        <w:top w:val="none" w:sz="0" w:space="0" w:color="auto"/>
        <w:left w:val="none" w:sz="0" w:space="0" w:color="auto"/>
        <w:bottom w:val="none" w:sz="0" w:space="0" w:color="auto"/>
        <w:right w:val="none" w:sz="0" w:space="0" w:color="auto"/>
      </w:divBdr>
    </w:div>
    <w:div w:id="2118407997">
      <w:bodyDiv w:val="1"/>
      <w:marLeft w:val="0"/>
      <w:marRight w:val="0"/>
      <w:marTop w:val="0"/>
      <w:marBottom w:val="0"/>
      <w:divBdr>
        <w:top w:val="none" w:sz="0" w:space="0" w:color="auto"/>
        <w:left w:val="none" w:sz="0" w:space="0" w:color="auto"/>
        <w:bottom w:val="none" w:sz="0" w:space="0" w:color="auto"/>
        <w:right w:val="none" w:sz="0" w:space="0" w:color="auto"/>
      </w:divBdr>
    </w:div>
    <w:div w:id="2124956310">
      <w:bodyDiv w:val="1"/>
      <w:marLeft w:val="0"/>
      <w:marRight w:val="0"/>
      <w:marTop w:val="0"/>
      <w:marBottom w:val="0"/>
      <w:divBdr>
        <w:top w:val="none" w:sz="0" w:space="0" w:color="auto"/>
        <w:left w:val="none" w:sz="0" w:space="0" w:color="auto"/>
        <w:bottom w:val="none" w:sz="0" w:space="0" w:color="auto"/>
        <w:right w:val="none" w:sz="0" w:space="0" w:color="auto"/>
      </w:divBdr>
      <w:divsChild>
        <w:div w:id="121729927">
          <w:marLeft w:val="0"/>
          <w:marRight w:val="0"/>
          <w:marTop w:val="0"/>
          <w:marBottom w:val="0"/>
          <w:divBdr>
            <w:top w:val="none" w:sz="0" w:space="0" w:color="auto"/>
            <w:left w:val="none" w:sz="0" w:space="0" w:color="auto"/>
            <w:bottom w:val="none" w:sz="0" w:space="0" w:color="auto"/>
            <w:right w:val="none" w:sz="0" w:space="0" w:color="auto"/>
          </w:divBdr>
        </w:div>
        <w:div w:id="241528516">
          <w:marLeft w:val="0"/>
          <w:marRight w:val="0"/>
          <w:marTop w:val="0"/>
          <w:marBottom w:val="0"/>
          <w:divBdr>
            <w:top w:val="none" w:sz="0" w:space="0" w:color="auto"/>
            <w:left w:val="none" w:sz="0" w:space="0" w:color="auto"/>
            <w:bottom w:val="none" w:sz="0" w:space="0" w:color="auto"/>
            <w:right w:val="none" w:sz="0" w:space="0" w:color="auto"/>
          </w:divBdr>
        </w:div>
        <w:div w:id="954602651">
          <w:marLeft w:val="0"/>
          <w:marRight w:val="0"/>
          <w:marTop w:val="0"/>
          <w:marBottom w:val="0"/>
          <w:divBdr>
            <w:top w:val="none" w:sz="0" w:space="0" w:color="auto"/>
            <w:left w:val="none" w:sz="0" w:space="0" w:color="auto"/>
            <w:bottom w:val="none" w:sz="0" w:space="0" w:color="auto"/>
            <w:right w:val="none" w:sz="0" w:space="0" w:color="auto"/>
          </w:divBdr>
        </w:div>
        <w:div w:id="2134789072">
          <w:marLeft w:val="0"/>
          <w:marRight w:val="0"/>
          <w:marTop w:val="0"/>
          <w:marBottom w:val="0"/>
          <w:divBdr>
            <w:top w:val="none" w:sz="0" w:space="0" w:color="auto"/>
            <w:left w:val="none" w:sz="0" w:space="0" w:color="auto"/>
            <w:bottom w:val="none" w:sz="0" w:space="0" w:color="auto"/>
            <w:right w:val="none" w:sz="0" w:space="0" w:color="auto"/>
          </w:divBdr>
        </w:div>
      </w:divsChild>
    </w:div>
    <w:div w:id="2125036706">
      <w:bodyDiv w:val="1"/>
      <w:marLeft w:val="0"/>
      <w:marRight w:val="0"/>
      <w:marTop w:val="0"/>
      <w:marBottom w:val="0"/>
      <w:divBdr>
        <w:top w:val="none" w:sz="0" w:space="0" w:color="auto"/>
        <w:left w:val="none" w:sz="0" w:space="0" w:color="auto"/>
        <w:bottom w:val="none" w:sz="0" w:space="0" w:color="auto"/>
        <w:right w:val="none" w:sz="0" w:space="0" w:color="auto"/>
      </w:divBdr>
    </w:div>
    <w:div w:id="2126145865">
      <w:bodyDiv w:val="1"/>
      <w:marLeft w:val="0"/>
      <w:marRight w:val="0"/>
      <w:marTop w:val="0"/>
      <w:marBottom w:val="0"/>
      <w:divBdr>
        <w:top w:val="none" w:sz="0" w:space="0" w:color="auto"/>
        <w:left w:val="none" w:sz="0" w:space="0" w:color="auto"/>
        <w:bottom w:val="none" w:sz="0" w:space="0" w:color="auto"/>
        <w:right w:val="none" w:sz="0" w:space="0" w:color="auto"/>
      </w:divBdr>
    </w:div>
    <w:div w:id="2127233629">
      <w:bodyDiv w:val="1"/>
      <w:marLeft w:val="0"/>
      <w:marRight w:val="0"/>
      <w:marTop w:val="0"/>
      <w:marBottom w:val="0"/>
      <w:divBdr>
        <w:top w:val="none" w:sz="0" w:space="0" w:color="auto"/>
        <w:left w:val="none" w:sz="0" w:space="0" w:color="auto"/>
        <w:bottom w:val="none" w:sz="0" w:space="0" w:color="auto"/>
        <w:right w:val="none" w:sz="0" w:space="0" w:color="auto"/>
      </w:divBdr>
    </w:div>
    <w:div w:id="2128548585">
      <w:bodyDiv w:val="1"/>
      <w:marLeft w:val="0"/>
      <w:marRight w:val="0"/>
      <w:marTop w:val="0"/>
      <w:marBottom w:val="0"/>
      <w:divBdr>
        <w:top w:val="none" w:sz="0" w:space="0" w:color="auto"/>
        <w:left w:val="none" w:sz="0" w:space="0" w:color="auto"/>
        <w:bottom w:val="none" w:sz="0" w:space="0" w:color="auto"/>
        <w:right w:val="none" w:sz="0" w:space="0" w:color="auto"/>
      </w:divBdr>
    </w:div>
    <w:div w:id="2131825442">
      <w:bodyDiv w:val="1"/>
      <w:marLeft w:val="0"/>
      <w:marRight w:val="0"/>
      <w:marTop w:val="0"/>
      <w:marBottom w:val="0"/>
      <w:divBdr>
        <w:top w:val="none" w:sz="0" w:space="0" w:color="auto"/>
        <w:left w:val="none" w:sz="0" w:space="0" w:color="auto"/>
        <w:bottom w:val="none" w:sz="0" w:space="0" w:color="auto"/>
        <w:right w:val="none" w:sz="0" w:space="0" w:color="auto"/>
      </w:divBdr>
    </w:div>
    <w:div w:id="2135321769">
      <w:bodyDiv w:val="1"/>
      <w:marLeft w:val="0"/>
      <w:marRight w:val="0"/>
      <w:marTop w:val="0"/>
      <w:marBottom w:val="0"/>
      <w:divBdr>
        <w:top w:val="none" w:sz="0" w:space="0" w:color="auto"/>
        <w:left w:val="none" w:sz="0" w:space="0" w:color="auto"/>
        <w:bottom w:val="none" w:sz="0" w:space="0" w:color="auto"/>
        <w:right w:val="none" w:sz="0" w:space="0" w:color="auto"/>
      </w:divBdr>
    </w:div>
    <w:div w:id="2138067392">
      <w:bodyDiv w:val="1"/>
      <w:marLeft w:val="0"/>
      <w:marRight w:val="0"/>
      <w:marTop w:val="0"/>
      <w:marBottom w:val="0"/>
      <w:divBdr>
        <w:top w:val="none" w:sz="0" w:space="0" w:color="auto"/>
        <w:left w:val="none" w:sz="0" w:space="0" w:color="auto"/>
        <w:bottom w:val="none" w:sz="0" w:space="0" w:color="auto"/>
        <w:right w:val="none" w:sz="0" w:space="0" w:color="auto"/>
      </w:divBdr>
    </w:div>
    <w:div w:id="2139175365">
      <w:bodyDiv w:val="1"/>
      <w:marLeft w:val="0"/>
      <w:marRight w:val="0"/>
      <w:marTop w:val="0"/>
      <w:marBottom w:val="0"/>
      <w:divBdr>
        <w:top w:val="none" w:sz="0" w:space="0" w:color="auto"/>
        <w:left w:val="none" w:sz="0" w:space="0" w:color="auto"/>
        <w:bottom w:val="none" w:sz="0" w:space="0" w:color="auto"/>
        <w:right w:val="none" w:sz="0" w:space="0" w:color="auto"/>
      </w:divBdr>
    </w:div>
    <w:div w:id="2140569127">
      <w:bodyDiv w:val="1"/>
      <w:marLeft w:val="0"/>
      <w:marRight w:val="0"/>
      <w:marTop w:val="0"/>
      <w:marBottom w:val="0"/>
      <w:divBdr>
        <w:top w:val="none" w:sz="0" w:space="0" w:color="auto"/>
        <w:left w:val="none" w:sz="0" w:space="0" w:color="auto"/>
        <w:bottom w:val="none" w:sz="0" w:space="0" w:color="auto"/>
        <w:right w:val="none" w:sz="0" w:space="0" w:color="auto"/>
      </w:divBdr>
    </w:div>
    <w:div w:id="2143960816">
      <w:bodyDiv w:val="1"/>
      <w:marLeft w:val="0"/>
      <w:marRight w:val="0"/>
      <w:marTop w:val="0"/>
      <w:marBottom w:val="0"/>
      <w:divBdr>
        <w:top w:val="none" w:sz="0" w:space="0" w:color="auto"/>
        <w:left w:val="none" w:sz="0" w:space="0" w:color="auto"/>
        <w:bottom w:val="none" w:sz="0" w:space="0" w:color="auto"/>
        <w:right w:val="none" w:sz="0" w:space="0" w:color="auto"/>
      </w:divBdr>
    </w:div>
    <w:div w:id="2145855565">
      <w:bodyDiv w:val="1"/>
      <w:marLeft w:val="0"/>
      <w:marRight w:val="0"/>
      <w:marTop w:val="0"/>
      <w:marBottom w:val="0"/>
      <w:divBdr>
        <w:top w:val="none" w:sz="0" w:space="0" w:color="auto"/>
        <w:left w:val="none" w:sz="0" w:space="0" w:color="auto"/>
        <w:bottom w:val="none" w:sz="0" w:space="0" w:color="auto"/>
        <w:right w:val="none" w:sz="0" w:space="0" w:color="auto"/>
      </w:divBdr>
    </w:div>
    <w:div w:id="214604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nk.springer.com/chapter/10.1007/978-981-96-0598-9_4" TargetMode="External"/><Relationship Id="rId21" Type="http://schemas.openxmlformats.org/officeDocument/2006/relationships/hyperlink" Target="https://tesidottorato.depositolegale.it/handle/20.500.14242/63313"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journals.sagepub.com/doi/abs/10.1177/030913331663881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nk.springer.com/chapter/10.1007/978-3-031-56089-7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3146-022-00811-3"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nk.springer.com/chapter/10.1007/978-3-031-77418-8_6" TargetMode="External"/><Relationship Id="rId28" Type="http://schemas.openxmlformats.org/officeDocument/2006/relationships/hyperlink" Target="https://www.sciencedirect.com/science/article/pii/S258947142400020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onlinelibrary.wiley.com/doi/full/10.1111/bor.70016" TargetMode="External"/><Relationship Id="rId27" Type="http://schemas.openxmlformats.org/officeDocument/2006/relationships/hyperlink" Target="https://www.avanti-journals.com/index.php/gjese/article/view/118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1EB8D-8343-45C0-9691-8A986A6C5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4762</Words>
  <Characters>27146</Characters>
  <Application>Microsoft Office Word</Application>
  <DocSecurity>0</DocSecurity>
  <Lines>226</Lines>
  <Paragraphs>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الاكاديمية الليبية -الساحل الغربي</vt:lpstr>
      <vt:lpstr>الاكاديمية الليبية -الساحل الغربي</vt:lpstr>
    </vt:vector>
  </TitlesOfParts>
  <Company>Nottingham Trent University</Company>
  <LinksUpToDate>false</LinksUpToDate>
  <CharactersWithSpaces>31845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الاكاديمية الليبية -الساحل الغربي</dc:title>
  <dc:creator>تعديل</dc:creator>
  <cp:keywords>ساحل المعرفة</cp:keywords>
  <cp:lastModifiedBy>DELL</cp:lastModifiedBy>
  <cp:revision>7</cp:revision>
  <cp:lastPrinted>2021-04-23T10:04:00Z</cp:lastPrinted>
  <dcterms:created xsi:type="dcterms:W3CDTF">2026-05-07T20:22:00Z</dcterms:created>
  <dcterms:modified xsi:type="dcterms:W3CDTF">2026-05-21T07:28:00Z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4112</vt:lpwstr>
  </property>
  <property fmtid="{D5CDD505-2E9C-101B-9397-08002B2CF9AE}" pid="3" name="WnCSubscriberId">
    <vt:lpwstr>4471</vt:lpwstr>
  </property>
  <property fmtid="{D5CDD505-2E9C-101B-9397-08002B2CF9AE}" pid="4" name="WnCOutputStyleId">
    <vt:lpwstr>70</vt:lpwstr>
  </property>
  <property fmtid="{D5CDD505-2E9C-101B-9397-08002B2CF9AE}" pid="5" name="RWProductId">
    <vt:lpwstr>WnC</vt:lpwstr>
  </property>
  <property fmtid="{D5CDD505-2E9C-101B-9397-08002B2CF9AE}" pid="6" name="WnC4Folder">
    <vt:lpwstr/>
  </property>
  <property fmtid="{D5CDD505-2E9C-101B-9397-08002B2CF9AE}" pid="7" name="GrammarlyDocumentId">
    <vt:lpwstr>e1d6dfba9ea4e30db00bc9b8e86fcebbcbedf9384b6b6fc6e34ae2171749c179</vt:lpwstr>
  </property>
</Properties>
</file>